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C52A9" w14:textId="1ACE06FC" w:rsidR="00322229" w:rsidRPr="0042240E" w:rsidRDefault="00A52452" w:rsidP="001A55B1">
      <w:bookmarkStart w:id="0" w:name="_Hlk195511378"/>
      <w:bookmarkEnd w:id="0"/>
      <w:r w:rsidRPr="0042240E">
        <w:rPr>
          <w:noProof/>
          <w:lang w:eastAsia="es-DO"/>
        </w:rPr>
        <w:drawing>
          <wp:anchor distT="0" distB="0" distL="114300" distR="114300" simplePos="0" relativeHeight="251694080" behindDoc="1" locked="0" layoutInCell="1" allowOverlap="1" wp14:anchorId="64DE296D" wp14:editId="442093DE">
            <wp:simplePos x="0" y="0"/>
            <wp:positionH relativeFrom="column">
              <wp:posOffset>2626410</wp:posOffset>
            </wp:positionH>
            <wp:positionV relativeFrom="paragraph">
              <wp:posOffset>-556045</wp:posOffset>
            </wp:positionV>
            <wp:extent cx="3462655" cy="2225040"/>
            <wp:effectExtent l="0" t="0" r="4445"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2225040"/>
                    </a:xfrm>
                    <a:prstGeom prst="rect">
                      <a:avLst/>
                    </a:prstGeom>
                    <a:noFill/>
                  </pic:spPr>
                </pic:pic>
              </a:graphicData>
            </a:graphic>
          </wp:anchor>
        </w:drawing>
      </w:r>
      <w:r w:rsidR="00ED20A3" w:rsidRPr="0042240E">
        <w:rPr>
          <w:noProof/>
          <w:lang w:eastAsia="es-DO"/>
        </w:rPr>
        <w:drawing>
          <wp:anchor distT="0" distB="0" distL="114300" distR="114300" simplePos="0" relativeHeight="251691008" behindDoc="1" locked="0" layoutInCell="1" allowOverlap="1" wp14:anchorId="4884B0E7" wp14:editId="6CEEC3F7">
            <wp:simplePos x="0" y="0"/>
            <wp:positionH relativeFrom="page">
              <wp:align>left</wp:align>
            </wp:positionH>
            <wp:positionV relativeFrom="paragraph">
              <wp:posOffset>-1427109</wp:posOffset>
            </wp:positionV>
            <wp:extent cx="7764840" cy="10085696"/>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4840" cy="10085696"/>
                    </a:xfrm>
                    <a:prstGeom prst="rect">
                      <a:avLst/>
                    </a:prstGeom>
                    <a:noFill/>
                  </pic:spPr>
                </pic:pic>
              </a:graphicData>
            </a:graphic>
            <wp14:sizeRelH relativeFrom="page">
              <wp14:pctWidth>0</wp14:pctWidth>
            </wp14:sizeRelH>
            <wp14:sizeRelV relativeFrom="page">
              <wp14:pctHeight>0</wp14:pctHeight>
            </wp14:sizeRelV>
          </wp:anchor>
        </w:drawing>
      </w:r>
    </w:p>
    <w:p w14:paraId="491BDFB5" w14:textId="69154085" w:rsidR="00322229" w:rsidRPr="0042240E" w:rsidRDefault="00322229" w:rsidP="001A55B1"/>
    <w:p w14:paraId="4D61F314" w14:textId="2DE37645" w:rsidR="00322229" w:rsidRPr="0042240E" w:rsidRDefault="00322229" w:rsidP="001A55B1"/>
    <w:p w14:paraId="41B71551" w14:textId="7B496071" w:rsidR="00322229" w:rsidRPr="0042240E" w:rsidRDefault="00322229" w:rsidP="001A55B1"/>
    <w:p w14:paraId="27B9901B" w14:textId="405627AE" w:rsidR="00322229" w:rsidRPr="0042240E" w:rsidRDefault="001D19F1" w:rsidP="001A55B1">
      <w:r w:rsidRPr="0042240E">
        <w:rPr>
          <w:noProof/>
          <w:lang w:eastAsia="es-DO"/>
        </w:rPr>
        <mc:AlternateContent>
          <mc:Choice Requires="wps">
            <w:drawing>
              <wp:anchor distT="0" distB="0" distL="114300" distR="114300" simplePos="0" relativeHeight="251664384" behindDoc="0" locked="0" layoutInCell="1" allowOverlap="1" wp14:anchorId="3AFBE565" wp14:editId="0B9A39AF">
                <wp:simplePos x="0" y="0"/>
                <wp:positionH relativeFrom="margin">
                  <wp:posOffset>-102540</wp:posOffset>
                </wp:positionH>
                <wp:positionV relativeFrom="paragraph">
                  <wp:posOffset>1495441</wp:posOffset>
                </wp:positionV>
                <wp:extent cx="6172835" cy="1640840"/>
                <wp:effectExtent l="0" t="0" r="0" b="6350"/>
                <wp:wrapNone/>
                <wp:docPr id="2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835" cy="1640840"/>
                        </a:xfrm>
                        <a:prstGeom prst="rect">
                          <a:avLst/>
                        </a:prstGeom>
                        <a:noFill/>
                        <a:ln>
                          <a:noFill/>
                        </a:ln>
                        <a:effectLst/>
                      </wps:spPr>
                      <wps:txbx>
                        <w:txbxContent>
                          <w:p w14:paraId="651BC697" w14:textId="18A168F6" w:rsidR="00B47EB4" w:rsidRPr="004803A4" w:rsidRDefault="00B47EB4" w:rsidP="006456FB">
                            <w:pPr>
                              <w:jc w:val="center"/>
                              <w:rPr>
                                <w:rFonts w:ascii="Artifex CF Book" w:hAnsi="Artifex CF Book" w:cstheme="minorHAnsi"/>
                                <w:b/>
                                <w:caps/>
                                <w:color w:val="002060"/>
                                <w:sz w:val="56"/>
                                <w:szCs w:val="56"/>
                                <w:lang w:val="es-ES"/>
                              </w:rPr>
                            </w:pPr>
                            <w:r w:rsidRPr="001D7DF9">
                              <w:rPr>
                                <w:rFonts w:ascii="Artifex CF Book" w:hAnsi="Artifex CF Book" w:cstheme="minorHAnsi"/>
                                <w:b/>
                                <w:caps/>
                                <w:color w:val="002060"/>
                                <w:sz w:val="56"/>
                                <w:szCs w:val="56"/>
                                <w:lang w:val="es-ES"/>
                              </w:rPr>
                              <w:t>MANUAL DE PROCE</w:t>
                            </w:r>
                            <w:r>
                              <w:rPr>
                                <w:rFonts w:ascii="Artifex CF Book" w:hAnsi="Artifex CF Book" w:cstheme="minorHAnsi"/>
                                <w:b/>
                                <w:caps/>
                                <w:color w:val="002060"/>
                                <w:sz w:val="56"/>
                                <w:szCs w:val="56"/>
                                <w:lang w:val="es-ES"/>
                              </w:rPr>
                              <w:t>DIMIENTOS DE LA OFICINA DE ACCESO A LA INFORMACIÓN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AFBE565" id="_x0000_t202" coordsize="21600,21600" o:spt="202" path="m,l,21600r21600,l21600,xe">
                <v:stroke joinstyle="miter"/>
                <v:path gradientshapeok="t" o:connecttype="rect"/>
              </v:shapetype>
              <v:shape id="Cuadro de texto 3" o:spid="_x0000_s1026" type="#_x0000_t202" style="position:absolute;left:0;text-align:left;margin-left:-8.05pt;margin-top:117.75pt;width:486.05pt;height:12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" filled="f" stroked="f">
                <v:path arrowok="t"/>
                <v:textbox style="mso-fit-shape-to-text:t">
                  <w:txbxContent>
                    <w:p w14:paraId="651BC697" w14:textId="18A168F6" w:rsidR="00B47EB4" w:rsidRPr="004803A4" w:rsidRDefault="00B47EB4" w:rsidP="006456FB">
                      <w:pPr>
                        <w:jc w:val="center"/>
                        <w:rPr>
                          <w:rFonts w:ascii="Artifex CF Book" w:hAnsi="Artifex CF Book" w:cstheme="minorHAnsi"/>
                          <w:b/>
                          <w:caps/>
                          <w:color w:val="002060"/>
                          <w:sz w:val="56"/>
                          <w:szCs w:val="56"/>
                          <w:lang w:val="es-ES"/>
                        </w:rPr>
                      </w:pPr>
                      <w:r w:rsidRPr="001D7DF9">
                        <w:rPr>
                          <w:rFonts w:ascii="Artifex CF Book" w:hAnsi="Artifex CF Book" w:cstheme="minorHAnsi"/>
                          <w:b/>
                          <w:caps/>
                          <w:color w:val="002060"/>
                          <w:sz w:val="56"/>
                          <w:szCs w:val="56"/>
                          <w:lang w:val="es-ES"/>
                        </w:rPr>
                        <w:t>MANUAL DE PROCE</w:t>
                      </w:r>
                      <w:r>
                        <w:rPr>
                          <w:rFonts w:ascii="Artifex CF Book" w:hAnsi="Artifex CF Book" w:cstheme="minorHAnsi"/>
                          <w:b/>
                          <w:caps/>
                          <w:color w:val="002060"/>
                          <w:sz w:val="56"/>
                          <w:szCs w:val="56"/>
                          <w:lang w:val="es-ES"/>
                        </w:rPr>
                        <w:t>DIMIENTOS DE LA OFICINA DE ACCESO A LA INFORMACIÓN PúBLICA</w:t>
                      </w:r>
                    </w:p>
                  </w:txbxContent>
                </v:textbox>
                <w10:wrap anchorx="margin"/>
              </v:shape>
            </w:pict>
          </mc:Fallback>
        </mc:AlternateContent>
      </w:r>
      <w:r w:rsidR="00761D89" w:rsidRPr="0042240E">
        <w:rPr>
          <w:rFonts w:asciiTheme="minorHAnsi" w:hAnsiTheme="minorHAnsi"/>
          <w:noProof/>
          <w:sz w:val="2"/>
          <w:szCs w:val="2"/>
          <w:lang w:eastAsia="es-DO"/>
          <w14:ligatures w14:val="standardContextual"/>
        </w:rPr>
        <mc:AlternateContent>
          <mc:Choice Requires="wps">
            <w:drawing>
              <wp:anchor distT="0" distB="0" distL="114300" distR="114300" simplePos="0" relativeHeight="251693056" behindDoc="0" locked="0" layoutInCell="1" allowOverlap="1" wp14:anchorId="65DA6344" wp14:editId="443D102F">
                <wp:simplePos x="0" y="0"/>
                <wp:positionH relativeFrom="column">
                  <wp:posOffset>-461010</wp:posOffset>
                </wp:positionH>
                <wp:positionV relativeFrom="paragraph">
                  <wp:posOffset>6313170</wp:posOffset>
                </wp:positionV>
                <wp:extent cx="2409825" cy="39052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2409825" cy="390525"/>
                        </a:xfrm>
                        <a:prstGeom prst="rect">
                          <a:avLst/>
                        </a:prstGeom>
                        <a:solidFill>
                          <a:sysClr val="window" lastClr="FFFFFF"/>
                        </a:solidFill>
                        <a:ln w="6350">
                          <a:noFill/>
                        </a:ln>
                        <a:effectLst/>
                      </wps:spPr>
                      <wps:txbx>
                        <w:txbxContent>
                          <w:p w14:paraId="7B0E1674" w14:textId="70A9D610" w:rsidR="00B47EB4" w:rsidRPr="008F10A2" w:rsidRDefault="00A52452" w:rsidP="00761D89">
                            <w:pPr>
                              <w:jc w:val="center"/>
                              <w:rPr>
                                <w:rFonts w:ascii="ArtifexCFBook" w:eastAsia="Calibri" w:hAnsi="ArtifexCFBook" w:cs="Times New Roman"/>
                                <w:color w:val="002060"/>
                                <w:spacing w:val="20"/>
                                <w:sz w:val="32"/>
                                <w:szCs w:val="32"/>
                              </w:rPr>
                            </w:pPr>
                            <w:r>
                              <w:rPr>
                                <w:rFonts w:ascii="Artifex CF Book" w:eastAsia="Calibri" w:hAnsi="Artifex CF Book" w:cs="Times New Roman"/>
                                <w:caps/>
                                <w:color w:val="002060"/>
                                <w:spacing w:val="20"/>
                                <w:sz w:val="32"/>
                                <w:szCs w:val="32"/>
                              </w:rPr>
                              <w:t>XXXX</w:t>
                            </w:r>
                            <w:r w:rsidR="00B47EB4">
                              <w:rPr>
                                <w:rFonts w:ascii="Artifex CF Book" w:eastAsia="Calibri" w:hAnsi="Artifex CF Book" w:cs="Times New Roman"/>
                                <w:caps/>
                                <w:color w:val="002060"/>
                                <w:spacing w:val="20"/>
                                <w:sz w:val="32"/>
                                <w:szCs w:val="32"/>
                              </w:rPr>
                              <w:t>,</w:t>
                            </w:r>
                            <w:r w:rsidR="00B47EB4" w:rsidRPr="008F10A2">
                              <w:rPr>
                                <w:rFonts w:ascii="ArtifexCFBook" w:eastAsia="Calibri" w:hAnsi="ArtifexCFBook" w:cs="Times New Roman"/>
                                <w:color w:val="002060"/>
                                <w:spacing w:val="20"/>
                                <w:sz w:val="32"/>
                                <w:szCs w:val="32"/>
                              </w:rPr>
                              <w:t xml:space="preserve"> 202</w:t>
                            </w:r>
                            <w:r w:rsidR="00B47EB4">
                              <w:rPr>
                                <w:rFonts w:ascii="ArtifexCFBook" w:eastAsia="Calibri" w:hAnsi="ArtifexCFBook" w:cs="Times New Roman"/>
                                <w:color w:val="002060"/>
                                <w:spacing w:val="2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6344" id="Cuadro de texto 7" o:spid="_x0000_s1027" type="#_x0000_t202" style="position:absolute;left:0;text-align:left;margin-left:-36.3pt;margin-top:497.1pt;width:189.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" fillcolor="window" stroked="f" strokeweight=".5pt">
                <v:textbox>
                  <w:txbxContent>
                    <w:p w14:paraId="7B0E1674" w14:textId="70A9D610" w:rsidR="00B47EB4" w:rsidRPr="008F10A2" w:rsidRDefault="00A52452" w:rsidP="00761D89">
                      <w:pPr>
                        <w:jc w:val="center"/>
                        <w:rPr>
                          <w:rFonts w:ascii="ArtifexCFBook" w:eastAsia="Calibri" w:hAnsi="ArtifexCFBook" w:cs="Times New Roman"/>
                          <w:color w:val="002060"/>
                          <w:spacing w:val="20"/>
                          <w:sz w:val="32"/>
                          <w:szCs w:val="32"/>
                        </w:rPr>
                      </w:pPr>
                      <w:r>
                        <w:rPr>
                          <w:rFonts w:ascii="Artifex CF Book" w:eastAsia="Calibri" w:hAnsi="Artifex CF Book" w:cs="Times New Roman"/>
                          <w:caps/>
                          <w:color w:val="002060"/>
                          <w:spacing w:val="20"/>
                          <w:sz w:val="32"/>
                          <w:szCs w:val="32"/>
                        </w:rPr>
                        <w:t>XXXX</w:t>
                      </w:r>
                      <w:r w:rsidR="00B47EB4">
                        <w:rPr>
                          <w:rFonts w:ascii="Artifex CF Book" w:eastAsia="Calibri" w:hAnsi="Artifex CF Book" w:cs="Times New Roman"/>
                          <w:caps/>
                          <w:color w:val="002060"/>
                          <w:spacing w:val="20"/>
                          <w:sz w:val="32"/>
                          <w:szCs w:val="32"/>
                        </w:rPr>
                        <w:t>,</w:t>
                      </w:r>
                      <w:r w:rsidR="00B47EB4" w:rsidRPr="008F10A2">
                        <w:rPr>
                          <w:rFonts w:ascii="ArtifexCFBook" w:eastAsia="Calibri" w:hAnsi="ArtifexCFBook" w:cs="Times New Roman"/>
                          <w:color w:val="002060"/>
                          <w:spacing w:val="20"/>
                          <w:sz w:val="32"/>
                          <w:szCs w:val="32"/>
                        </w:rPr>
                        <w:t xml:space="preserve"> 202</w:t>
                      </w:r>
                      <w:r w:rsidR="00B47EB4">
                        <w:rPr>
                          <w:rFonts w:ascii="ArtifexCFBook" w:eastAsia="Calibri" w:hAnsi="ArtifexCFBook" w:cs="Times New Roman"/>
                          <w:color w:val="002060"/>
                          <w:spacing w:val="20"/>
                          <w:sz w:val="32"/>
                          <w:szCs w:val="32"/>
                        </w:rPr>
                        <w:t>6</w:t>
                      </w:r>
                    </w:p>
                  </w:txbxContent>
                </v:textbox>
              </v:shape>
            </w:pict>
          </mc:Fallback>
        </mc:AlternateContent>
      </w:r>
    </w:p>
    <w:p w14:paraId="14DA20D2" w14:textId="77D2E659" w:rsidR="00322229" w:rsidRPr="0042240E" w:rsidRDefault="00322229" w:rsidP="001A55B1">
      <w:pPr>
        <w:sectPr w:rsidR="00322229" w:rsidRPr="0042240E" w:rsidSect="00322229">
          <w:footerReference w:type="default" r:id="rId10"/>
          <w:headerReference w:type="first" r:id="rId11"/>
          <w:footerReference w:type="first" r:id="rId12"/>
          <w:pgSz w:w="12240" w:h="15840"/>
          <w:pgMar w:top="1417" w:right="1701" w:bottom="1417" w:left="1701" w:header="708" w:footer="708" w:gutter="0"/>
          <w:pgNumType w:start="0"/>
          <w:cols w:space="708"/>
          <w:titlePg/>
          <w:docGrid w:linePitch="360"/>
        </w:sectPr>
      </w:pPr>
    </w:p>
    <w:p w14:paraId="0F29D6EF" w14:textId="6B33CAD4" w:rsidR="00322229" w:rsidRPr="0042240E" w:rsidRDefault="00322229" w:rsidP="001A55B1"/>
    <w:p w14:paraId="3CF91E4D" w14:textId="3C0C5068" w:rsidR="00A468CC" w:rsidRPr="0042240E" w:rsidRDefault="00A468CC" w:rsidP="001A55B1"/>
    <w:p w14:paraId="3F7576DB" w14:textId="185D7791" w:rsidR="00A468CC" w:rsidRPr="0042240E" w:rsidRDefault="00A468CC" w:rsidP="001A55B1"/>
    <w:p w14:paraId="54C0BE81" w14:textId="015949FC" w:rsidR="00A468CC" w:rsidRPr="0042240E" w:rsidRDefault="00A468CC" w:rsidP="001A55B1"/>
    <w:p w14:paraId="59780A55" w14:textId="6D314B26" w:rsidR="00A468CC" w:rsidRPr="0042240E" w:rsidRDefault="00A468CC" w:rsidP="001A55B1"/>
    <w:p w14:paraId="7AD3A8D8" w14:textId="77777777" w:rsidR="00761D89" w:rsidRPr="0042240E" w:rsidRDefault="00761D89" w:rsidP="001A55B1"/>
    <w:p w14:paraId="57DA9973" w14:textId="77777777" w:rsidR="00296C42" w:rsidRPr="0042240E" w:rsidRDefault="00296C42" w:rsidP="001A55B1"/>
    <w:p w14:paraId="783DAC30" w14:textId="77777777" w:rsidR="00296C42" w:rsidRPr="0042240E" w:rsidRDefault="00296C42" w:rsidP="001A55B1"/>
    <w:p w14:paraId="71039E5A" w14:textId="77777777" w:rsidR="00296C42" w:rsidRPr="0042240E" w:rsidRDefault="00296C42" w:rsidP="001A55B1"/>
    <w:tbl>
      <w:tblPr>
        <w:tblpPr w:leftFromText="141" w:rightFromText="141" w:vertAnchor="text" w:horzAnchor="margin" w:tblpX="-436" w:tblpY="46"/>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5"/>
        <w:gridCol w:w="3374"/>
        <w:gridCol w:w="2693"/>
      </w:tblGrid>
      <w:tr w:rsidR="001D4316" w:rsidRPr="0042240E" w14:paraId="4AF0FAAA" w14:textId="77777777" w:rsidTr="0054475B">
        <w:trPr>
          <w:trHeight w:val="1640"/>
        </w:trPr>
        <w:tc>
          <w:tcPr>
            <w:tcW w:w="3625" w:type="dxa"/>
            <w:noWrap/>
            <w:vAlign w:val="bottom"/>
            <w:hideMark/>
          </w:tcPr>
          <w:p w14:paraId="2C373A54" w14:textId="77777777" w:rsidR="001D4316" w:rsidRPr="0042240E" w:rsidRDefault="001D4316" w:rsidP="0054475B">
            <w:pPr>
              <w:spacing w:after="0" w:line="240" w:lineRule="auto"/>
              <w:rPr>
                <w:rFonts w:ascii="Tahoma" w:hAnsi="Tahoma" w:cs="Tahoma"/>
                <w:color w:val="000000"/>
                <w:lang w:eastAsia="es-ES"/>
              </w:rPr>
            </w:pPr>
            <w:r w:rsidRPr="0042240E">
              <w:rPr>
                <w:rFonts w:ascii="Tahoma" w:hAnsi="Tahoma" w:cs="Tahoma"/>
                <w:noProof/>
                <w:color w:val="000000"/>
                <w:lang w:eastAsia="es-DO"/>
              </w:rPr>
              <w:drawing>
                <wp:anchor distT="0" distB="0" distL="114300" distR="114300" simplePos="0" relativeHeight="251696128" behindDoc="1" locked="0" layoutInCell="1" allowOverlap="1" wp14:anchorId="3CCAF89C" wp14:editId="46008510">
                  <wp:simplePos x="0" y="0"/>
                  <wp:positionH relativeFrom="column">
                    <wp:posOffset>410210</wp:posOffset>
                  </wp:positionH>
                  <wp:positionV relativeFrom="paragraph">
                    <wp:posOffset>-650240</wp:posOffset>
                  </wp:positionV>
                  <wp:extent cx="1030605" cy="93916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pic:spPr>
                      </pic:pic>
                    </a:graphicData>
                  </a:graphic>
                  <wp14:sizeRelH relativeFrom="margin">
                    <wp14:pctWidth>0</wp14:pctWidth>
                  </wp14:sizeRelH>
                  <wp14:sizeRelV relativeFrom="margin">
                    <wp14:pctHeight>0</wp14:pctHeight>
                  </wp14:sizeRelV>
                </wp:anchor>
              </w:drawing>
            </w:r>
            <w:r w:rsidRPr="0042240E">
              <w:rPr>
                <w:rFonts w:ascii="Tahoma" w:hAnsi="Tahoma" w:cs="Tahoma"/>
                <w:noProof/>
                <w:color w:val="000000"/>
                <w:lang w:eastAsia="es-DO"/>
              </w:rPr>
              <w:t xml:space="preserve">     </w:t>
            </w:r>
          </w:p>
          <w:p w14:paraId="5DC561E9" w14:textId="77777777" w:rsidR="001D4316" w:rsidRPr="0042240E" w:rsidRDefault="001D4316" w:rsidP="0054475B">
            <w:pPr>
              <w:spacing w:after="0" w:line="240" w:lineRule="auto"/>
              <w:rPr>
                <w:rFonts w:ascii="Tahoma" w:hAnsi="Tahoma" w:cs="Tahoma"/>
                <w:color w:val="000000"/>
                <w:lang w:eastAsia="es-ES"/>
              </w:rPr>
            </w:pPr>
          </w:p>
        </w:tc>
        <w:tc>
          <w:tcPr>
            <w:tcW w:w="6067" w:type="dxa"/>
            <w:gridSpan w:val="2"/>
            <w:vAlign w:val="center"/>
            <w:hideMark/>
          </w:tcPr>
          <w:p w14:paraId="784A06BA" w14:textId="77777777" w:rsidR="001D4316" w:rsidRPr="0042240E" w:rsidRDefault="001D4316" w:rsidP="0054475B">
            <w:pPr>
              <w:spacing w:after="0" w:line="240" w:lineRule="auto"/>
              <w:jc w:val="center"/>
              <w:rPr>
                <w:rFonts w:ascii="Tahoma" w:hAnsi="Tahoma" w:cs="Tahoma"/>
                <w:color w:val="000000"/>
                <w:lang w:eastAsia="es-ES"/>
              </w:rPr>
            </w:pPr>
            <w:r w:rsidRPr="0042240E">
              <w:rPr>
                <w:rFonts w:ascii="Tahoma" w:hAnsi="Tahoma" w:cs="Tahoma"/>
                <w:b/>
                <w:color w:val="000000"/>
                <w:lang w:eastAsia="es-ES"/>
              </w:rPr>
              <w:t>Dirección General de Información y Defensa de los Afiliados a la Seguridad Social (DIDA)</w:t>
            </w:r>
          </w:p>
        </w:tc>
      </w:tr>
      <w:tr w:rsidR="001D4316" w:rsidRPr="00D85B5D" w14:paraId="70DA1137" w14:textId="77777777" w:rsidTr="0054475B">
        <w:trPr>
          <w:cantSplit/>
          <w:trHeight w:val="648"/>
        </w:trPr>
        <w:tc>
          <w:tcPr>
            <w:tcW w:w="9692" w:type="dxa"/>
            <w:gridSpan w:val="3"/>
            <w:vAlign w:val="center"/>
            <w:hideMark/>
          </w:tcPr>
          <w:p w14:paraId="19CD3795" w14:textId="362258EA" w:rsidR="001D4316" w:rsidRPr="00D85B5D" w:rsidRDefault="001D4316" w:rsidP="00F411BD">
            <w:pPr>
              <w:spacing w:after="0" w:line="240" w:lineRule="auto"/>
              <w:rPr>
                <w:rFonts w:ascii="Tahoma" w:hAnsi="Tahoma" w:cs="Tahoma"/>
                <w:color w:val="000000" w:themeColor="text1"/>
                <w:lang w:eastAsia="es-ES"/>
              </w:rPr>
            </w:pPr>
            <w:r w:rsidRPr="00D85B5D">
              <w:rPr>
                <w:rFonts w:ascii="Tahoma" w:hAnsi="Tahoma" w:cs="Tahoma"/>
                <w:b/>
                <w:color w:val="000000" w:themeColor="text1"/>
                <w:lang w:eastAsia="es-ES"/>
              </w:rPr>
              <w:t xml:space="preserve">Manual de </w:t>
            </w:r>
            <w:r w:rsidR="00F411BD">
              <w:rPr>
                <w:rFonts w:ascii="Tahoma" w:hAnsi="Tahoma" w:cs="Tahoma"/>
                <w:b/>
                <w:color w:val="000000" w:themeColor="text1"/>
                <w:lang w:eastAsia="es-ES"/>
              </w:rPr>
              <w:t>Procedimientos de la OAI</w:t>
            </w:r>
            <w:r w:rsidRPr="00D85B5D">
              <w:rPr>
                <w:rFonts w:ascii="Tahoma" w:hAnsi="Tahoma" w:cs="Tahoma"/>
                <w:b/>
                <w:color w:val="000000" w:themeColor="text1"/>
                <w:lang w:eastAsia="es-ES"/>
              </w:rPr>
              <w:t xml:space="preserve">                               Código:</w:t>
            </w:r>
            <w:r w:rsidRPr="00D85B5D">
              <w:rPr>
                <w:rFonts w:ascii="Tahoma" w:hAnsi="Tahoma" w:cs="Tahoma"/>
                <w:color w:val="000000" w:themeColor="text1"/>
                <w:lang w:eastAsia="es-ES"/>
              </w:rPr>
              <w:t xml:space="preserve"> </w:t>
            </w:r>
            <w:r w:rsidR="00BB2D32" w:rsidRPr="00D85B5D">
              <w:rPr>
                <w:rFonts w:ascii="Tahoma" w:hAnsi="Tahoma" w:cs="Tahoma"/>
                <w:color w:val="000000" w:themeColor="text1"/>
                <w:lang w:eastAsia="es-ES"/>
              </w:rPr>
              <w:t>M</w:t>
            </w:r>
            <w:r w:rsidR="00F411BD">
              <w:rPr>
                <w:rFonts w:ascii="Tahoma" w:hAnsi="Tahoma" w:cs="Tahoma"/>
                <w:color w:val="000000" w:themeColor="text1"/>
                <w:lang w:eastAsia="es-ES"/>
              </w:rPr>
              <w:t>P</w:t>
            </w:r>
            <w:r w:rsidRPr="00D85B5D">
              <w:rPr>
                <w:rFonts w:ascii="Tahoma" w:hAnsi="Tahoma" w:cs="Tahoma"/>
                <w:color w:val="000000" w:themeColor="text1"/>
                <w:lang w:eastAsia="es-ES"/>
              </w:rPr>
              <w:t>-</w:t>
            </w:r>
            <w:r w:rsidR="00F411BD">
              <w:rPr>
                <w:rFonts w:ascii="Tahoma" w:hAnsi="Tahoma" w:cs="Tahoma"/>
                <w:color w:val="000000" w:themeColor="text1"/>
                <w:lang w:eastAsia="es-ES"/>
              </w:rPr>
              <w:t>OAI</w:t>
            </w:r>
            <w:r w:rsidR="00EA77E6" w:rsidRPr="00D85B5D">
              <w:rPr>
                <w:rFonts w:ascii="Tahoma" w:hAnsi="Tahoma" w:cs="Tahoma"/>
                <w:color w:val="000000" w:themeColor="text1"/>
                <w:lang w:eastAsia="es-ES"/>
              </w:rPr>
              <w:t>-</w:t>
            </w:r>
            <w:r w:rsidRPr="00D85B5D">
              <w:rPr>
                <w:rFonts w:ascii="Tahoma" w:hAnsi="Tahoma" w:cs="Tahoma"/>
                <w:color w:val="000000" w:themeColor="text1"/>
                <w:lang w:eastAsia="es-ES"/>
              </w:rPr>
              <w:t>0</w:t>
            </w:r>
            <w:r w:rsidR="00F411BD">
              <w:rPr>
                <w:rFonts w:ascii="Tahoma" w:hAnsi="Tahoma" w:cs="Tahoma"/>
                <w:color w:val="000000" w:themeColor="text1"/>
                <w:lang w:eastAsia="es-ES"/>
              </w:rPr>
              <w:t>0</w:t>
            </w:r>
            <w:r w:rsidR="00E61ACD">
              <w:rPr>
                <w:rFonts w:ascii="Tahoma" w:hAnsi="Tahoma" w:cs="Tahoma"/>
                <w:color w:val="000000" w:themeColor="text1"/>
                <w:lang w:eastAsia="es-ES"/>
              </w:rPr>
              <w:t>1</w:t>
            </w:r>
          </w:p>
        </w:tc>
      </w:tr>
      <w:tr w:rsidR="001D4316" w:rsidRPr="00D85B5D" w14:paraId="6630C8D7" w14:textId="77777777" w:rsidTr="0054475B">
        <w:trPr>
          <w:trHeight w:val="462"/>
        </w:trPr>
        <w:tc>
          <w:tcPr>
            <w:tcW w:w="3625" w:type="dxa"/>
            <w:vMerge w:val="restart"/>
            <w:hideMark/>
          </w:tcPr>
          <w:p w14:paraId="78D34CC2" w14:textId="77777777" w:rsidR="001D4316" w:rsidRPr="00D85B5D" w:rsidRDefault="001D4316" w:rsidP="0054475B">
            <w:pPr>
              <w:spacing w:after="0" w:line="240" w:lineRule="auto"/>
              <w:jc w:val="center"/>
              <w:rPr>
                <w:rFonts w:ascii="Tahoma" w:hAnsi="Tahoma" w:cs="Tahoma"/>
                <w:b/>
                <w:color w:val="000000" w:themeColor="text1"/>
                <w:lang w:eastAsia="es-ES"/>
              </w:rPr>
            </w:pPr>
            <w:r w:rsidRPr="00D85B5D">
              <w:rPr>
                <w:rFonts w:ascii="Tahoma" w:hAnsi="Tahoma" w:cs="Tahoma"/>
                <w:b/>
                <w:color w:val="000000" w:themeColor="text1"/>
                <w:lang w:eastAsia="es-ES"/>
              </w:rPr>
              <w:t xml:space="preserve">Elaborado por:  </w:t>
            </w:r>
          </w:p>
          <w:p w14:paraId="5D34B053" w14:textId="77777777" w:rsidR="001D4316" w:rsidRPr="00D85B5D" w:rsidRDefault="001D4316" w:rsidP="0054475B">
            <w:pPr>
              <w:spacing w:after="0" w:line="240" w:lineRule="auto"/>
              <w:jc w:val="center"/>
              <w:rPr>
                <w:rFonts w:ascii="Tahoma" w:hAnsi="Tahoma" w:cs="Tahoma"/>
                <w:color w:val="000000" w:themeColor="text1"/>
                <w:lang w:eastAsia="es-ES"/>
              </w:rPr>
            </w:pPr>
          </w:p>
          <w:p w14:paraId="495D581D" w14:textId="77777777" w:rsidR="001D4316" w:rsidRPr="00D85B5D" w:rsidRDefault="001D4316" w:rsidP="0054475B">
            <w:pPr>
              <w:spacing w:after="0" w:line="240" w:lineRule="auto"/>
              <w:rPr>
                <w:rFonts w:ascii="Tahoma" w:hAnsi="Tahoma" w:cs="Tahoma"/>
                <w:b/>
                <w:bCs/>
                <w:color w:val="000000" w:themeColor="text1"/>
                <w:sz w:val="22"/>
                <w:szCs w:val="22"/>
                <w:lang w:eastAsia="es-ES"/>
              </w:rPr>
            </w:pPr>
          </w:p>
          <w:p w14:paraId="1D0A22F5" w14:textId="40275574" w:rsidR="001D4316" w:rsidRPr="00D85B5D" w:rsidRDefault="001D4316" w:rsidP="00F411BD">
            <w:pPr>
              <w:spacing w:after="0" w:line="240" w:lineRule="auto"/>
              <w:jc w:val="center"/>
              <w:rPr>
                <w:rFonts w:ascii="Tahoma" w:hAnsi="Tahoma" w:cs="Tahoma"/>
                <w:bCs/>
                <w:color w:val="000000" w:themeColor="text1"/>
                <w:lang w:eastAsia="es-ES"/>
              </w:rPr>
            </w:pPr>
            <w:r w:rsidRPr="00D85B5D">
              <w:rPr>
                <w:rFonts w:ascii="Tahoma" w:hAnsi="Tahoma" w:cs="Tahoma"/>
                <w:bCs/>
                <w:color w:val="000000" w:themeColor="text1"/>
                <w:sz w:val="22"/>
                <w:szCs w:val="22"/>
                <w:lang w:eastAsia="es-ES"/>
              </w:rPr>
              <w:t>Departamento de Desarrollo Institucional y Calidad en la Gestión</w:t>
            </w:r>
            <w:r w:rsidR="001D7DF9" w:rsidRPr="00D85B5D">
              <w:rPr>
                <w:rFonts w:ascii="Tahoma" w:hAnsi="Tahoma" w:cs="Tahoma"/>
                <w:bCs/>
                <w:color w:val="000000" w:themeColor="text1"/>
                <w:sz w:val="22"/>
                <w:szCs w:val="22"/>
                <w:lang w:eastAsia="es-ES"/>
              </w:rPr>
              <w:t>/</w:t>
            </w:r>
            <w:r w:rsidR="001D7DF9" w:rsidRPr="00D85B5D">
              <w:rPr>
                <w:color w:val="000000" w:themeColor="text1"/>
              </w:rPr>
              <w:t xml:space="preserve"> </w:t>
            </w:r>
            <w:r w:rsidR="00F411BD">
              <w:rPr>
                <w:rFonts w:ascii="Tahoma" w:hAnsi="Tahoma" w:cs="Tahoma"/>
                <w:bCs/>
                <w:color w:val="000000" w:themeColor="text1"/>
                <w:sz w:val="22"/>
                <w:szCs w:val="22"/>
                <w:lang w:eastAsia="es-ES"/>
              </w:rPr>
              <w:t>OAI</w:t>
            </w:r>
          </w:p>
        </w:tc>
        <w:tc>
          <w:tcPr>
            <w:tcW w:w="3374" w:type="dxa"/>
            <w:vMerge w:val="restart"/>
            <w:hideMark/>
          </w:tcPr>
          <w:p w14:paraId="28EBE35A" w14:textId="77777777" w:rsidR="001D4316" w:rsidRPr="00D85B5D" w:rsidRDefault="001D4316" w:rsidP="0054475B">
            <w:pPr>
              <w:spacing w:after="0" w:line="240" w:lineRule="auto"/>
              <w:jc w:val="center"/>
              <w:rPr>
                <w:rFonts w:ascii="Tahoma" w:hAnsi="Tahoma" w:cs="Tahoma"/>
                <w:b/>
                <w:color w:val="000000" w:themeColor="text1"/>
                <w:lang w:eastAsia="es-ES"/>
              </w:rPr>
            </w:pPr>
            <w:r w:rsidRPr="00D85B5D">
              <w:rPr>
                <w:rFonts w:ascii="Tahoma" w:hAnsi="Tahoma" w:cs="Tahoma"/>
                <w:b/>
                <w:color w:val="000000" w:themeColor="text1"/>
                <w:lang w:eastAsia="es-ES"/>
              </w:rPr>
              <w:t>Control de Cambios:</w:t>
            </w:r>
          </w:p>
          <w:p w14:paraId="7C7DBF12" w14:textId="77777777" w:rsidR="001D4316" w:rsidRPr="00D85B5D" w:rsidRDefault="001D4316" w:rsidP="0054475B">
            <w:pPr>
              <w:spacing w:after="0" w:line="240" w:lineRule="auto"/>
              <w:jc w:val="center"/>
              <w:rPr>
                <w:rFonts w:ascii="Tahoma" w:hAnsi="Tahoma" w:cs="Tahoma"/>
                <w:color w:val="000000" w:themeColor="text1"/>
                <w:lang w:eastAsia="es-ES"/>
              </w:rPr>
            </w:pPr>
          </w:p>
          <w:p w14:paraId="7F180B66" w14:textId="08F8A3FC" w:rsidR="001D4316" w:rsidRPr="00D85B5D" w:rsidRDefault="001D4316" w:rsidP="0054475B">
            <w:pPr>
              <w:spacing w:after="0" w:line="240" w:lineRule="auto"/>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 xml:space="preserve">V1.- </w:t>
            </w:r>
            <w:r w:rsidR="00F411BD">
              <w:rPr>
                <w:rFonts w:ascii="Tahoma" w:hAnsi="Tahoma" w:cs="Tahoma"/>
                <w:bCs/>
                <w:color w:val="000000" w:themeColor="text1"/>
                <w:sz w:val="22"/>
                <w:szCs w:val="22"/>
                <w:lang w:eastAsia="es-ES"/>
              </w:rPr>
              <w:t>Mayo</w:t>
            </w:r>
            <w:r w:rsidR="0054475B">
              <w:rPr>
                <w:rFonts w:ascii="Tahoma" w:hAnsi="Tahoma" w:cs="Tahoma"/>
                <w:bCs/>
                <w:color w:val="000000" w:themeColor="text1"/>
                <w:sz w:val="22"/>
                <w:szCs w:val="22"/>
                <w:lang w:eastAsia="es-ES"/>
              </w:rPr>
              <w:t>,</w:t>
            </w:r>
            <w:r w:rsidRPr="00D85B5D">
              <w:rPr>
                <w:rFonts w:ascii="Tahoma" w:hAnsi="Tahoma" w:cs="Tahoma"/>
                <w:bCs/>
                <w:color w:val="000000" w:themeColor="text1"/>
                <w:sz w:val="22"/>
                <w:szCs w:val="22"/>
                <w:lang w:eastAsia="es-ES"/>
              </w:rPr>
              <w:t xml:space="preserve"> 20</w:t>
            </w:r>
            <w:r w:rsidR="00EA77E6" w:rsidRPr="00D85B5D">
              <w:rPr>
                <w:rFonts w:ascii="Tahoma" w:hAnsi="Tahoma" w:cs="Tahoma"/>
                <w:bCs/>
                <w:color w:val="000000" w:themeColor="text1"/>
                <w:sz w:val="22"/>
                <w:szCs w:val="22"/>
                <w:lang w:eastAsia="es-ES"/>
              </w:rPr>
              <w:t>1</w:t>
            </w:r>
            <w:r w:rsidR="00F411BD">
              <w:rPr>
                <w:rFonts w:ascii="Tahoma" w:hAnsi="Tahoma" w:cs="Tahoma"/>
                <w:bCs/>
                <w:color w:val="000000" w:themeColor="text1"/>
                <w:sz w:val="22"/>
                <w:szCs w:val="22"/>
                <w:lang w:eastAsia="es-ES"/>
              </w:rPr>
              <w:t>8</w:t>
            </w:r>
          </w:p>
          <w:p w14:paraId="45B7AF4C" w14:textId="1E2BD550" w:rsidR="00F411BD" w:rsidRDefault="00EA77E6" w:rsidP="0054475B">
            <w:pPr>
              <w:spacing w:after="0" w:line="240" w:lineRule="auto"/>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 xml:space="preserve">V2.- </w:t>
            </w:r>
            <w:r w:rsidR="00F411BD">
              <w:rPr>
                <w:rFonts w:ascii="Tahoma" w:hAnsi="Tahoma" w:cs="Tahoma"/>
                <w:bCs/>
                <w:color w:val="000000" w:themeColor="text1"/>
                <w:sz w:val="22"/>
                <w:szCs w:val="22"/>
                <w:lang w:eastAsia="es-ES"/>
              </w:rPr>
              <w:t>Marzo, 2023</w:t>
            </w:r>
          </w:p>
          <w:p w14:paraId="50650CC3" w14:textId="19C02B5A" w:rsidR="001D4316" w:rsidRPr="00D85B5D" w:rsidRDefault="00F411BD" w:rsidP="00A52452">
            <w:pPr>
              <w:spacing w:after="0" w:line="240" w:lineRule="auto"/>
              <w:rPr>
                <w:rFonts w:ascii="Tahoma" w:hAnsi="Tahoma" w:cs="Tahoma"/>
                <w:bCs/>
                <w:color w:val="000000" w:themeColor="text1"/>
                <w:sz w:val="22"/>
                <w:szCs w:val="22"/>
                <w:lang w:eastAsia="es-ES"/>
              </w:rPr>
            </w:pPr>
            <w:r>
              <w:rPr>
                <w:rFonts w:ascii="Tahoma" w:hAnsi="Tahoma" w:cs="Tahoma"/>
                <w:bCs/>
                <w:color w:val="000000" w:themeColor="text1"/>
                <w:sz w:val="22"/>
                <w:szCs w:val="22"/>
                <w:lang w:eastAsia="es-ES"/>
              </w:rPr>
              <w:t xml:space="preserve">V3.- </w:t>
            </w:r>
            <w:r w:rsidR="00A52452">
              <w:rPr>
                <w:rFonts w:ascii="Tahoma" w:hAnsi="Tahoma" w:cs="Tahoma"/>
                <w:bCs/>
                <w:color w:val="FF0000"/>
                <w:sz w:val="22"/>
                <w:szCs w:val="22"/>
                <w:lang w:eastAsia="es-ES"/>
              </w:rPr>
              <w:t>xxx</w:t>
            </w:r>
            <w:r w:rsidR="0054475B">
              <w:rPr>
                <w:rFonts w:ascii="Tahoma" w:hAnsi="Tahoma" w:cs="Tahoma"/>
                <w:bCs/>
                <w:color w:val="FF0000"/>
                <w:sz w:val="22"/>
                <w:szCs w:val="22"/>
                <w:lang w:eastAsia="es-ES"/>
              </w:rPr>
              <w:t>,</w:t>
            </w:r>
            <w:r w:rsidR="00EA77E6" w:rsidRPr="0054475B">
              <w:rPr>
                <w:rFonts w:ascii="Tahoma" w:hAnsi="Tahoma" w:cs="Tahoma"/>
                <w:bCs/>
                <w:color w:val="FF0000"/>
                <w:sz w:val="22"/>
                <w:szCs w:val="22"/>
                <w:lang w:eastAsia="es-ES"/>
              </w:rPr>
              <w:t xml:space="preserve"> 202</w:t>
            </w:r>
            <w:r w:rsidR="00057EE2">
              <w:rPr>
                <w:rFonts w:ascii="Tahoma" w:hAnsi="Tahoma" w:cs="Tahoma"/>
                <w:bCs/>
                <w:color w:val="FF0000"/>
                <w:sz w:val="22"/>
                <w:szCs w:val="22"/>
                <w:lang w:eastAsia="es-ES"/>
              </w:rPr>
              <w:t>6</w:t>
            </w:r>
          </w:p>
        </w:tc>
        <w:tc>
          <w:tcPr>
            <w:tcW w:w="2693" w:type="dxa"/>
            <w:vMerge w:val="restart"/>
            <w:hideMark/>
          </w:tcPr>
          <w:p w14:paraId="4FA763AA" w14:textId="77777777" w:rsidR="001D4316" w:rsidRPr="00D85B5D" w:rsidRDefault="001D4316" w:rsidP="0054475B">
            <w:pPr>
              <w:spacing w:after="0" w:line="240" w:lineRule="auto"/>
              <w:jc w:val="center"/>
              <w:rPr>
                <w:rFonts w:ascii="Tahoma" w:hAnsi="Tahoma" w:cs="Tahoma"/>
                <w:b/>
                <w:color w:val="000000" w:themeColor="text1"/>
                <w:lang w:eastAsia="es-ES"/>
              </w:rPr>
            </w:pPr>
            <w:r w:rsidRPr="00D85B5D">
              <w:rPr>
                <w:rFonts w:ascii="Tahoma" w:hAnsi="Tahoma" w:cs="Tahoma"/>
                <w:b/>
                <w:color w:val="000000" w:themeColor="text1"/>
                <w:lang w:eastAsia="es-ES"/>
              </w:rPr>
              <w:t>Fecha de actualización:</w:t>
            </w:r>
          </w:p>
          <w:p w14:paraId="63A74DE4" w14:textId="77777777" w:rsidR="001D4316" w:rsidRPr="00D85B5D" w:rsidRDefault="001D4316" w:rsidP="0054475B">
            <w:pPr>
              <w:spacing w:after="0" w:line="240" w:lineRule="auto"/>
              <w:jc w:val="center"/>
              <w:rPr>
                <w:rFonts w:ascii="Tahoma" w:hAnsi="Tahoma" w:cs="Tahoma"/>
                <w:color w:val="000000" w:themeColor="text1"/>
                <w:lang w:eastAsia="es-ES"/>
              </w:rPr>
            </w:pPr>
          </w:p>
          <w:p w14:paraId="24641B91" w14:textId="77777777" w:rsidR="001D4316" w:rsidRPr="00D85B5D" w:rsidRDefault="001D4316" w:rsidP="0054475B">
            <w:pPr>
              <w:spacing w:after="0" w:line="240" w:lineRule="auto"/>
              <w:jc w:val="center"/>
              <w:rPr>
                <w:rFonts w:ascii="Tahoma" w:hAnsi="Tahoma" w:cs="Tahoma"/>
                <w:color w:val="000000" w:themeColor="text1"/>
                <w:lang w:eastAsia="es-ES"/>
              </w:rPr>
            </w:pPr>
          </w:p>
          <w:p w14:paraId="2F824731" w14:textId="131BCDF7" w:rsidR="001D4316" w:rsidRPr="0054475B" w:rsidRDefault="00A52452" w:rsidP="0054475B">
            <w:pPr>
              <w:spacing w:after="0" w:line="240" w:lineRule="auto"/>
              <w:jc w:val="center"/>
              <w:rPr>
                <w:rFonts w:ascii="Tahoma" w:hAnsi="Tahoma" w:cs="Tahoma"/>
                <w:bCs/>
                <w:color w:val="FF0000"/>
                <w:sz w:val="22"/>
                <w:szCs w:val="22"/>
                <w:lang w:eastAsia="es-ES"/>
              </w:rPr>
            </w:pPr>
            <w:proofErr w:type="spellStart"/>
            <w:r>
              <w:rPr>
                <w:rFonts w:ascii="Tahoma" w:hAnsi="Tahoma" w:cs="Tahoma"/>
                <w:bCs/>
                <w:color w:val="FF0000"/>
                <w:sz w:val="22"/>
                <w:szCs w:val="22"/>
                <w:lang w:eastAsia="es-ES"/>
              </w:rPr>
              <w:t>xxxx</w:t>
            </w:r>
            <w:proofErr w:type="spellEnd"/>
            <w:r w:rsidR="00057EE2" w:rsidRPr="0054475B">
              <w:rPr>
                <w:rFonts w:ascii="Tahoma" w:hAnsi="Tahoma" w:cs="Tahoma"/>
                <w:bCs/>
                <w:color w:val="FF0000"/>
                <w:sz w:val="22"/>
                <w:szCs w:val="22"/>
                <w:lang w:eastAsia="es-ES"/>
              </w:rPr>
              <w:t>,</w:t>
            </w:r>
            <w:r w:rsidR="001D4316" w:rsidRPr="0054475B">
              <w:rPr>
                <w:rFonts w:ascii="Tahoma" w:hAnsi="Tahoma" w:cs="Tahoma"/>
                <w:bCs/>
                <w:color w:val="FF0000"/>
                <w:sz w:val="22"/>
                <w:szCs w:val="22"/>
                <w:lang w:eastAsia="es-ES"/>
              </w:rPr>
              <w:t xml:space="preserve"> 202</w:t>
            </w:r>
            <w:r w:rsidR="00057EE2">
              <w:rPr>
                <w:rFonts w:ascii="Tahoma" w:hAnsi="Tahoma" w:cs="Tahoma"/>
                <w:bCs/>
                <w:color w:val="FF0000"/>
                <w:sz w:val="22"/>
                <w:szCs w:val="22"/>
                <w:lang w:eastAsia="es-ES"/>
              </w:rPr>
              <w:t>6</w:t>
            </w:r>
          </w:p>
          <w:p w14:paraId="33F20183" w14:textId="77777777" w:rsidR="001D4316" w:rsidRPr="00D85B5D" w:rsidRDefault="001D4316" w:rsidP="0054475B">
            <w:pPr>
              <w:spacing w:after="0" w:line="240" w:lineRule="auto"/>
              <w:jc w:val="center"/>
              <w:rPr>
                <w:rFonts w:ascii="Tahoma" w:hAnsi="Tahoma" w:cs="Tahoma"/>
                <w:color w:val="000000" w:themeColor="text1"/>
                <w:lang w:eastAsia="es-ES"/>
              </w:rPr>
            </w:pPr>
          </w:p>
        </w:tc>
      </w:tr>
      <w:tr w:rsidR="001D4316" w:rsidRPr="00D85B5D" w14:paraId="675D259F" w14:textId="77777777" w:rsidTr="0054475B">
        <w:trPr>
          <w:trHeight w:val="484"/>
        </w:trPr>
        <w:tc>
          <w:tcPr>
            <w:tcW w:w="3625" w:type="dxa"/>
            <w:vMerge/>
            <w:vAlign w:val="center"/>
            <w:hideMark/>
          </w:tcPr>
          <w:p w14:paraId="7895E088" w14:textId="77777777" w:rsidR="001D4316" w:rsidRPr="00D85B5D" w:rsidRDefault="001D4316" w:rsidP="0054475B">
            <w:pPr>
              <w:spacing w:after="0" w:line="240" w:lineRule="auto"/>
              <w:rPr>
                <w:rFonts w:ascii="Tahoma" w:hAnsi="Tahoma" w:cs="Tahoma"/>
                <w:color w:val="000000" w:themeColor="text1"/>
                <w:lang w:eastAsia="es-ES"/>
              </w:rPr>
            </w:pPr>
          </w:p>
        </w:tc>
        <w:tc>
          <w:tcPr>
            <w:tcW w:w="3374" w:type="dxa"/>
            <w:vMerge/>
            <w:vAlign w:val="center"/>
            <w:hideMark/>
          </w:tcPr>
          <w:p w14:paraId="28D3A7FC" w14:textId="77777777" w:rsidR="001D4316" w:rsidRPr="00D85B5D" w:rsidRDefault="001D4316" w:rsidP="0054475B">
            <w:pPr>
              <w:spacing w:after="0" w:line="240" w:lineRule="auto"/>
              <w:rPr>
                <w:rFonts w:ascii="Tahoma" w:hAnsi="Tahoma" w:cs="Tahoma"/>
                <w:color w:val="000000" w:themeColor="text1"/>
                <w:lang w:eastAsia="es-ES"/>
              </w:rPr>
            </w:pPr>
          </w:p>
        </w:tc>
        <w:tc>
          <w:tcPr>
            <w:tcW w:w="2693" w:type="dxa"/>
            <w:vMerge/>
            <w:vAlign w:val="center"/>
            <w:hideMark/>
          </w:tcPr>
          <w:p w14:paraId="5AE03BA6" w14:textId="77777777" w:rsidR="001D4316" w:rsidRPr="00D85B5D" w:rsidRDefault="001D4316" w:rsidP="0054475B">
            <w:pPr>
              <w:spacing w:after="0" w:line="240" w:lineRule="auto"/>
              <w:rPr>
                <w:rFonts w:ascii="Tahoma" w:hAnsi="Tahoma" w:cs="Tahoma"/>
                <w:color w:val="000000" w:themeColor="text1"/>
                <w:lang w:eastAsia="es-ES"/>
              </w:rPr>
            </w:pPr>
          </w:p>
        </w:tc>
      </w:tr>
      <w:tr w:rsidR="00D85B5D" w:rsidRPr="00D85B5D" w14:paraId="44F0AA62" w14:textId="77777777" w:rsidTr="0054475B">
        <w:trPr>
          <w:trHeight w:val="2124"/>
        </w:trPr>
        <w:tc>
          <w:tcPr>
            <w:tcW w:w="3625" w:type="dxa"/>
            <w:noWrap/>
            <w:hideMark/>
          </w:tcPr>
          <w:p w14:paraId="7B792830" w14:textId="77777777" w:rsidR="001D4316" w:rsidRPr="00D85B5D" w:rsidRDefault="001D4316" w:rsidP="0054475B">
            <w:pPr>
              <w:spacing w:after="0" w:line="240" w:lineRule="auto"/>
              <w:jc w:val="center"/>
              <w:rPr>
                <w:rFonts w:ascii="Tahoma" w:hAnsi="Tahoma" w:cs="Tahoma"/>
                <w:b/>
                <w:bCs/>
                <w:color w:val="000000" w:themeColor="text1"/>
                <w:sz w:val="22"/>
                <w:szCs w:val="22"/>
                <w:lang w:eastAsia="es-ES"/>
              </w:rPr>
            </w:pPr>
            <w:r w:rsidRPr="00D85B5D">
              <w:rPr>
                <w:rFonts w:ascii="Tahoma" w:hAnsi="Tahoma" w:cs="Tahoma"/>
                <w:b/>
                <w:bCs/>
                <w:color w:val="000000" w:themeColor="text1"/>
                <w:sz w:val="22"/>
                <w:szCs w:val="22"/>
                <w:lang w:eastAsia="es-ES"/>
              </w:rPr>
              <w:t xml:space="preserve">Revisado por:  </w:t>
            </w:r>
          </w:p>
          <w:p w14:paraId="7207BB10" w14:textId="77777777" w:rsidR="001D4316" w:rsidRPr="00D85B5D" w:rsidRDefault="001D4316" w:rsidP="0054475B">
            <w:pPr>
              <w:spacing w:after="0" w:line="240" w:lineRule="auto"/>
              <w:jc w:val="center"/>
              <w:rPr>
                <w:rFonts w:ascii="Tahoma" w:hAnsi="Tahoma" w:cs="Tahoma"/>
                <w:b/>
                <w:color w:val="000000" w:themeColor="text1"/>
                <w:lang w:eastAsia="es-ES"/>
              </w:rPr>
            </w:pPr>
          </w:p>
          <w:p w14:paraId="2DA037F2" w14:textId="77777777" w:rsidR="001D4316" w:rsidRPr="00D85B5D" w:rsidRDefault="001D4316" w:rsidP="0054475B">
            <w:pPr>
              <w:spacing w:after="0" w:line="240" w:lineRule="auto"/>
              <w:jc w:val="center"/>
              <w:rPr>
                <w:rFonts w:ascii="Tahoma" w:hAnsi="Tahoma" w:cs="Tahoma"/>
                <w:b/>
                <w:color w:val="000000" w:themeColor="text1"/>
                <w:lang w:eastAsia="es-ES"/>
              </w:rPr>
            </w:pPr>
          </w:p>
          <w:p w14:paraId="768EFE60" w14:textId="77777777" w:rsidR="001D4316" w:rsidRPr="00D85B5D" w:rsidRDefault="001D4316" w:rsidP="0054475B">
            <w:pPr>
              <w:spacing w:after="0" w:line="240" w:lineRule="auto"/>
              <w:jc w:val="center"/>
              <w:rPr>
                <w:rFonts w:ascii="Tahoma" w:hAnsi="Tahoma" w:cs="Tahoma"/>
                <w:b/>
                <w:color w:val="000000" w:themeColor="text1"/>
                <w:lang w:eastAsia="es-ES"/>
              </w:rPr>
            </w:pPr>
          </w:p>
          <w:p w14:paraId="093FF300" w14:textId="77777777" w:rsidR="00D44458" w:rsidRPr="00D85B5D" w:rsidRDefault="00D44458" w:rsidP="0054475B">
            <w:pPr>
              <w:spacing w:after="0" w:line="240" w:lineRule="auto"/>
              <w:jc w:val="center"/>
              <w:rPr>
                <w:rFonts w:ascii="Tahoma" w:hAnsi="Tahoma" w:cs="Tahoma"/>
                <w:b/>
                <w:color w:val="000000" w:themeColor="text1"/>
                <w:lang w:eastAsia="es-ES"/>
              </w:rPr>
            </w:pPr>
          </w:p>
          <w:p w14:paraId="66C1A34E" w14:textId="401D386E" w:rsidR="001D4316" w:rsidRPr="00D85B5D" w:rsidRDefault="001D4316" w:rsidP="0054475B">
            <w:pPr>
              <w:pBdr>
                <w:bottom w:val="single" w:sz="4" w:space="1" w:color="auto"/>
              </w:pBdr>
              <w:spacing w:after="0" w:line="240" w:lineRule="auto"/>
              <w:jc w:val="center"/>
              <w:rPr>
                <w:rFonts w:ascii="Tahoma" w:hAnsi="Tahoma" w:cs="Tahoma"/>
                <w:b/>
                <w:color w:val="000000" w:themeColor="text1"/>
                <w:lang w:eastAsia="es-ES"/>
              </w:rPr>
            </w:pPr>
            <w:r w:rsidRPr="00D85B5D">
              <w:rPr>
                <w:rFonts w:ascii="Tahoma" w:hAnsi="Tahoma" w:cs="Tahoma"/>
                <w:b/>
                <w:color w:val="000000" w:themeColor="text1"/>
                <w:lang w:eastAsia="es-ES"/>
              </w:rPr>
              <w:t xml:space="preserve"> </w:t>
            </w:r>
            <w:r w:rsidR="00F411BD">
              <w:rPr>
                <w:rFonts w:ascii="Tahoma" w:hAnsi="Tahoma" w:cs="Tahoma"/>
                <w:b/>
                <w:color w:val="000000" w:themeColor="text1"/>
                <w:lang w:eastAsia="es-ES"/>
              </w:rPr>
              <w:t>Cheyla Moreta</w:t>
            </w:r>
            <w:r w:rsidR="0054475B">
              <w:rPr>
                <w:rFonts w:ascii="Tahoma" w:hAnsi="Tahoma" w:cs="Tahoma"/>
                <w:b/>
                <w:color w:val="000000" w:themeColor="text1"/>
                <w:lang w:eastAsia="es-ES"/>
              </w:rPr>
              <w:t xml:space="preserve"> </w:t>
            </w:r>
          </w:p>
          <w:p w14:paraId="79FD30E6" w14:textId="396CFE52" w:rsidR="001D7DF9" w:rsidRPr="00D85B5D" w:rsidRDefault="00F411BD" w:rsidP="0054475B">
            <w:pPr>
              <w:pBdr>
                <w:bottom w:val="single" w:sz="4" w:space="1" w:color="auto"/>
              </w:pBdr>
              <w:spacing w:after="0" w:line="240" w:lineRule="auto"/>
              <w:jc w:val="center"/>
              <w:rPr>
                <w:rFonts w:ascii="Tahoma" w:hAnsi="Tahoma" w:cs="Tahoma"/>
                <w:bCs/>
                <w:color w:val="000000" w:themeColor="text1"/>
                <w:sz w:val="20"/>
                <w:szCs w:val="20"/>
                <w:lang w:eastAsia="es-ES"/>
              </w:rPr>
            </w:pPr>
            <w:r>
              <w:rPr>
                <w:rFonts w:ascii="Tahoma" w:hAnsi="Tahoma" w:cs="Tahoma"/>
                <w:bCs/>
                <w:color w:val="000000" w:themeColor="text1"/>
                <w:sz w:val="20"/>
                <w:szCs w:val="20"/>
                <w:lang w:eastAsia="es-ES"/>
              </w:rPr>
              <w:t>Oficial Responsable OAI</w:t>
            </w:r>
          </w:p>
          <w:p w14:paraId="2DA2E00C" w14:textId="0149EF41" w:rsidR="001D4316" w:rsidRPr="00D85B5D" w:rsidRDefault="001D4316" w:rsidP="0054475B">
            <w:pPr>
              <w:pBdr>
                <w:bottom w:val="single" w:sz="4" w:space="1" w:color="auto"/>
              </w:pBdr>
              <w:spacing w:after="0" w:line="240" w:lineRule="auto"/>
              <w:jc w:val="center"/>
              <w:rPr>
                <w:rFonts w:ascii="Tahoma" w:hAnsi="Tahoma" w:cs="Tahoma"/>
                <w:bCs/>
                <w:color w:val="000000" w:themeColor="text1"/>
                <w:lang w:eastAsia="es-ES"/>
              </w:rPr>
            </w:pPr>
            <w:r w:rsidRPr="00D85B5D">
              <w:rPr>
                <w:rFonts w:ascii="Tahoma" w:hAnsi="Tahoma" w:cs="Tahoma"/>
                <w:bCs/>
                <w:color w:val="000000" w:themeColor="text1"/>
                <w:sz w:val="20"/>
                <w:szCs w:val="20"/>
                <w:lang w:eastAsia="es-ES"/>
              </w:rPr>
              <w:t xml:space="preserve">          </w:t>
            </w:r>
          </w:p>
        </w:tc>
        <w:tc>
          <w:tcPr>
            <w:tcW w:w="3374" w:type="dxa"/>
            <w:hideMark/>
          </w:tcPr>
          <w:p w14:paraId="5C79F7BC" w14:textId="77777777" w:rsidR="001D4316" w:rsidRPr="00D85B5D" w:rsidRDefault="001D4316" w:rsidP="0054475B">
            <w:pPr>
              <w:spacing w:after="0" w:line="240" w:lineRule="auto"/>
              <w:jc w:val="center"/>
              <w:rPr>
                <w:rFonts w:ascii="Tahoma" w:hAnsi="Tahoma" w:cs="Tahoma"/>
                <w:b/>
                <w:bCs/>
                <w:color w:val="000000" w:themeColor="text1"/>
                <w:lang w:eastAsia="es-ES"/>
              </w:rPr>
            </w:pPr>
            <w:r w:rsidRPr="00D85B5D">
              <w:rPr>
                <w:rFonts w:ascii="Tahoma" w:hAnsi="Tahoma" w:cs="Tahoma"/>
                <w:b/>
                <w:bCs/>
                <w:color w:val="000000" w:themeColor="text1"/>
                <w:sz w:val="22"/>
                <w:szCs w:val="22"/>
                <w:lang w:eastAsia="es-ES"/>
              </w:rPr>
              <w:t>Aprobado Por</w:t>
            </w:r>
            <w:r w:rsidRPr="00D85B5D">
              <w:rPr>
                <w:rFonts w:ascii="Tahoma" w:hAnsi="Tahoma" w:cs="Tahoma"/>
                <w:b/>
                <w:bCs/>
                <w:color w:val="000000" w:themeColor="text1"/>
                <w:lang w:eastAsia="es-ES"/>
              </w:rPr>
              <w:t xml:space="preserve">:                                                   </w:t>
            </w:r>
          </w:p>
          <w:p w14:paraId="4E21DD29" w14:textId="77777777" w:rsidR="001D4316" w:rsidRPr="00D85B5D" w:rsidRDefault="001D4316" w:rsidP="0054475B">
            <w:pPr>
              <w:spacing w:after="0" w:line="240" w:lineRule="auto"/>
              <w:jc w:val="center"/>
              <w:rPr>
                <w:rFonts w:ascii="Tahoma" w:hAnsi="Tahoma" w:cs="Tahoma"/>
                <w:color w:val="000000" w:themeColor="text1"/>
                <w:lang w:eastAsia="es-ES"/>
              </w:rPr>
            </w:pPr>
          </w:p>
          <w:p w14:paraId="042E3D06" w14:textId="77777777" w:rsidR="001D4316" w:rsidRPr="00D85B5D" w:rsidRDefault="001D4316" w:rsidP="0054475B">
            <w:pPr>
              <w:spacing w:after="0" w:line="240" w:lineRule="auto"/>
              <w:jc w:val="center"/>
              <w:rPr>
                <w:rFonts w:ascii="Tahoma" w:hAnsi="Tahoma" w:cs="Tahoma"/>
                <w:color w:val="000000" w:themeColor="text1"/>
                <w:lang w:eastAsia="es-ES"/>
              </w:rPr>
            </w:pPr>
            <w:bookmarkStart w:id="1" w:name="_GoBack"/>
            <w:bookmarkEnd w:id="1"/>
          </w:p>
          <w:p w14:paraId="1FFEA59B" w14:textId="77777777" w:rsidR="00D44458" w:rsidRPr="00D85B5D" w:rsidRDefault="00D44458" w:rsidP="0054475B">
            <w:pPr>
              <w:spacing w:after="0" w:line="240" w:lineRule="auto"/>
              <w:jc w:val="center"/>
              <w:rPr>
                <w:rFonts w:ascii="Tahoma" w:hAnsi="Tahoma" w:cs="Tahoma"/>
                <w:color w:val="000000" w:themeColor="text1"/>
                <w:lang w:eastAsia="es-ES"/>
              </w:rPr>
            </w:pPr>
          </w:p>
          <w:p w14:paraId="7CE7BB75" w14:textId="77777777" w:rsidR="001D4316" w:rsidRPr="00D85B5D" w:rsidRDefault="001D4316" w:rsidP="0054475B">
            <w:pPr>
              <w:spacing w:after="0" w:line="240" w:lineRule="auto"/>
              <w:jc w:val="center"/>
              <w:rPr>
                <w:rFonts w:ascii="Tahoma" w:hAnsi="Tahoma" w:cs="Tahoma"/>
                <w:color w:val="000000" w:themeColor="text1"/>
                <w:lang w:eastAsia="es-ES"/>
              </w:rPr>
            </w:pPr>
          </w:p>
          <w:p w14:paraId="610F851E" w14:textId="0F53C057" w:rsidR="001D4316" w:rsidRPr="00D85B5D" w:rsidRDefault="001D4316" w:rsidP="0054475B">
            <w:pPr>
              <w:spacing w:after="0" w:line="240" w:lineRule="auto"/>
              <w:jc w:val="center"/>
              <w:rPr>
                <w:rFonts w:ascii="Tahoma" w:hAnsi="Tahoma" w:cs="Tahoma"/>
                <w:color w:val="000000" w:themeColor="text1"/>
                <w:lang w:eastAsia="es-ES"/>
              </w:rPr>
            </w:pPr>
            <w:r w:rsidRPr="00D85B5D">
              <w:rPr>
                <w:rFonts w:ascii="Tahoma" w:hAnsi="Tahoma" w:cs="Tahoma"/>
                <w:b/>
                <w:color w:val="000000" w:themeColor="text1"/>
                <w:lang w:eastAsia="es-ES"/>
              </w:rPr>
              <w:t xml:space="preserve"> Elías Báez</w:t>
            </w:r>
            <w:r w:rsidRPr="00D85B5D">
              <w:rPr>
                <w:rFonts w:ascii="Tahoma" w:hAnsi="Tahoma" w:cs="Tahoma"/>
                <w:color w:val="000000" w:themeColor="text1"/>
                <w:lang w:eastAsia="es-ES"/>
              </w:rPr>
              <w:t xml:space="preserve">                                              </w:t>
            </w:r>
            <w:r w:rsidRPr="00D85B5D">
              <w:rPr>
                <w:rFonts w:ascii="Tahoma" w:hAnsi="Tahoma" w:cs="Tahoma"/>
                <w:bCs/>
                <w:color w:val="000000" w:themeColor="text1"/>
                <w:sz w:val="20"/>
                <w:szCs w:val="20"/>
                <w:lang w:eastAsia="es-ES"/>
              </w:rPr>
              <w:t>Director General</w:t>
            </w:r>
          </w:p>
        </w:tc>
        <w:tc>
          <w:tcPr>
            <w:tcW w:w="2693" w:type="dxa"/>
            <w:noWrap/>
            <w:hideMark/>
          </w:tcPr>
          <w:p w14:paraId="2B72B56E" w14:textId="77777777" w:rsidR="001D4316" w:rsidRPr="00D85B5D" w:rsidRDefault="001D4316" w:rsidP="0054475B">
            <w:pPr>
              <w:spacing w:after="0" w:line="240" w:lineRule="auto"/>
              <w:jc w:val="center"/>
              <w:rPr>
                <w:rFonts w:ascii="Tahoma" w:hAnsi="Tahoma" w:cs="Tahoma"/>
                <w:b/>
                <w:color w:val="000000" w:themeColor="text1"/>
                <w:sz w:val="22"/>
                <w:szCs w:val="22"/>
                <w:lang w:eastAsia="es-ES"/>
              </w:rPr>
            </w:pPr>
            <w:r w:rsidRPr="00D85B5D">
              <w:rPr>
                <w:rFonts w:ascii="Tahoma" w:hAnsi="Tahoma" w:cs="Tahoma"/>
                <w:b/>
                <w:color w:val="000000" w:themeColor="text1"/>
                <w:sz w:val="22"/>
                <w:szCs w:val="22"/>
                <w:lang w:eastAsia="es-ES"/>
              </w:rPr>
              <w:t xml:space="preserve">Fecha de Aprobación: </w:t>
            </w:r>
          </w:p>
          <w:p w14:paraId="6AA6F528" w14:textId="77777777" w:rsidR="001D4316" w:rsidRPr="00D85B5D" w:rsidRDefault="001D4316" w:rsidP="0054475B">
            <w:pPr>
              <w:spacing w:after="0" w:line="240" w:lineRule="auto"/>
              <w:jc w:val="center"/>
              <w:rPr>
                <w:rFonts w:ascii="Tahoma" w:hAnsi="Tahoma" w:cs="Tahoma"/>
                <w:color w:val="000000" w:themeColor="text1"/>
                <w:lang w:eastAsia="es-ES"/>
              </w:rPr>
            </w:pPr>
          </w:p>
          <w:p w14:paraId="2217E237" w14:textId="77777777" w:rsidR="001D4316" w:rsidRPr="00D85B5D" w:rsidRDefault="001D4316" w:rsidP="0054475B">
            <w:pPr>
              <w:spacing w:after="0" w:line="240" w:lineRule="auto"/>
              <w:jc w:val="center"/>
              <w:rPr>
                <w:rFonts w:ascii="Tahoma" w:hAnsi="Tahoma" w:cs="Tahoma"/>
                <w:color w:val="000000" w:themeColor="text1"/>
                <w:lang w:eastAsia="es-ES"/>
              </w:rPr>
            </w:pPr>
          </w:p>
          <w:p w14:paraId="72316523" w14:textId="77777777" w:rsidR="007B0E67" w:rsidRPr="00D85B5D" w:rsidRDefault="007B0E67" w:rsidP="0054475B">
            <w:pPr>
              <w:spacing w:after="0" w:line="240" w:lineRule="auto"/>
              <w:jc w:val="center"/>
              <w:rPr>
                <w:rFonts w:ascii="Tahoma" w:hAnsi="Tahoma" w:cs="Tahoma"/>
                <w:color w:val="000000" w:themeColor="text1"/>
                <w:lang w:eastAsia="es-ES"/>
              </w:rPr>
            </w:pPr>
          </w:p>
          <w:p w14:paraId="094E13ED" w14:textId="77777777" w:rsidR="001D4316" w:rsidRPr="00D85B5D" w:rsidRDefault="001D4316" w:rsidP="0054475B">
            <w:pPr>
              <w:spacing w:after="0" w:line="240" w:lineRule="auto"/>
              <w:jc w:val="center"/>
              <w:rPr>
                <w:rFonts w:ascii="Tahoma" w:hAnsi="Tahoma" w:cs="Tahoma"/>
                <w:b/>
                <w:bCs/>
                <w:color w:val="000000" w:themeColor="text1"/>
                <w:sz w:val="22"/>
                <w:szCs w:val="22"/>
                <w:lang w:eastAsia="es-ES"/>
              </w:rPr>
            </w:pPr>
          </w:p>
          <w:p w14:paraId="434305C1" w14:textId="48594E3D" w:rsidR="00EA77E6" w:rsidRPr="00D81211" w:rsidRDefault="00A52452" w:rsidP="0054475B">
            <w:pPr>
              <w:spacing w:after="0" w:line="240" w:lineRule="auto"/>
              <w:jc w:val="center"/>
              <w:rPr>
                <w:rFonts w:ascii="Tahoma" w:hAnsi="Tahoma" w:cs="Tahoma"/>
                <w:bCs/>
                <w:color w:val="FF0000"/>
                <w:sz w:val="22"/>
                <w:szCs w:val="22"/>
                <w:lang w:eastAsia="es-ES"/>
              </w:rPr>
            </w:pPr>
            <w:r>
              <w:rPr>
                <w:rFonts w:ascii="Tahoma" w:hAnsi="Tahoma" w:cs="Tahoma"/>
                <w:bCs/>
                <w:color w:val="FF0000"/>
                <w:sz w:val="22"/>
                <w:szCs w:val="22"/>
                <w:lang w:eastAsia="es-ES"/>
              </w:rPr>
              <w:t>xxx</w:t>
            </w:r>
            <w:r w:rsidR="00EA77E6" w:rsidRPr="00D81211">
              <w:rPr>
                <w:rFonts w:ascii="Tahoma" w:hAnsi="Tahoma" w:cs="Tahoma"/>
                <w:bCs/>
                <w:color w:val="FF0000"/>
                <w:sz w:val="22"/>
                <w:szCs w:val="22"/>
                <w:lang w:eastAsia="es-ES"/>
              </w:rPr>
              <w:t>, 202</w:t>
            </w:r>
            <w:r w:rsidR="00057EE2">
              <w:rPr>
                <w:rFonts w:ascii="Tahoma" w:hAnsi="Tahoma" w:cs="Tahoma"/>
                <w:bCs/>
                <w:color w:val="FF0000"/>
                <w:sz w:val="22"/>
                <w:szCs w:val="22"/>
                <w:lang w:eastAsia="es-ES"/>
              </w:rPr>
              <w:t>6</w:t>
            </w:r>
          </w:p>
          <w:p w14:paraId="135F2A91" w14:textId="50CF7EDF" w:rsidR="001D4316" w:rsidRPr="00D85B5D" w:rsidRDefault="001D4316" w:rsidP="0054475B">
            <w:pPr>
              <w:spacing w:after="0" w:line="240" w:lineRule="auto"/>
              <w:jc w:val="center"/>
              <w:rPr>
                <w:rFonts w:ascii="Tahoma" w:hAnsi="Tahoma" w:cs="Tahoma"/>
                <w:bCs/>
                <w:color w:val="000000" w:themeColor="text1"/>
                <w:lang w:eastAsia="es-ES"/>
              </w:rPr>
            </w:pPr>
          </w:p>
        </w:tc>
      </w:tr>
    </w:tbl>
    <w:p w14:paraId="74BC97C9" w14:textId="7E09A0D3" w:rsidR="00FB6C47" w:rsidRPr="0042240E" w:rsidRDefault="00DA2091" w:rsidP="001A55B1">
      <w:r>
        <w:rPr>
          <w:noProof/>
          <w:lang w:eastAsia="es-DO"/>
        </w:rPr>
        <w:drawing>
          <wp:anchor distT="0" distB="0" distL="114300" distR="114300" simplePos="0" relativeHeight="251703296" behindDoc="0" locked="0" layoutInCell="1" allowOverlap="1" wp14:anchorId="50C4BF7B" wp14:editId="5DA94A0F">
            <wp:simplePos x="0" y="0"/>
            <wp:positionH relativeFrom="column">
              <wp:posOffset>7686</wp:posOffset>
            </wp:positionH>
            <wp:positionV relativeFrom="paragraph">
              <wp:posOffset>-2631966</wp:posOffset>
            </wp:positionV>
            <wp:extent cx="2517775" cy="963295"/>
            <wp:effectExtent l="0" t="0" r="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775" cy="963295"/>
                    </a:xfrm>
                    <a:prstGeom prst="rect">
                      <a:avLst/>
                    </a:prstGeom>
                    <a:noFill/>
                  </pic:spPr>
                </pic:pic>
              </a:graphicData>
            </a:graphic>
          </wp:anchor>
        </w:drawing>
      </w:r>
    </w:p>
    <w:p w14:paraId="0217E0C0" w14:textId="1630C816" w:rsidR="00FB6C47" w:rsidRPr="0042240E" w:rsidRDefault="00DA2091" w:rsidP="001A55B1">
      <w:r w:rsidRPr="0042240E">
        <w:rPr>
          <w:noProof/>
          <w:lang w:eastAsia="es-DO"/>
        </w:rPr>
        <mc:AlternateContent>
          <mc:Choice Requires="wps">
            <w:drawing>
              <wp:anchor distT="0" distB="0" distL="114300" distR="114300" simplePos="0" relativeHeight="251698176" behindDoc="0" locked="0" layoutInCell="1" allowOverlap="1" wp14:anchorId="2F138C0E" wp14:editId="77E49C0F">
                <wp:simplePos x="0" y="0"/>
                <wp:positionH relativeFrom="column">
                  <wp:posOffset>3822942</wp:posOffset>
                </wp:positionH>
                <wp:positionV relativeFrom="paragraph">
                  <wp:posOffset>245986</wp:posOffset>
                </wp:positionV>
                <wp:extent cx="2932320" cy="1734207"/>
                <wp:effectExtent l="0" t="0" r="1905" b="0"/>
                <wp:wrapNone/>
                <wp:docPr id="5" name="Rectángulo 5"/>
                <wp:cNvGraphicFramePr/>
                <a:graphic xmlns:a="http://schemas.openxmlformats.org/drawingml/2006/main">
                  <a:graphicData uri="http://schemas.microsoft.com/office/word/2010/wordprocessingShape">
                    <wps:wsp>
                      <wps:cNvSpPr/>
                      <wps:spPr>
                        <a:xfrm>
                          <a:off x="0" y="0"/>
                          <a:ext cx="2932320" cy="17342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4F2F4D" id="Rectángulo 5" o:spid="_x0000_s1026" style="position:absolute;margin-left:301pt;margin-top:19.35pt;width:230.9pt;height:13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" fillcolor="white [3212]" stroked="f" strokeweight="1pt"/>
            </w:pict>
          </mc:Fallback>
        </mc:AlternateContent>
      </w:r>
    </w:p>
    <w:p w14:paraId="1208A2AB" w14:textId="320F760E" w:rsidR="00FB6C47" w:rsidRPr="0042240E" w:rsidRDefault="00FB6C47" w:rsidP="00FB6C47">
      <w:pPr>
        <w:pStyle w:val="TtulodeTDC"/>
        <w:numPr>
          <w:ilvl w:val="0"/>
          <w:numId w:val="0"/>
        </w:numPr>
        <w:spacing w:after="0" w:line="480" w:lineRule="auto"/>
        <w:ind w:left="360"/>
        <w:rPr>
          <w:rFonts w:ascii="Tahoma" w:hAnsi="Tahoma" w:cs="Tahoma"/>
          <w:b w:val="0"/>
          <w:bCs w:val="0"/>
          <w:lang w:val="es-DO" w:eastAsia="en-US"/>
        </w:rPr>
      </w:pPr>
    </w:p>
    <w:p w14:paraId="267052D5" w14:textId="77777777" w:rsidR="00116353" w:rsidRPr="0042240E" w:rsidRDefault="00116353" w:rsidP="00F421BD">
      <w:pPr>
        <w:spacing w:after="0" w:line="360" w:lineRule="auto"/>
        <w:sectPr w:rsidR="00116353" w:rsidRPr="0042240E" w:rsidSect="00AC1F30">
          <w:headerReference w:type="default" r:id="rId15"/>
          <w:footerReference w:type="default" r:id="rId16"/>
          <w:headerReference w:type="first" r:id="rId17"/>
          <w:footerReference w:type="first" r:id="rId18"/>
          <w:pgSz w:w="12240" w:h="15840"/>
          <w:pgMar w:top="1417" w:right="1350" w:bottom="1417" w:left="1701" w:header="708" w:footer="708" w:gutter="0"/>
          <w:pgNumType w:start="1"/>
          <w:cols w:space="708"/>
          <w:titlePg/>
          <w:docGrid w:linePitch="360"/>
        </w:sectPr>
      </w:pPr>
    </w:p>
    <w:p w14:paraId="44ABA77C" w14:textId="77777777" w:rsidR="00EE608A" w:rsidRDefault="00EE608A" w:rsidP="00EB1553">
      <w:pPr>
        <w:pStyle w:val="Sinespaciado"/>
        <w:rPr>
          <w:rFonts w:ascii="Tahoma" w:hAnsi="Tahoma" w:cs="Tahoma"/>
          <w:b/>
          <w:bCs/>
          <w:sz w:val="24"/>
          <w:szCs w:val="24"/>
          <w:lang w:val="es-DO"/>
        </w:rPr>
      </w:pPr>
    </w:p>
    <w:p w14:paraId="07C519FF" w14:textId="77777777" w:rsidR="00BA2750" w:rsidRPr="0042240E" w:rsidRDefault="00BA2750" w:rsidP="00EB1553">
      <w:pPr>
        <w:pStyle w:val="Sinespaciado"/>
        <w:rPr>
          <w:rFonts w:ascii="Tahoma" w:hAnsi="Tahoma" w:cs="Tahoma"/>
          <w:b/>
          <w:bCs/>
          <w:sz w:val="24"/>
          <w:szCs w:val="24"/>
          <w:lang w:val="es-DO"/>
        </w:rPr>
      </w:pPr>
    </w:p>
    <w:p w14:paraId="2562FBB5" w14:textId="68EF6156" w:rsidR="00421156" w:rsidRPr="0042240E" w:rsidRDefault="001D7DF9" w:rsidP="002F6658">
      <w:pPr>
        <w:spacing w:after="0" w:line="240" w:lineRule="auto"/>
        <w:outlineLvl w:val="0"/>
        <w:rPr>
          <w:rFonts w:ascii="Artifex CF Book" w:hAnsi="Artifex CF Book" w:cs="Tahoma"/>
          <w:b/>
          <w:color w:val="000000" w:themeColor="text1"/>
          <w:sz w:val="28"/>
          <w:szCs w:val="28"/>
        </w:rPr>
      </w:pPr>
      <w:r>
        <w:rPr>
          <w:rFonts w:ascii="Artifex CF Book" w:hAnsi="Artifex CF Book" w:cs="Tahoma"/>
          <w:b/>
          <w:color w:val="000000" w:themeColor="text1"/>
          <w:sz w:val="28"/>
          <w:szCs w:val="28"/>
        </w:rPr>
        <w:t>INTRODUCCI</w:t>
      </w:r>
      <w:r w:rsidR="007B0E67" w:rsidRPr="0042240E">
        <w:rPr>
          <w:rFonts w:ascii="Artifex CF Book" w:hAnsi="Artifex CF Book" w:cs="Tahoma"/>
          <w:b/>
          <w:color w:val="000000" w:themeColor="text1"/>
          <w:sz w:val="28"/>
          <w:szCs w:val="28"/>
        </w:rPr>
        <w:t>Ó</w:t>
      </w:r>
      <w:r w:rsidR="00421156" w:rsidRPr="0042240E">
        <w:rPr>
          <w:rFonts w:ascii="Artifex CF Book" w:hAnsi="Artifex CF Book" w:cs="Tahoma"/>
          <w:b/>
          <w:color w:val="000000" w:themeColor="text1"/>
          <w:sz w:val="28"/>
          <w:szCs w:val="28"/>
        </w:rPr>
        <w:t>N</w:t>
      </w:r>
    </w:p>
    <w:p w14:paraId="3D21F204" w14:textId="008C923D" w:rsidR="00421156" w:rsidRPr="0042240E" w:rsidRDefault="00421156" w:rsidP="002F6658">
      <w:pPr>
        <w:pStyle w:val="Sinespaciado"/>
        <w:jc w:val="center"/>
        <w:rPr>
          <w:rFonts w:ascii="Tahoma" w:hAnsi="Tahoma" w:cs="Tahoma"/>
          <w:b/>
          <w:bCs/>
          <w:sz w:val="24"/>
          <w:szCs w:val="24"/>
          <w:lang w:val="es-DO"/>
        </w:rPr>
      </w:pPr>
    </w:p>
    <w:p w14:paraId="6A740A5F" w14:textId="77777777" w:rsidR="00C270C5" w:rsidRPr="00C270C5" w:rsidRDefault="00C270C5" w:rsidP="00C270C5">
      <w:pPr>
        <w:spacing w:after="0" w:line="240" w:lineRule="auto"/>
        <w:rPr>
          <w:rFonts w:ascii="Tahoma" w:eastAsia="Times New Roman" w:hAnsi="Tahoma" w:cs="Tahoma"/>
          <w:lang w:eastAsia="es-DO"/>
        </w:rPr>
      </w:pPr>
      <w:r w:rsidRPr="00C270C5">
        <w:rPr>
          <w:rFonts w:ascii="Tahoma" w:eastAsia="Times New Roman" w:hAnsi="Tahoma" w:cs="Tahoma"/>
          <w:lang w:eastAsia="es-DO"/>
        </w:rPr>
        <w:t>La Dirección General de Información y Defensa de los Afiliados a la Seguridad Social (DIDA), mediante este documento, da cumplimiento a lo establecido en el Reglamento de la Ley General de Libre Acceso a la Información Pública, Decreto No. 130-05. Dicho reglamento dispone que uno de los elementos esenciales para la estructuración de la Oficina de Libre Acceso a la Información es la elaboración de un Manual de Procedimientos.</w:t>
      </w:r>
    </w:p>
    <w:p w14:paraId="00BED7C0" w14:textId="77777777" w:rsidR="00C270C5" w:rsidRPr="00C270C5" w:rsidRDefault="00C270C5" w:rsidP="00C270C5">
      <w:pPr>
        <w:spacing w:after="0" w:line="240" w:lineRule="auto"/>
        <w:rPr>
          <w:rFonts w:ascii="Tahoma" w:eastAsia="Times New Roman" w:hAnsi="Tahoma" w:cs="Tahoma"/>
          <w:lang w:eastAsia="es-DO"/>
        </w:rPr>
      </w:pPr>
    </w:p>
    <w:p w14:paraId="3467902E" w14:textId="77777777" w:rsidR="00C270C5" w:rsidRPr="00C270C5" w:rsidRDefault="00C270C5" w:rsidP="00C270C5">
      <w:pPr>
        <w:spacing w:after="0" w:line="240" w:lineRule="auto"/>
        <w:rPr>
          <w:rFonts w:ascii="Tahoma" w:eastAsia="Times New Roman" w:hAnsi="Tahoma" w:cs="Tahoma"/>
          <w:lang w:eastAsia="es-DO"/>
        </w:rPr>
      </w:pPr>
      <w:r w:rsidRPr="00C270C5">
        <w:rPr>
          <w:rFonts w:ascii="Tahoma" w:eastAsia="Times New Roman" w:hAnsi="Tahoma" w:cs="Tahoma"/>
          <w:lang w:eastAsia="es-DO"/>
        </w:rPr>
        <w:t>El presente manual describe cada procedimiento, su propósito, alcance, operaciones y referencias, así como los documentos y normas vinculados a cada uno de ellos.</w:t>
      </w:r>
    </w:p>
    <w:p w14:paraId="04130DBB" w14:textId="77777777" w:rsidR="00C270C5" w:rsidRPr="00C270C5" w:rsidRDefault="00C270C5" w:rsidP="00C270C5">
      <w:pPr>
        <w:spacing w:after="0" w:line="240" w:lineRule="auto"/>
        <w:rPr>
          <w:rFonts w:ascii="Tahoma" w:eastAsia="Times New Roman" w:hAnsi="Tahoma" w:cs="Tahoma"/>
          <w:lang w:eastAsia="es-DO"/>
        </w:rPr>
      </w:pPr>
    </w:p>
    <w:p w14:paraId="249FEA05" w14:textId="6A0275D1" w:rsidR="00AD69FB" w:rsidRDefault="00C270C5" w:rsidP="00C270C5">
      <w:pPr>
        <w:spacing w:after="0" w:line="240" w:lineRule="auto"/>
      </w:pPr>
      <w:r w:rsidRPr="00C270C5">
        <w:rPr>
          <w:rFonts w:ascii="Tahoma" w:eastAsia="Times New Roman" w:hAnsi="Tahoma" w:cs="Tahoma"/>
          <w:lang w:eastAsia="es-DO"/>
        </w:rPr>
        <w:t>Para garantizar el cumplimiento de estas disposiciones, se establece una estructura funcional denominada Oficina de Libre Acceso a la Información Pública (OAI), responsable de orientar a los interesados, recibir, registrar y canalizar las solicitudes dentro de los plazos estipulados en la Ley, velando por la transparencia y la rendición de cuentas en la gestión pública.</w:t>
      </w:r>
    </w:p>
    <w:p w14:paraId="3C33CB12" w14:textId="77777777" w:rsidR="001D7DF9" w:rsidRDefault="001D7DF9" w:rsidP="002F6658">
      <w:pPr>
        <w:spacing w:after="0" w:line="240" w:lineRule="auto"/>
      </w:pPr>
    </w:p>
    <w:p w14:paraId="2A024277" w14:textId="77777777" w:rsidR="001D7DF9" w:rsidRDefault="001D7DF9" w:rsidP="002F6658">
      <w:pPr>
        <w:spacing w:after="0" w:line="240" w:lineRule="auto"/>
      </w:pPr>
    </w:p>
    <w:p w14:paraId="33BC894D" w14:textId="77777777" w:rsidR="001D7DF9" w:rsidRDefault="001D7DF9" w:rsidP="002F6658">
      <w:pPr>
        <w:spacing w:after="0" w:line="240" w:lineRule="auto"/>
      </w:pPr>
    </w:p>
    <w:p w14:paraId="62EC200B" w14:textId="77777777" w:rsidR="001D7DF9" w:rsidRDefault="001D7DF9" w:rsidP="002F6658">
      <w:pPr>
        <w:spacing w:after="0" w:line="240" w:lineRule="auto"/>
      </w:pPr>
    </w:p>
    <w:p w14:paraId="1796345E" w14:textId="77777777" w:rsidR="001D7DF9" w:rsidRDefault="001D7DF9" w:rsidP="002F6658">
      <w:pPr>
        <w:spacing w:after="0" w:line="240" w:lineRule="auto"/>
      </w:pPr>
    </w:p>
    <w:p w14:paraId="0CA84398" w14:textId="77777777" w:rsidR="002F6658" w:rsidRDefault="002F6658" w:rsidP="002F6658">
      <w:pPr>
        <w:spacing w:after="0" w:line="240" w:lineRule="auto"/>
      </w:pPr>
    </w:p>
    <w:p w14:paraId="2E35E4CD" w14:textId="77777777" w:rsidR="002F6658" w:rsidRDefault="002F6658" w:rsidP="002F6658">
      <w:pPr>
        <w:spacing w:after="0" w:line="240" w:lineRule="auto"/>
      </w:pPr>
    </w:p>
    <w:p w14:paraId="64976A5B" w14:textId="77777777" w:rsidR="002F6658" w:rsidRDefault="002F6658" w:rsidP="002F6658">
      <w:pPr>
        <w:spacing w:after="0" w:line="240" w:lineRule="auto"/>
      </w:pPr>
    </w:p>
    <w:p w14:paraId="1FD815C1" w14:textId="77777777" w:rsidR="002F6658" w:rsidRDefault="002F6658" w:rsidP="002F6658">
      <w:pPr>
        <w:spacing w:after="0" w:line="240" w:lineRule="auto"/>
      </w:pPr>
    </w:p>
    <w:p w14:paraId="3FC747C8" w14:textId="77777777" w:rsidR="002F6658" w:rsidRDefault="002F6658" w:rsidP="002F6658">
      <w:pPr>
        <w:spacing w:after="0" w:line="240" w:lineRule="auto"/>
      </w:pPr>
    </w:p>
    <w:p w14:paraId="5B19A61C" w14:textId="77777777" w:rsidR="002F6658" w:rsidRDefault="002F6658" w:rsidP="002F6658">
      <w:pPr>
        <w:spacing w:after="0" w:line="240" w:lineRule="auto"/>
      </w:pPr>
    </w:p>
    <w:p w14:paraId="020673F1" w14:textId="77777777" w:rsidR="002F6658" w:rsidRDefault="002F6658" w:rsidP="002F6658">
      <w:pPr>
        <w:spacing w:after="0" w:line="240" w:lineRule="auto"/>
      </w:pPr>
    </w:p>
    <w:p w14:paraId="4C9A8A04" w14:textId="77777777" w:rsidR="002F6658" w:rsidRDefault="002F6658" w:rsidP="002F6658">
      <w:pPr>
        <w:spacing w:after="0" w:line="240" w:lineRule="auto"/>
      </w:pPr>
    </w:p>
    <w:p w14:paraId="5FAD8E66" w14:textId="77777777" w:rsidR="002F6658" w:rsidRDefault="002F6658" w:rsidP="002F6658">
      <w:pPr>
        <w:spacing w:after="0" w:line="240" w:lineRule="auto"/>
      </w:pPr>
    </w:p>
    <w:p w14:paraId="6AFAD5B6" w14:textId="77777777" w:rsidR="00E61ACD" w:rsidRDefault="00E61ACD" w:rsidP="002F6658">
      <w:pPr>
        <w:spacing w:after="0" w:line="240" w:lineRule="auto"/>
      </w:pPr>
    </w:p>
    <w:p w14:paraId="33E59078" w14:textId="77777777" w:rsidR="00E61ACD" w:rsidRDefault="00E61ACD" w:rsidP="002F6658">
      <w:pPr>
        <w:spacing w:after="0" w:line="240" w:lineRule="auto"/>
      </w:pPr>
    </w:p>
    <w:p w14:paraId="08E40E0F" w14:textId="77777777" w:rsidR="00E61ACD" w:rsidRDefault="00E61ACD" w:rsidP="002F6658">
      <w:pPr>
        <w:spacing w:after="0" w:line="240" w:lineRule="auto"/>
      </w:pPr>
    </w:p>
    <w:p w14:paraId="2FFC0D59" w14:textId="77777777" w:rsidR="00E61ACD" w:rsidRDefault="00E61ACD" w:rsidP="002F6658">
      <w:pPr>
        <w:spacing w:after="0" w:line="240" w:lineRule="auto"/>
      </w:pPr>
    </w:p>
    <w:p w14:paraId="7398D623" w14:textId="77777777" w:rsidR="00E61ACD" w:rsidRDefault="00E61ACD" w:rsidP="002F6658">
      <w:pPr>
        <w:spacing w:after="0" w:line="240" w:lineRule="auto"/>
      </w:pPr>
    </w:p>
    <w:p w14:paraId="495BEF81" w14:textId="77777777" w:rsidR="00E61ACD" w:rsidRDefault="00E61ACD" w:rsidP="002F6658">
      <w:pPr>
        <w:spacing w:after="0" w:line="240" w:lineRule="auto"/>
      </w:pPr>
    </w:p>
    <w:p w14:paraId="67000C31" w14:textId="77777777" w:rsidR="00E61ACD" w:rsidRDefault="00E61ACD" w:rsidP="002F6658">
      <w:pPr>
        <w:spacing w:after="0" w:line="240" w:lineRule="auto"/>
      </w:pPr>
    </w:p>
    <w:p w14:paraId="6312B84D" w14:textId="77777777" w:rsidR="00C270C5" w:rsidRDefault="00C270C5" w:rsidP="002F6658">
      <w:pPr>
        <w:spacing w:after="0" w:line="240" w:lineRule="auto"/>
      </w:pPr>
    </w:p>
    <w:p w14:paraId="7874C781" w14:textId="77777777" w:rsidR="00C270C5" w:rsidRDefault="00C270C5" w:rsidP="002F6658">
      <w:pPr>
        <w:spacing w:after="0" w:line="240" w:lineRule="auto"/>
      </w:pPr>
    </w:p>
    <w:p w14:paraId="030AE054" w14:textId="77777777" w:rsidR="00C270C5" w:rsidRDefault="00C270C5" w:rsidP="002F6658">
      <w:pPr>
        <w:spacing w:after="0" w:line="240" w:lineRule="auto"/>
      </w:pPr>
    </w:p>
    <w:p w14:paraId="708C45B2" w14:textId="18A5BAFF" w:rsidR="005A2A83" w:rsidRPr="00FF18E6" w:rsidRDefault="002F6658" w:rsidP="00B5552C">
      <w:pPr>
        <w:tabs>
          <w:tab w:val="left" w:pos="540"/>
        </w:tabs>
        <w:spacing w:after="0" w:line="240" w:lineRule="auto"/>
        <w:rPr>
          <w:rFonts w:ascii="Artifex CF Book" w:hAnsi="Artifex CF Book" w:cs="Tahoma"/>
          <w:b/>
          <w:caps/>
          <w:color w:val="000000" w:themeColor="text1"/>
          <w:sz w:val="28"/>
          <w:szCs w:val="28"/>
        </w:rPr>
      </w:pPr>
      <w:r w:rsidRPr="00FF18E6">
        <w:rPr>
          <w:rFonts w:ascii="Artifex CF Book" w:hAnsi="Artifex CF Book" w:cs="Tahoma"/>
          <w:b/>
          <w:caps/>
          <w:color w:val="000000" w:themeColor="text1"/>
          <w:sz w:val="28"/>
          <w:szCs w:val="28"/>
        </w:rPr>
        <w:lastRenderedPageBreak/>
        <w:t xml:space="preserve">Objetivo </w:t>
      </w:r>
    </w:p>
    <w:p w14:paraId="5CCE7A7A" w14:textId="77777777" w:rsidR="002F6658" w:rsidRDefault="002F6658" w:rsidP="00B5552C">
      <w:pPr>
        <w:autoSpaceDE w:val="0"/>
        <w:autoSpaceDN w:val="0"/>
        <w:adjustRightInd w:val="0"/>
        <w:spacing w:after="0" w:line="240" w:lineRule="auto"/>
        <w:rPr>
          <w:rFonts w:ascii="Tahoma" w:hAnsi="Tahoma" w:cs="Tahoma"/>
          <w:bCs/>
          <w:color w:val="000000" w:themeColor="text1"/>
        </w:rPr>
      </w:pPr>
    </w:p>
    <w:p w14:paraId="30538976" w14:textId="4BB17F78" w:rsidR="00E61ACD" w:rsidRDefault="00F803DE" w:rsidP="002F6658">
      <w:pPr>
        <w:autoSpaceDE w:val="0"/>
        <w:autoSpaceDN w:val="0"/>
        <w:adjustRightInd w:val="0"/>
        <w:spacing w:after="0" w:line="240" w:lineRule="auto"/>
        <w:rPr>
          <w:rFonts w:ascii="Tahoma" w:hAnsi="Tahoma" w:cs="Tahoma"/>
          <w:bCs/>
          <w:color w:val="000000" w:themeColor="text1"/>
        </w:rPr>
      </w:pPr>
      <w:r w:rsidRPr="00F803DE">
        <w:rPr>
          <w:rFonts w:ascii="Tahoma" w:hAnsi="Tahoma" w:cs="Tahoma"/>
          <w:bCs/>
          <w:color w:val="000000" w:themeColor="text1"/>
        </w:rPr>
        <w:t>Atender y canalizar las solicitudes de acceso a la información pública realizadas por la ciudadanía a la DIDA, conforme a lo dispuesto en la Ley No.</w:t>
      </w:r>
      <w:r w:rsidR="006C0B97">
        <w:rPr>
          <w:rFonts w:ascii="Tahoma" w:hAnsi="Tahoma" w:cs="Tahoma"/>
          <w:bCs/>
          <w:color w:val="000000" w:themeColor="text1"/>
        </w:rPr>
        <w:t>200-04,</w:t>
      </w:r>
      <w:r w:rsidRPr="00F803DE">
        <w:rPr>
          <w:rFonts w:ascii="Tahoma" w:hAnsi="Tahoma" w:cs="Tahoma"/>
          <w:bCs/>
          <w:color w:val="000000" w:themeColor="text1"/>
        </w:rPr>
        <w:t xml:space="preserve"> el Decreto No.130-05 que aprueba su reglamento de aplicación, y la Resolución No. DIGEIG-R-02-2017 de fecha 27 de septiembre de 2017, que establece el uso obligatorio del Portal Único de Solicitud de Acceso a la Información Pública (SAIP).</w:t>
      </w:r>
    </w:p>
    <w:p w14:paraId="7839ECD6" w14:textId="77777777" w:rsidR="00F803DE" w:rsidRDefault="00F803DE" w:rsidP="002F6658">
      <w:pPr>
        <w:autoSpaceDE w:val="0"/>
        <w:autoSpaceDN w:val="0"/>
        <w:adjustRightInd w:val="0"/>
        <w:spacing w:after="0" w:line="240" w:lineRule="auto"/>
        <w:rPr>
          <w:rFonts w:ascii="Tahoma" w:hAnsi="Tahoma" w:cs="Tahoma"/>
          <w:b/>
          <w:bCs/>
          <w:color w:val="000000" w:themeColor="text1"/>
        </w:rPr>
      </w:pPr>
    </w:p>
    <w:p w14:paraId="44F6369A" w14:textId="7090EFC5" w:rsidR="005A2A83" w:rsidRPr="00FF18E6" w:rsidRDefault="00FF18E6" w:rsidP="00FF18E6">
      <w:pPr>
        <w:tabs>
          <w:tab w:val="left" w:pos="540"/>
        </w:tabs>
        <w:spacing w:after="0" w:line="240" w:lineRule="auto"/>
        <w:rPr>
          <w:rFonts w:ascii="Artifex CF Book" w:hAnsi="Artifex CF Book" w:cs="Tahoma"/>
          <w:b/>
          <w:caps/>
          <w:color w:val="000000" w:themeColor="text1"/>
          <w:sz w:val="28"/>
          <w:szCs w:val="28"/>
        </w:rPr>
      </w:pPr>
      <w:r w:rsidRPr="00FF18E6">
        <w:rPr>
          <w:rFonts w:ascii="Artifex CF Book" w:hAnsi="Artifex CF Book" w:cs="Tahoma"/>
          <w:b/>
          <w:caps/>
          <w:color w:val="000000" w:themeColor="text1"/>
          <w:sz w:val="28"/>
          <w:szCs w:val="28"/>
        </w:rPr>
        <w:t>Alcance</w:t>
      </w:r>
    </w:p>
    <w:p w14:paraId="783D7A73" w14:textId="77777777" w:rsidR="002F6658" w:rsidRDefault="002F6658" w:rsidP="002F6658">
      <w:pPr>
        <w:autoSpaceDE w:val="0"/>
        <w:autoSpaceDN w:val="0"/>
        <w:adjustRightInd w:val="0"/>
        <w:spacing w:after="0" w:line="240" w:lineRule="auto"/>
        <w:rPr>
          <w:rFonts w:ascii="Tahoma" w:hAnsi="Tahoma" w:cs="Tahoma"/>
          <w:bCs/>
          <w:color w:val="000000" w:themeColor="text1"/>
        </w:rPr>
      </w:pPr>
    </w:p>
    <w:p w14:paraId="4993E8B7" w14:textId="153EEAFF" w:rsidR="005A2A83" w:rsidRPr="005A2A83" w:rsidRDefault="00F803DE" w:rsidP="00F803DE">
      <w:pPr>
        <w:spacing w:after="0" w:line="240" w:lineRule="auto"/>
        <w:rPr>
          <w:rFonts w:ascii="Tahoma" w:hAnsi="Tahoma" w:cs="Tahoma"/>
          <w:bCs/>
          <w:color w:val="000000" w:themeColor="text1"/>
        </w:rPr>
      </w:pPr>
      <w:r w:rsidRPr="00F803DE">
        <w:rPr>
          <w:rFonts w:ascii="Tahoma" w:hAnsi="Tahoma" w:cs="Tahoma"/>
          <w:bCs/>
          <w:color w:val="000000" w:themeColor="text1"/>
        </w:rPr>
        <w:t>Incluye todas las solicitudes de acceso a la información pública dirigidas a la DIDA, desde su recepción inicial hasta la tramitación y respuesta final, conforme a los plazos y disposiciones establecidas en la Ley No. 200-01 y su normativa complementaria.</w:t>
      </w:r>
    </w:p>
    <w:p w14:paraId="47E67783" w14:textId="77777777" w:rsidR="00F803DE" w:rsidRDefault="00F803DE" w:rsidP="00E61ACD">
      <w:pPr>
        <w:tabs>
          <w:tab w:val="left" w:pos="540"/>
        </w:tabs>
        <w:spacing w:after="0" w:line="240" w:lineRule="auto"/>
        <w:rPr>
          <w:rFonts w:ascii="Artifex CF Book" w:hAnsi="Artifex CF Book" w:cs="Tahoma"/>
          <w:b/>
          <w:caps/>
          <w:color w:val="000000" w:themeColor="text1"/>
          <w:sz w:val="28"/>
          <w:szCs w:val="28"/>
        </w:rPr>
      </w:pPr>
    </w:p>
    <w:p w14:paraId="55BD4026" w14:textId="05267B28" w:rsidR="00E72909" w:rsidRPr="006C0B97" w:rsidRDefault="00E72909" w:rsidP="006C0B97">
      <w:pPr>
        <w:tabs>
          <w:tab w:val="left" w:pos="540"/>
        </w:tabs>
        <w:spacing w:after="0" w:line="240" w:lineRule="auto"/>
        <w:rPr>
          <w:rFonts w:ascii="Artifex CF Book" w:hAnsi="Artifex CF Book" w:cs="Tahoma"/>
          <w:b/>
          <w:caps/>
          <w:color w:val="000000" w:themeColor="text1"/>
          <w:sz w:val="28"/>
          <w:szCs w:val="28"/>
        </w:rPr>
      </w:pPr>
      <w:r w:rsidRPr="006C0B97">
        <w:rPr>
          <w:rFonts w:ascii="Artifex CF Book" w:hAnsi="Artifex CF Book" w:cs="Tahoma"/>
          <w:b/>
          <w:caps/>
          <w:color w:val="000000" w:themeColor="text1"/>
          <w:sz w:val="28"/>
          <w:szCs w:val="28"/>
        </w:rPr>
        <w:t>MARCO LEGAL PRINCIPAL</w:t>
      </w:r>
    </w:p>
    <w:p w14:paraId="6E15F4BE" w14:textId="77777777" w:rsidR="00E72909" w:rsidRPr="00E72909" w:rsidRDefault="00E72909" w:rsidP="00E72909">
      <w:pPr>
        <w:spacing w:after="0" w:line="240" w:lineRule="auto"/>
        <w:rPr>
          <w:rFonts w:ascii="Tahoma" w:hAnsi="Tahoma" w:cs="Tahoma"/>
          <w:b/>
          <w:color w:val="000000" w:themeColor="text1"/>
        </w:rPr>
      </w:pPr>
    </w:p>
    <w:p w14:paraId="5852DAB4" w14:textId="77777777" w:rsidR="00E72909" w:rsidRPr="00E72909" w:rsidRDefault="00E72909" w:rsidP="00A608F2">
      <w:pPr>
        <w:pStyle w:val="Prrafodelista"/>
        <w:numPr>
          <w:ilvl w:val="0"/>
          <w:numId w:val="7"/>
        </w:numPr>
        <w:spacing w:after="0" w:line="240" w:lineRule="auto"/>
        <w:rPr>
          <w:rFonts w:ascii="Tahoma" w:hAnsi="Tahoma" w:cs="Tahoma"/>
          <w:bCs/>
          <w:color w:val="000000" w:themeColor="text1"/>
        </w:rPr>
      </w:pPr>
      <w:r w:rsidRPr="00E72909">
        <w:rPr>
          <w:rFonts w:ascii="Tahoma" w:hAnsi="Tahoma" w:cs="Tahoma"/>
          <w:bCs/>
          <w:color w:val="000000" w:themeColor="text1"/>
        </w:rPr>
        <w:t>Ley No. 200-04 de Libre Acceso a la Información Pública (2004)</w:t>
      </w:r>
    </w:p>
    <w:p w14:paraId="738D04E2" w14:textId="77777777" w:rsidR="00E72909" w:rsidRPr="00E72909" w:rsidRDefault="00E72909" w:rsidP="00E72909">
      <w:pPr>
        <w:pStyle w:val="Prrafodelista"/>
        <w:spacing w:after="0" w:line="240" w:lineRule="auto"/>
        <w:rPr>
          <w:rFonts w:ascii="Tahoma" w:hAnsi="Tahoma" w:cs="Tahoma"/>
          <w:bCs/>
          <w:color w:val="000000" w:themeColor="text1"/>
        </w:rPr>
      </w:pPr>
    </w:p>
    <w:p w14:paraId="04013AA1" w14:textId="0156C4A1" w:rsidR="00E72909" w:rsidRPr="00E72909" w:rsidRDefault="006C0B97" w:rsidP="00A608F2">
      <w:pPr>
        <w:pStyle w:val="Prrafodelista"/>
        <w:numPr>
          <w:ilvl w:val="0"/>
          <w:numId w:val="7"/>
        </w:numPr>
        <w:spacing w:after="0" w:line="240" w:lineRule="auto"/>
        <w:rPr>
          <w:rFonts w:ascii="Tahoma" w:hAnsi="Tahoma" w:cs="Tahoma"/>
          <w:bCs/>
          <w:color w:val="000000" w:themeColor="text1"/>
        </w:rPr>
      </w:pPr>
      <w:r>
        <w:rPr>
          <w:rFonts w:ascii="Tahoma" w:hAnsi="Tahoma" w:cs="Tahoma"/>
          <w:bCs/>
          <w:color w:val="000000" w:themeColor="text1"/>
        </w:rPr>
        <w:t xml:space="preserve">Decreto No. 130-05 que aprueba </w:t>
      </w:r>
    </w:p>
    <w:p w14:paraId="3E32F4F3" w14:textId="77777777" w:rsidR="00E72909" w:rsidRPr="00E72909" w:rsidRDefault="00E72909" w:rsidP="00E72909">
      <w:pPr>
        <w:pStyle w:val="Prrafodelista"/>
        <w:spacing w:after="0" w:line="240" w:lineRule="auto"/>
        <w:rPr>
          <w:rFonts w:ascii="Tahoma" w:hAnsi="Tahoma" w:cs="Tahoma"/>
          <w:bCs/>
          <w:color w:val="000000" w:themeColor="text1"/>
        </w:rPr>
      </w:pPr>
    </w:p>
    <w:p w14:paraId="682283F6" w14:textId="77777777" w:rsidR="00E72909" w:rsidRPr="00E72909" w:rsidRDefault="00E72909" w:rsidP="00A608F2">
      <w:pPr>
        <w:pStyle w:val="Prrafodelista"/>
        <w:numPr>
          <w:ilvl w:val="0"/>
          <w:numId w:val="7"/>
        </w:numPr>
        <w:spacing w:after="0" w:line="240" w:lineRule="auto"/>
        <w:rPr>
          <w:rFonts w:ascii="Tahoma" w:hAnsi="Tahoma" w:cs="Tahoma"/>
          <w:bCs/>
          <w:color w:val="000000" w:themeColor="text1"/>
        </w:rPr>
      </w:pPr>
      <w:r w:rsidRPr="00E72909">
        <w:rPr>
          <w:rFonts w:ascii="Tahoma" w:hAnsi="Tahoma" w:cs="Tahoma"/>
          <w:bCs/>
          <w:color w:val="000000" w:themeColor="text1"/>
        </w:rPr>
        <w:t>Resolución DIGEIG-R-02-2017 (2017)</w:t>
      </w:r>
    </w:p>
    <w:p w14:paraId="0F3FBAA8" w14:textId="77777777" w:rsidR="00E72909" w:rsidRPr="00E72909" w:rsidRDefault="00E72909" w:rsidP="00E72909">
      <w:pPr>
        <w:pStyle w:val="Prrafodelista"/>
        <w:spacing w:after="0" w:line="240" w:lineRule="auto"/>
        <w:rPr>
          <w:rFonts w:ascii="Tahoma" w:hAnsi="Tahoma" w:cs="Tahoma"/>
          <w:bCs/>
          <w:color w:val="000000" w:themeColor="text1"/>
        </w:rPr>
      </w:pPr>
    </w:p>
    <w:p w14:paraId="0D67FBB1" w14:textId="77777777" w:rsidR="00E72909" w:rsidRDefault="00E72909" w:rsidP="00E72909">
      <w:pPr>
        <w:spacing w:after="0" w:line="240" w:lineRule="auto"/>
        <w:rPr>
          <w:rFonts w:ascii="Tahoma" w:hAnsi="Tahoma" w:cs="Tahoma"/>
          <w:b/>
          <w:color w:val="000000" w:themeColor="text1"/>
        </w:rPr>
      </w:pPr>
      <w:r w:rsidRPr="00E72909">
        <w:rPr>
          <w:rFonts w:ascii="Tahoma" w:hAnsi="Tahoma" w:cs="Tahoma"/>
          <w:b/>
          <w:color w:val="000000" w:themeColor="text1"/>
        </w:rPr>
        <w:t>Normativas complementarias recientes</w:t>
      </w:r>
    </w:p>
    <w:p w14:paraId="7FAFC466" w14:textId="77777777" w:rsidR="00E72909" w:rsidRPr="00E72909" w:rsidRDefault="00E72909" w:rsidP="00E72909">
      <w:pPr>
        <w:spacing w:after="0" w:line="240" w:lineRule="auto"/>
        <w:rPr>
          <w:rFonts w:ascii="Tahoma" w:hAnsi="Tahoma" w:cs="Tahoma"/>
          <w:b/>
          <w:color w:val="000000" w:themeColor="text1"/>
        </w:rPr>
      </w:pPr>
    </w:p>
    <w:p w14:paraId="692F66FA" w14:textId="77777777" w:rsidR="00E72909" w:rsidRPr="00E72909" w:rsidRDefault="00E72909" w:rsidP="00A608F2">
      <w:pPr>
        <w:pStyle w:val="Prrafodelista"/>
        <w:numPr>
          <w:ilvl w:val="0"/>
          <w:numId w:val="7"/>
        </w:numPr>
        <w:spacing w:after="0" w:line="240" w:lineRule="auto"/>
        <w:rPr>
          <w:rFonts w:ascii="Tahoma" w:hAnsi="Tahoma" w:cs="Tahoma"/>
          <w:bCs/>
          <w:color w:val="000000" w:themeColor="text1"/>
        </w:rPr>
      </w:pPr>
      <w:r w:rsidRPr="00E72909">
        <w:rPr>
          <w:rFonts w:ascii="Tahoma" w:hAnsi="Tahoma" w:cs="Tahoma"/>
          <w:bCs/>
          <w:color w:val="000000" w:themeColor="text1"/>
        </w:rPr>
        <w:t>Decreto No. 166-25 (2025)</w:t>
      </w:r>
    </w:p>
    <w:p w14:paraId="7006EFF8" w14:textId="77777777" w:rsidR="00E72909" w:rsidRPr="00E72909" w:rsidRDefault="00E72909" w:rsidP="00A608F2">
      <w:pPr>
        <w:pStyle w:val="Prrafodelista"/>
        <w:numPr>
          <w:ilvl w:val="0"/>
          <w:numId w:val="7"/>
        </w:numPr>
        <w:spacing w:after="0" w:line="240" w:lineRule="auto"/>
        <w:rPr>
          <w:rFonts w:ascii="Tahoma" w:hAnsi="Tahoma" w:cs="Tahoma"/>
          <w:bCs/>
          <w:color w:val="000000" w:themeColor="text1"/>
        </w:rPr>
      </w:pPr>
      <w:r w:rsidRPr="00E72909">
        <w:rPr>
          <w:rFonts w:ascii="Tahoma" w:hAnsi="Tahoma" w:cs="Tahoma"/>
          <w:bCs/>
          <w:color w:val="000000" w:themeColor="text1"/>
        </w:rPr>
        <w:t>Portal SAIP – Normativas operativas</w:t>
      </w:r>
    </w:p>
    <w:p w14:paraId="2F73C2B0" w14:textId="77777777" w:rsidR="002F6658" w:rsidRDefault="002F6658" w:rsidP="002F6658">
      <w:pPr>
        <w:spacing w:after="0" w:line="240" w:lineRule="auto"/>
        <w:ind w:left="720"/>
        <w:rPr>
          <w:rFonts w:ascii="Tahoma" w:hAnsi="Tahoma" w:cs="Tahoma"/>
          <w:bCs/>
          <w:color w:val="000000" w:themeColor="text1"/>
        </w:rPr>
      </w:pPr>
    </w:p>
    <w:p w14:paraId="679138EE" w14:textId="1558EA9C" w:rsidR="005A2A83" w:rsidRPr="002F6658" w:rsidRDefault="00FF18E6" w:rsidP="002F6658">
      <w:pPr>
        <w:spacing w:after="0" w:line="240" w:lineRule="auto"/>
        <w:outlineLvl w:val="0"/>
        <w:rPr>
          <w:rFonts w:ascii="Artifex CF Book" w:hAnsi="Artifex CF Book" w:cs="Tahoma"/>
          <w:b/>
          <w:caps/>
          <w:color w:val="000000" w:themeColor="text1"/>
          <w:sz w:val="28"/>
          <w:szCs w:val="28"/>
        </w:rPr>
      </w:pPr>
      <w:r>
        <w:rPr>
          <w:rFonts w:ascii="Artifex CF Book" w:hAnsi="Artifex CF Book" w:cs="Tahoma"/>
          <w:b/>
          <w:caps/>
          <w:color w:val="000000" w:themeColor="text1"/>
          <w:sz w:val="28"/>
          <w:szCs w:val="28"/>
        </w:rPr>
        <w:t>RESPONSABLES E iNVOLUCRADOS</w:t>
      </w:r>
    </w:p>
    <w:p w14:paraId="4388C508" w14:textId="77777777" w:rsidR="002F6658" w:rsidRDefault="002F6658" w:rsidP="002F6658">
      <w:pPr>
        <w:spacing w:after="0" w:line="240" w:lineRule="auto"/>
        <w:outlineLvl w:val="1"/>
        <w:rPr>
          <w:rFonts w:ascii="Tahoma" w:hAnsi="Tahoma" w:cs="Tahoma"/>
          <w:bCs/>
          <w:color w:val="000000" w:themeColor="text1"/>
        </w:rPr>
      </w:pPr>
      <w:bookmarkStart w:id="2" w:name="_Toc202687188"/>
    </w:p>
    <w:p w14:paraId="435FB211" w14:textId="621DC2D3" w:rsidR="000E1237" w:rsidRPr="000E1237" w:rsidRDefault="000E1237" w:rsidP="00A608F2">
      <w:pPr>
        <w:pStyle w:val="Prrafodelista"/>
        <w:numPr>
          <w:ilvl w:val="0"/>
          <w:numId w:val="9"/>
        </w:numPr>
        <w:spacing w:after="0" w:line="240" w:lineRule="auto"/>
        <w:outlineLvl w:val="1"/>
        <w:rPr>
          <w:rFonts w:ascii="Tahoma" w:hAnsi="Tahoma" w:cs="Tahoma"/>
          <w:bCs/>
          <w:color w:val="000000" w:themeColor="text1"/>
        </w:rPr>
      </w:pPr>
      <w:r w:rsidRPr="000E1237">
        <w:rPr>
          <w:rFonts w:ascii="Tahoma" w:hAnsi="Tahoma" w:cs="Tahoma"/>
          <w:bCs/>
          <w:color w:val="000000" w:themeColor="text1"/>
        </w:rPr>
        <w:t>Director/a General de la DIDA.</w:t>
      </w:r>
    </w:p>
    <w:p w14:paraId="6466657B" w14:textId="066DB868" w:rsidR="000E1237" w:rsidRPr="000E1237" w:rsidRDefault="000E1237" w:rsidP="00A608F2">
      <w:pPr>
        <w:pStyle w:val="Prrafodelista"/>
        <w:numPr>
          <w:ilvl w:val="0"/>
          <w:numId w:val="9"/>
        </w:numPr>
        <w:spacing w:after="0" w:line="240" w:lineRule="auto"/>
        <w:outlineLvl w:val="1"/>
        <w:rPr>
          <w:rFonts w:ascii="Tahoma" w:hAnsi="Tahoma" w:cs="Tahoma"/>
          <w:bCs/>
          <w:color w:val="000000" w:themeColor="text1"/>
        </w:rPr>
      </w:pPr>
      <w:r w:rsidRPr="000E1237">
        <w:rPr>
          <w:rFonts w:ascii="Tahoma" w:hAnsi="Tahoma" w:cs="Tahoma"/>
          <w:bCs/>
          <w:color w:val="000000" w:themeColor="text1"/>
        </w:rPr>
        <w:t>Representante de Acceso a la Información Pública (RAI</w:t>
      </w:r>
      <w:r>
        <w:rPr>
          <w:rFonts w:ascii="Tahoma" w:hAnsi="Tahoma" w:cs="Tahoma"/>
          <w:bCs/>
          <w:color w:val="000000" w:themeColor="text1"/>
        </w:rPr>
        <w:t>)</w:t>
      </w:r>
    </w:p>
    <w:p w14:paraId="6357ED83" w14:textId="686C795A" w:rsidR="000E1237" w:rsidRPr="000E1237" w:rsidRDefault="000E1237" w:rsidP="00A608F2">
      <w:pPr>
        <w:pStyle w:val="Prrafodelista"/>
        <w:numPr>
          <w:ilvl w:val="0"/>
          <w:numId w:val="9"/>
        </w:numPr>
        <w:spacing w:after="0" w:line="240" w:lineRule="auto"/>
        <w:outlineLvl w:val="1"/>
        <w:rPr>
          <w:rFonts w:ascii="Tahoma" w:hAnsi="Tahoma" w:cs="Tahoma"/>
          <w:bCs/>
          <w:color w:val="000000" w:themeColor="text1"/>
        </w:rPr>
      </w:pPr>
      <w:r w:rsidRPr="000E1237">
        <w:rPr>
          <w:rFonts w:ascii="Tahoma" w:hAnsi="Tahoma" w:cs="Tahoma"/>
          <w:bCs/>
          <w:color w:val="000000" w:themeColor="text1"/>
        </w:rPr>
        <w:t>Directores y encargados de áreas</w:t>
      </w:r>
    </w:p>
    <w:bookmarkEnd w:id="2"/>
    <w:p w14:paraId="37862677" w14:textId="77777777" w:rsidR="000E1237" w:rsidRDefault="000E1237" w:rsidP="002F6658">
      <w:pPr>
        <w:spacing w:after="0" w:line="240" w:lineRule="auto"/>
        <w:outlineLvl w:val="0"/>
        <w:rPr>
          <w:rFonts w:ascii="Artifex CF Book" w:hAnsi="Artifex CF Book" w:cs="Tahoma"/>
          <w:b/>
          <w:caps/>
          <w:color w:val="000000" w:themeColor="text1"/>
          <w:sz w:val="28"/>
          <w:szCs w:val="28"/>
        </w:rPr>
      </w:pPr>
    </w:p>
    <w:p w14:paraId="00B2B05F" w14:textId="247855F4" w:rsidR="005A2A83" w:rsidRPr="002F6658" w:rsidRDefault="00FF18E6" w:rsidP="002F6658">
      <w:pPr>
        <w:spacing w:after="0" w:line="240" w:lineRule="auto"/>
        <w:outlineLvl w:val="0"/>
        <w:rPr>
          <w:rFonts w:ascii="Artifex CF Book" w:hAnsi="Artifex CF Book" w:cs="Tahoma"/>
          <w:b/>
          <w:caps/>
          <w:color w:val="000000" w:themeColor="text1"/>
          <w:sz w:val="28"/>
          <w:szCs w:val="28"/>
        </w:rPr>
      </w:pPr>
      <w:r>
        <w:rPr>
          <w:rFonts w:ascii="Artifex CF Book" w:hAnsi="Artifex CF Book" w:cs="Tahoma"/>
          <w:b/>
          <w:caps/>
          <w:color w:val="000000" w:themeColor="text1"/>
          <w:sz w:val="28"/>
          <w:szCs w:val="28"/>
        </w:rPr>
        <w:t>DOCUMENTOS UTILIZADOS</w:t>
      </w:r>
    </w:p>
    <w:p w14:paraId="70FB992C" w14:textId="77777777" w:rsidR="002F6658" w:rsidRDefault="002F6658" w:rsidP="002F6658">
      <w:pPr>
        <w:spacing w:after="0" w:line="240" w:lineRule="auto"/>
        <w:rPr>
          <w:rFonts w:ascii="Tahoma" w:hAnsi="Tahoma" w:cs="Tahoma"/>
          <w:bCs/>
          <w:color w:val="000000" w:themeColor="text1"/>
        </w:rPr>
      </w:pPr>
    </w:p>
    <w:p w14:paraId="37FE1991" w14:textId="13F6BCB7" w:rsidR="002F6658" w:rsidRDefault="00FF18E6" w:rsidP="00A608F2">
      <w:pPr>
        <w:pStyle w:val="Prrafodelista"/>
        <w:numPr>
          <w:ilvl w:val="0"/>
          <w:numId w:val="8"/>
        </w:numPr>
        <w:spacing w:after="0" w:line="240" w:lineRule="auto"/>
        <w:rPr>
          <w:rFonts w:ascii="Tahoma" w:hAnsi="Tahoma" w:cs="Tahoma"/>
          <w:bCs/>
          <w:color w:val="000000" w:themeColor="text1"/>
        </w:rPr>
      </w:pPr>
      <w:r>
        <w:rPr>
          <w:rFonts w:ascii="Tahoma" w:hAnsi="Tahoma" w:cs="Tahoma"/>
          <w:bCs/>
          <w:color w:val="000000" w:themeColor="text1"/>
        </w:rPr>
        <w:t>Solicitud de Información Pública vía SAIP</w:t>
      </w:r>
    </w:p>
    <w:p w14:paraId="2481549B" w14:textId="600B19F3" w:rsidR="00FF18E6" w:rsidRDefault="00FF18E6" w:rsidP="00A608F2">
      <w:pPr>
        <w:pStyle w:val="Prrafodelista"/>
        <w:numPr>
          <w:ilvl w:val="0"/>
          <w:numId w:val="8"/>
        </w:numPr>
        <w:spacing w:after="0" w:line="240" w:lineRule="auto"/>
        <w:rPr>
          <w:rFonts w:ascii="Tahoma" w:hAnsi="Tahoma" w:cs="Tahoma"/>
          <w:bCs/>
          <w:color w:val="000000" w:themeColor="text1"/>
        </w:rPr>
      </w:pPr>
      <w:r>
        <w:rPr>
          <w:rFonts w:ascii="Tahoma" w:hAnsi="Tahoma" w:cs="Tahoma"/>
          <w:bCs/>
          <w:color w:val="000000" w:themeColor="text1"/>
        </w:rPr>
        <w:t>Evidencia de entrega de la información solicitada</w:t>
      </w:r>
    </w:p>
    <w:p w14:paraId="24EF6BB3" w14:textId="2852AA7E" w:rsidR="00FF18E6" w:rsidRDefault="00FF18E6" w:rsidP="00A608F2">
      <w:pPr>
        <w:pStyle w:val="Prrafodelista"/>
        <w:numPr>
          <w:ilvl w:val="0"/>
          <w:numId w:val="8"/>
        </w:numPr>
        <w:spacing w:after="0" w:line="240" w:lineRule="auto"/>
        <w:rPr>
          <w:rFonts w:ascii="Tahoma" w:hAnsi="Tahoma" w:cs="Tahoma"/>
          <w:bCs/>
          <w:color w:val="000000" w:themeColor="text1"/>
        </w:rPr>
      </w:pPr>
      <w:r>
        <w:rPr>
          <w:rFonts w:ascii="Tahoma" w:hAnsi="Tahoma" w:cs="Tahoma"/>
          <w:bCs/>
          <w:color w:val="000000" w:themeColor="text1"/>
        </w:rPr>
        <w:t>Formulario de rechazo de solicitud  de Acceso d la Información</w:t>
      </w:r>
    </w:p>
    <w:p w14:paraId="06636B7C" w14:textId="4A89D97A" w:rsidR="00FF18E6" w:rsidRDefault="00FF18E6" w:rsidP="00A608F2">
      <w:pPr>
        <w:pStyle w:val="Prrafodelista"/>
        <w:numPr>
          <w:ilvl w:val="0"/>
          <w:numId w:val="8"/>
        </w:numPr>
        <w:spacing w:after="0" w:line="240" w:lineRule="auto"/>
        <w:rPr>
          <w:rFonts w:ascii="Tahoma" w:hAnsi="Tahoma" w:cs="Tahoma"/>
          <w:bCs/>
          <w:color w:val="000000" w:themeColor="text1"/>
        </w:rPr>
      </w:pPr>
      <w:r>
        <w:rPr>
          <w:rFonts w:ascii="Tahoma" w:hAnsi="Tahoma" w:cs="Tahoma"/>
          <w:bCs/>
          <w:color w:val="000000" w:themeColor="text1"/>
        </w:rPr>
        <w:t>Prórroga para entrega de Información Publica vía SAIP</w:t>
      </w:r>
    </w:p>
    <w:p w14:paraId="7FE44975" w14:textId="77777777" w:rsidR="000E1237" w:rsidRDefault="000E1237" w:rsidP="000E1237">
      <w:pPr>
        <w:spacing w:after="0" w:line="240" w:lineRule="auto"/>
        <w:rPr>
          <w:rFonts w:ascii="Tahoma" w:hAnsi="Tahoma" w:cs="Tahoma"/>
          <w:bCs/>
          <w:color w:val="000000" w:themeColor="text1"/>
        </w:rPr>
      </w:pPr>
    </w:p>
    <w:p w14:paraId="5D4C7E5E" w14:textId="77777777" w:rsidR="000E1237" w:rsidRDefault="000E1237" w:rsidP="000E1237">
      <w:pPr>
        <w:spacing w:after="0" w:line="240" w:lineRule="auto"/>
        <w:rPr>
          <w:rFonts w:ascii="Tahoma" w:hAnsi="Tahoma" w:cs="Tahoma"/>
          <w:bCs/>
          <w:color w:val="000000" w:themeColor="text1"/>
        </w:rPr>
      </w:pPr>
    </w:p>
    <w:p w14:paraId="3375AF73" w14:textId="77777777" w:rsidR="000E1237" w:rsidRDefault="000E1237" w:rsidP="000E1237">
      <w:pPr>
        <w:spacing w:after="0" w:line="240" w:lineRule="auto"/>
        <w:rPr>
          <w:rFonts w:ascii="Tahoma" w:hAnsi="Tahoma" w:cs="Tahoma"/>
          <w:bCs/>
          <w:color w:val="000000" w:themeColor="text1"/>
        </w:rPr>
      </w:pPr>
    </w:p>
    <w:p w14:paraId="43E6C84F" w14:textId="77777777" w:rsidR="000E1237" w:rsidRPr="000E1237" w:rsidRDefault="000E1237" w:rsidP="000E1237">
      <w:pPr>
        <w:spacing w:after="0" w:line="240" w:lineRule="auto"/>
        <w:rPr>
          <w:rFonts w:ascii="Tahoma" w:hAnsi="Tahoma" w:cs="Tahoma"/>
          <w:bCs/>
          <w:color w:val="000000" w:themeColor="text1"/>
        </w:rPr>
      </w:pPr>
    </w:p>
    <w:p w14:paraId="67924F26" w14:textId="77777777" w:rsidR="00CD2761" w:rsidRDefault="00CD2761" w:rsidP="002F6658">
      <w:pPr>
        <w:spacing w:after="0" w:line="240" w:lineRule="auto"/>
        <w:rPr>
          <w:rFonts w:ascii="Tahoma" w:hAnsi="Tahoma" w:cs="Tahoma"/>
          <w:b/>
          <w:bCs/>
          <w:color w:val="000000" w:themeColor="text1"/>
        </w:rPr>
      </w:pPr>
    </w:p>
    <w:p w14:paraId="701DE115" w14:textId="7B256525" w:rsidR="005A2A83" w:rsidRPr="002F6658" w:rsidRDefault="00FF18E6" w:rsidP="002F6658">
      <w:pPr>
        <w:spacing w:after="0" w:line="240" w:lineRule="auto"/>
        <w:outlineLvl w:val="0"/>
        <w:rPr>
          <w:rFonts w:ascii="Artifex CF Book" w:hAnsi="Artifex CF Book" w:cs="Tahoma"/>
          <w:b/>
          <w:caps/>
          <w:color w:val="000000" w:themeColor="text1"/>
          <w:sz w:val="28"/>
          <w:szCs w:val="28"/>
        </w:rPr>
      </w:pPr>
      <w:r>
        <w:rPr>
          <w:rFonts w:ascii="Artifex CF Book" w:hAnsi="Artifex CF Book" w:cs="Tahoma"/>
          <w:b/>
          <w:caps/>
          <w:color w:val="000000" w:themeColor="text1"/>
          <w:sz w:val="28"/>
          <w:szCs w:val="28"/>
        </w:rPr>
        <w:t>TÉRMINOS Y DEFINICIONES</w:t>
      </w:r>
    </w:p>
    <w:p w14:paraId="59F49618" w14:textId="2224DF92"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DIDA (Dirección General de Información y Defensa de los Afiliados a la Seguridad Social):</w:t>
      </w:r>
      <w:r w:rsidRPr="00264169">
        <w:rPr>
          <w:rFonts w:ascii="Tahoma" w:hAnsi="Tahoma" w:cs="Tahoma"/>
        </w:rPr>
        <w:t xml:space="preserve"> Institución pública responsable de orientar, informar y defender los derechos de los afiliados al Sistema Dominicano de Seguridad Social (SDSS).</w:t>
      </w:r>
    </w:p>
    <w:p w14:paraId="172EEB04" w14:textId="7BA1B602"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OAI (Oficina de Acceso a la Información Pública):</w:t>
      </w:r>
      <w:r w:rsidRPr="00264169">
        <w:rPr>
          <w:rFonts w:ascii="Tahoma" w:hAnsi="Tahoma" w:cs="Tahoma"/>
        </w:rPr>
        <w:t xml:space="preserve"> Unidad funcional encargada de recibir, registrar, canalizar y dar respuesta a las solicitudes de acceso a la información pública, conforme a la Ley No. 200-04 y su reglamento.</w:t>
      </w:r>
    </w:p>
    <w:p w14:paraId="7DFAB930" w14:textId="3E3EAB3A"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RAI (</w:t>
      </w:r>
      <w:r w:rsidR="00C241DE">
        <w:rPr>
          <w:rStyle w:val="Textoennegrita"/>
          <w:rFonts w:ascii="Tahoma" w:hAnsi="Tahoma" w:cs="Tahoma"/>
        </w:rPr>
        <w:t>R</w:t>
      </w:r>
      <w:r w:rsidR="00C241DE" w:rsidRPr="00264169">
        <w:rPr>
          <w:rStyle w:val="Textoennegrita"/>
          <w:rFonts w:ascii="Tahoma" w:hAnsi="Tahoma" w:cs="Tahoma"/>
        </w:rPr>
        <w:t>esponsable</w:t>
      </w:r>
      <w:r w:rsidRPr="00264169">
        <w:rPr>
          <w:rStyle w:val="Textoennegrita"/>
          <w:rFonts w:ascii="Tahoma" w:hAnsi="Tahoma" w:cs="Tahoma"/>
        </w:rPr>
        <w:t xml:space="preserve"> de Acceso a la Información):</w:t>
      </w:r>
      <w:r w:rsidRPr="00264169">
        <w:rPr>
          <w:rFonts w:ascii="Tahoma" w:hAnsi="Tahoma" w:cs="Tahoma"/>
        </w:rPr>
        <w:t xml:space="preserve"> Persona designada por la institución para coordinar la gestión de solicitudes de información pública y garantizar el cumplimiento de los plazos y procedimientos establecidos.</w:t>
      </w:r>
    </w:p>
    <w:p w14:paraId="169F643F" w14:textId="25FF5117"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SAIP (Sistema de Acceso a la Información Pública):</w:t>
      </w:r>
      <w:r w:rsidRPr="00264169">
        <w:rPr>
          <w:rFonts w:ascii="Tahoma" w:hAnsi="Tahoma" w:cs="Tahoma"/>
        </w:rPr>
        <w:t xml:space="preserve"> Portal único y obligatorio dispuesto por la Dirección General de Ética e Integridad Gubernamental (DIGEIG) para la recepción y tramitación de solicitudes de acceso a la información pública.</w:t>
      </w:r>
    </w:p>
    <w:p w14:paraId="7BD57776" w14:textId="4ED6B393"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Información Clasificada:</w:t>
      </w:r>
      <w:r w:rsidRPr="00264169">
        <w:rPr>
          <w:rFonts w:ascii="Tahoma" w:hAnsi="Tahoma" w:cs="Tahoma"/>
        </w:rPr>
        <w:t xml:space="preserve"> Datos que, por su naturaleza, requieren un tratamiento especial y están sujetos a restricciones de acceso, conforme a la normativa vigente.</w:t>
      </w:r>
    </w:p>
    <w:p w14:paraId="4754DB02" w14:textId="1DB3EE8A"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Decreto:</w:t>
      </w:r>
      <w:r w:rsidRPr="00264169">
        <w:rPr>
          <w:rFonts w:ascii="Tahoma" w:hAnsi="Tahoma" w:cs="Tahoma"/>
        </w:rPr>
        <w:t xml:space="preserve"> Disposición normativa emitida por el Poder Ejecutivo, con fuerza obligatoria, que desarrolla o reglamenta aspectos de una ley.</w:t>
      </w:r>
    </w:p>
    <w:p w14:paraId="1D62C05C" w14:textId="1AD2D956"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Derecho de Acceso a la Información Pública:</w:t>
      </w:r>
      <w:r w:rsidRPr="00264169">
        <w:rPr>
          <w:rFonts w:ascii="Tahoma" w:hAnsi="Tahoma" w:cs="Tahoma"/>
        </w:rPr>
        <w:t xml:space="preserve"> Derecho fundamental de toda persona a solicitar y recibir información pública, reconocido por la Constitución y regulado por la Ley No. 200-04.</w:t>
      </w:r>
    </w:p>
    <w:p w14:paraId="707A3AB9" w14:textId="25E86A5F"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Información Pública:</w:t>
      </w:r>
      <w:r w:rsidRPr="00264169">
        <w:rPr>
          <w:rFonts w:ascii="Tahoma" w:hAnsi="Tahoma" w:cs="Tahoma"/>
        </w:rPr>
        <w:t xml:space="preserve"> Todo dato, documento o registro en poder de los órganos y entidades del Estado, que no esté sujeto a reserva o clasificación especial.</w:t>
      </w:r>
    </w:p>
    <w:p w14:paraId="1C2BB8FB" w14:textId="604585D8" w:rsidR="00264169" w:rsidRPr="00264169" w:rsidRDefault="00264169" w:rsidP="00A608F2">
      <w:pPr>
        <w:pStyle w:val="NormalWeb"/>
        <w:numPr>
          <w:ilvl w:val="0"/>
          <w:numId w:val="8"/>
        </w:numPr>
        <w:jc w:val="both"/>
        <w:rPr>
          <w:rFonts w:ascii="Tahoma" w:hAnsi="Tahoma" w:cs="Tahoma"/>
        </w:rPr>
      </w:pPr>
      <w:r w:rsidRPr="00264169">
        <w:rPr>
          <w:rStyle w:val="Textoennegrita"/>
          <w:rFonts w:ascii="Tahoma" w:hAnsi="Tahoma" w:cs="Tahoma"/>
        </w:rPr>
        <w:t>Información Reservada:</w:t>
      </w:r>
      <w:r w:rsidRPr="00264169">
        <w:rPr>
          <w:rFonts w:ascii="Tahoma" w:hAnsi="Tahoma" w:cs="Tahoma"/>
        </w:rPr>
        <w:t xml:space="preserve"> Información cuyo acceso está limitado temporalmente por razones de seguridad nacional, interés público, protección de datos personales u otras causas justificadas en la Ley.</w:t>
      </w:r>
    </w:p>
    <w:p w14:paraId="40124BAA" w14:textId="5E38B6A9" w:rsidR="005A2A83" w:rsidRDefault="00FF18E6" w:rsidP="002F6658">
      <w:pPr>
        <w:spacing w:after="0" w:line="240" w:lineRule="auto"/>
        <w:outlineLvl w:val="2"/>
        <w:rPr>
          <w:rFonts w:ascii="Artifex CF Book" w:hAnsi="Artifex CF Book" w:cs="Tahoma"/>
          <w:b/>
          <w:caps/>
          <w:color w:val="000000" w:themeColor="text1"/>
          <w:sz w:val="28"/>
          <w:szCs w:val="28"/>
        </w:rPr>
      </w:pPr>
      <w:r>
        <w:rPr>
          <w:rFonts w:ascii="Artifex CF Book" w:hAnsi="Artifex CF Book" w:cs="Tahoma"/>
          <w:b/>
          <w:caps/>
          <w:color w:val="000000" w:themeColor="text1"/>
          <w:sz w:val="28"/>
          <w:szCs w:val="28"/>
        </w:rPr>
        <w:t>POLÍTICAS GENERALES</w:t>
      </w:r>
    </w:p>
    <w:p w14:paraId="4C016425" w14:textId="1C4BDF38" w:rsid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t>Recepción de solicitudes:</w:t>
      </w:r>
      <w:r w:rsidRPr="00857B4E">
        <w:rPr>
          <w:rFonts w:ascii="Tahoma" w:hAnsi="Tahoma" w:cs="Tahoma"/>
        </w:rPr>
        <w:t xml:space="preserve"> Todas las solicitudes de información pública deben recibirse a través del </w:t>
      </w:r>
      <w:r w:rsidRPr="00857B4E">
        <w:rPr>
          <w:rStyle w:val="Textoennegrita"/>
          <w:rFonts w:ascii="Tahoma" w:hAnsi="Tahoma" w:cs="Tahoma"/>
        </w:rPr>
        <w:t>Sistema Único de Acceso a la Información (SAIP)</w:t>
      </w:r>
      <w:r w:rsidRPr="00857B4E">
        <w:rPr>
          <w:rFonts w:ascii="Tahoma" w:hAnsi="Tahoma" w:cs="Tahoma"/>
        </w:rPr>
        <w:t>. En caso de ser recibidas por otro medio, el Representante de Acceso a la Información (RAI) deberá digitarlas en el portal SAIP.</w:t>
      </w:r>
    </w:p>
    <w:p w14:paraId="6C6BAE1D" w14:textId="25BF386B" w:rsidR="00857B4E" w:rsidRP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t>Obligación de proveer información:</w:t>
      </w:r>
      <w:r w:rsidRPr="00857B4E">
        <w:rPr>
          <w:rFonts w:ascii="Tahoma" w:hAnsi="Tahoma" w:cs="Tahoma"/>
        </w:rPr>
        <w:t xml:space="preserve"> La DIDA debe suministrar la información solicitada a organismos y entidades de la administración pública centralizada, autónomas, descentralizadas, autárquicas, empresas y sociedades comerciales propiedad del Estado, sociedades anónimas con participación estatal, entidades privadas que reciban recursos del Presupuesto Nacional, así como al Poder Legislativo y al Poder Judicial.</w:t>
      </w:r>
    </w:p>
    <w:p w14:paraId="7A038418" w14:textId="33E428E1" w:rsidR="00857B4E" w:rsidRP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lastRenderedPageBreak/>
        <w:t>Formas de entrega:</w:t>
      </w:r>
      <w:r w:rsidRPr="00857B4E">
        <w:rPr>
          <w:rFonts w:ascii="Tahoma" w:hAnsi="Tahoma" w:cs="Tahoma"/>
        </w:rPr>
        <w:t xml:space="preserve"> La información solicitada puede ofrecerse de manera personal, por teléfono, fax, correo ordinario o certificado, correo electrónico, o mediante formatos disponibles en las páginas web institucionales.</w:t>
      </w:r>
    </w:p>
    <w:p w14:paraId="73EF8CC5" w14:textId="53010891" w:rsidR="00857B4E" w:rsidRP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t>Clasificación y denegación:</w:t>
      </w:r>
      <w:r w:rsidRPr="00857B4E">
        <w:rPr>
          <w:rFonts w:ascii="Tahoma" w:hAnsi="Tahoma" w:cs="Tahoma"/>
        </w:rPr>
        <w:t xml:space="preserve"> Las máximas autoridades de cada institución son responsables de clasificar la información que se elabore, posea o administre, así como de decidir sobre la denegación del acceso a la misma.</w:t>
      </w:r>
    </w:p>
    <w:p w14:paraId="47F84BBD" w14:textId="69B291CB" w:rsidR="00857B4E" w:rsidRP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t>Faltas graves:</w:t>
      </w:r>
      <w:r w:rsidRPr="00857B4E">
        <w:rPr>
          <w:rFonts w:ascii="Tahoma" w:hAnsi="Tahoma" w:cs="Tahoma"/>
        </w:rPr>
        <w:t xml:space="preserve"> Cualquier conducta que limite, impida, restrinja u obstaculice el derecho de acceso a la información constituye una falta grave en el ejercicio de las funciones del servidor público.</w:t>
      </w:r>
    </w:p>
    <w:p w14:paraId="1B7E7A56" w14:textId="029000E7" w:rsidR="00857B4E" w:rsidRP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t>Derecho de recurso:</w:t>
      </w:r>
      <w:r w:rsidRPr="00857B4E">
        <w:rPr>
          <w:rFonts w:ascii="Tahoma" w:hAnsi="Tahoma" w:cs="Tahoma"/>
        </w:rPr>
        <w:t xml:space="preserve"> En caso de inconformidad con la decisión adoptada por el organismo requerido, el solicitante podrá recurrir ante la autoridad jerárquica superior de la entidad, conforme a la Ley, y posteriormente ante el </w:t>
      </w:r>
      <w:r w:rsidRPr="00857B4E">
        <w:rPr>
          <w:rStyle w:val="Textoennegrita"/>
          <w:rFonts w:ascii="Tahoma" w:hAnsi="Tahoma" w:cs="Tahoma"/>
        </w:rPr>
        <w:t>Tribunal Superior Administrativo</w:t>
      </w:r>
      <w:r w:rsidRPr="00857B4E">
        <w:rPr>
          <w:rFonts w:ascii="Tahoma" w:hAnsi="Tahoma" w:cs="Tahoma"/>
        </w:rPr>
        <w:t>, dentro de un plazo de 15 días hábiles.</w:t>
      </w:r>
    </w:p>
    <w:p w14:paraId="5E280590" w14:textId="697F3D76" w:rsidR="00857B4E" w:rsidRP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t>Disponibilidad de proyectos normativos:</w:t>
      </w:r>
      <w:r w:rsidRPr="00857B4E">
        <w:rPr>
          <w:rFonts w:ascii="Tahoma" w:hAnsi="Tahoma" w:cs="Tahoma"/>
        </w:rPr>
        <w:t xml:space="preserve"> Deben ponerse a disposición de la ciudadanía todos los proyectos de regulaciones que rigen las relaciones entre particulares y la administración, así como aquellos que determinen la protección de servicios y el acceso a la entidad.</w:t>
      </w:r>
    </w:p>
    <w:p w14:paraId="406A5ABA" w14:textId="5165C3C4" w:rsidR="00857B4E" w:rsidRDefault="00857B4E" w:rsidP="00A608F2">
      <w:pPr>
        <w:pStyle w:val="NormalWeb"/>
        <w:numPr>
          <w:ilvl w:val="0"/>
          <w:numId w:val="10"/>
        </w:numPr>
        <w:jc w:val="both"/>
        <w:rPr>
          <w:rFonts w:ascii="Tahoma" w:hAnsi="Tahoma" w:cs="Tahoma"/>
        </w:rPr>
      </w:pPr>
      <w:r w:rsidRPr="00857B4E">
        <w:rPr>
          <w:rStyle w:val="Textoennegrita"/>
          <w:rFonts w:ascii="Tahoma" w:hAnsi="Tahoma" w:cs="Tahoma"/>
        </w:rPr>
        <w:t>Solicitudes incompletas o confusas:</w:t>
      </w:r>
      <w:r w:rsidRPr="00857B4E">
        <w:rPr>
          <w:rFonts w:ascii="Tahoma" w:hAnsi="Tahoma" w:cs="Tahoma"/>
        </w:rPr>
        <w:t xml:space="preserve"> Cuando una solicitud no contenga todos los datos requeridos o sea confusa, el RAI deberá notificarlo al solicitante dentro de los tres (3) días hábiles siguientes.</w:t>
      </w:r>
    </w:p>
    <w:p w14:paraId="78A6D4E6" w14:textId="77777777" w:rsidR="002374F5" w:rsidRPr="002374F5" w:rsidRDefault="002374F5" w:rsidP="00A608F2">
      <w:pPr>
        <w:pStyle w:val="NormalWeb"/>
        <w:numPr>
          <w:ilvl w:val="0"/>
          <w:numId w:val="10"/>
        </w:numPr>
        <w:jc w:val="both"/>
        <w:rPr>
          <w:rFonts w:ascii="Tahoma" w:hAnsi="Tahoma" w:cs="Tahoma"/>
        </w:rPr>
      </w:pPr>
      <w:r w:rsidRPr="002374F5">
        <w:rPr>
          <w:rFonts w:ascii="Tahoma" w:hAnsi="Tahoma" w:cs="Tahoma"/>
        </w:rPr>
        <w:t>Los plazos establecidos en la Ley comenzarán a correr una vez que el solicitante aclare, corrija o complete la solicitud, según las observaciones realizadas.</w:t>
      </w:r>
    </w:p>
    <w:p w14:paraId="19D7648A" w14:textId="557EC7E5" w:rsidR="002374F5" w:rsidRPr="002374F5" w:rsidRDefault="002374F5" w:rsidP="00A608F2">
      <w:pPr>
        <w:pStyle w:val="NormalWeb"/>
        <w:numPr>
          <w:ilvl w:val="0"/>
          <w:numId w:val="10"/>
        </w:numPr>
        <w:jc w:val="both"/>
        <w:rPr>
          <w:rFonts w:ascii="Tahoma" w:hAnsi="Tahoma" w:cs="Tahoma"/>
        </w:rPr>
      </w:pPr>
      <w:r w:rsidRPr="002374F5">
        <w:rPr>
          <w:rFonts w:ascii="Tahoma" w:hAnsi="Tahoma" w:cs="Tahoma"/>
        </w:rPr>
        <w:t>Se publicarán las informaciones correspondientes en el portal de Transparencia de la página web institucional: www.dida.gob.do/transparenc</w:t>
      </w:r>
      <w:r>
        <w:rPr>
          <w:rFonts w:ascii="Tahoma" w:hAnsi="Tahoma" w:cs="Tahoma"/>
        </w:rPr>
        <w:t>i</w:t>
      </w:r>
      <w:r w:rsidRPr="002374F5">
        <w:rPr>
          <w:rFonts w:ascii="Tahoma" w:hAnsi="Tahoma" w:cs="Tahoma"/>
        </w:rPr>
        <w:t>a.</w:t>
      </w:r>
    </w:p>
    <w:p w14:paraId="54BE9D4D" w14:textId="2CD4506B" w:rsidR="002374F5" w:rsidRPr="002374F5" w:rsidRDefault="002374F5" w:rsidP="00A608F2">
      <w:pPr>
        <w:pStyle w:val="NormalWeb"/>
        <w:numPr>
          <w:ilvl w:val="0"/>
          <w:numId w:val="10"/>
        </w:numPr>
        <w:jc w:val="both"/>
        <w:rPr>
          <w:rFonts w:ascii="Tahoma" w:hAnsi="Tahoma" w:cs="Tahoma"/>
        </w:rPr>
      </w:pPr>
      <w:r w:rsidRPr="002374F5">
        <w:rPr>
          <w:rFonts w:ascii="Tahoma" w:hAnsi="Tahoma" w:cs="Tahoma"/>
        </w:rPr>
        <w:t xml:space="preserve">Una vez concluida la solicitud de información, se remitirá al usuario el Formulario de Encuesta de Satisfacción del Servicio, disponible en el enlace: </w:t>
      </w:r>
      <w:r>
        <w:rPr>
          <w:rFonts w:ascii="Tahoma" w:hAnsi="Tahoma" w:cs="Tahoma"/>
        </w:rPr>
        <w:t>el Observatorio de Servicios,</w:t>
      </w:r>
      <w:r w:rsidRPr="002374F5">
        <w:rPr>
          <w:rFonts w:ascii="Tahoma" w:hAnsi="Tahoma" w:cs="Tahoma"/>
        </w:rPr>
        <w:t xml:space="preserve"> para la evaluación de la gestión realizada.</w:t>
      </w:r>
    </w:p>
    <w:p w14:paraId="0C2E9CDC" w14:textId="79CD67E7" w:rsidR="002374F5" w:rsidRPr="00857B4E" w:rsidRDefault="002374F5" w:rsidP="00A608F2">
      <w:pPr>
        <w:pStyle w:val="NormalWeb"/>
        <w:numPr>
          <w:ilvl w:val="0"/>
          <w:numId w:val="10"/>
        </w:numPr>
        <w:jc w:val="both"/>
        <w:rPr>
          <w:rFonts w:ascii="Tahoma" w:hAnsi="Tahoma" w:cs="Tahoma"/>
        </w:rPr>
      </w:pPr>
      <w:r w:rsidRPr="002374F5">
        <w:rPr>
          <w:rFonts w:ascii="Tahoma" w:hAnsi="Tahoma" w:cs="Tahoma"/>
        </w:rPr>
        <w:t>La Dirección de Planificación y Desarrollo será responsable de elaborar el informe con los resultados de satisfacción de los servicios de la Oficina de Acceso a la Información (OAI). Dicho informe tendrá una periodicidad semestral, y la OAI se encargará de difundir los resultados de la encuesta de satisfacción de los servicios que ofrece.</w:t>
      </w:r>
    </w:p>
    <w:p w14:paraId="361A33C2" w14:textId="77777777" w:rsidR="00035C9F" w:rsidRPr="00035C9F" w:rsidRDefault="00035C9F" w:rsidP="00035C9F">
      <w:pPr>
        <w:spacing w:after="0" w:line="240" w:lineRule="auto"/>
        <w:outlineLvl w:val="2"/>
        <w:rPr>
          <w:rFonts w:ascii="Artifex CF Book" w:hAnsi="Artifex CF Book" w:cs="Tahoma"/>
          <w:b/>
          <w:caps/>
          <w:color w:val="000000" w:themeColor="text1"/>
          <w:sz w:val="28"/>
          <w:szCs w:val="28"/>
        </w:rPr>
      </w:pPr>
      <w:r w:rsidRPr="00035C9F">
        <w:rPr>
          <w:rFonts w:ascii="Artifex CF Book" w:hAnsi="Artifex CF Book" w:cs="Tahoma"/>
          <w:b/>
          <w:caps/>
          <w:color w:val="000000" w:themeColor="text1"/>
          <w:sz w:val="28"/>
          <w:szCs w:val="28"/>
        </w:rPr>
        <w:t>Procedimientos:</w:t>
      </w:r>
    </w:p>
    <w:p w14:paraId="264069E0" w14:textId="77777777" w:rsidR="00035C9F" w:rsidRPr="006C0B97" w:rsidRDefault="00035C9F" w:rsidP="00035C9F">
      <w:pPr>
        <w:pStyle w:val="Prrafodelista"/>
        <w:ind w:left="360"/>
        <w:outlineLvl w:val="0"/>
        <w:rPr>
          <w:rFonts w:ascii="Tahoma" w:hAnsi="Tahoma" w:cs="Tahoma"/>
          <w:b/>
          <w:color w:val="000000" w:themeColor="text1"/>
          <w:lang w:val="es-DO"/>
        </w:rPr>
      </w:pPr>
    </w:p>
    <w:p w14:paraId="53BE593F" w14:textId="77777777" w:rsidR="00035C9F" w:rsidRPr="006C0B97" w:rsidRDefault="00035C9F" w:rsidP="00035C9F">
      <w:pPr>
        <w:pStyle w:val="Prrafodelista"/>
        <w:ind w:left="360"/>
        <w:outlineLvl w:val="0"/>
        <w:rPr>
          <w:rFonts w:ascii="Tahoma" w:hAnsi="Tahoma" w:cs="Tahoma"/>
          <w:bCs/>
          <w:color w:val="000000" w:themeColor="text1"/>
          <w:lang w:val="es-DO"/>
        </w:rPr>
      </w:pPr>
      <w:r w:rsidRPr="006C0B97">
        <w:rPr>
          <w:rFonts w:ascii="Tahoma" w:hAnsi="Tahoma" w:cs="Tahoma"/>
          <w:bCs/>
          <w:color w:val="000000" w:themeColor="text1"/>
          <w:lang w:val="es-DO"/>
        </w:rPr>
        <w:t>En cumplimiento de las políticas generales de transparencia y acceso a la información, la DIDA establece los siguientes procedimientos:</w:t>
      </w:r>
    </w:p>
    <w:p w14:paraId="4872A652" w14:textId="77777777" w:rsidR="00035C9F" w:rsidRPr="006C0B97" w:rsidRDefault="00035C9F" w:rsidP="00035C9F">
      <w:pPr>
        <w:pStyle w:val="Prrafodelista"/>
        <w:ind w:left="360"/>
        <w:outlineLvl w:val="0"/>
        <w:rPr>
          <w:rFonts w:ascii="Tahoma" w:hAnsi="Tahoma" w:cs="Tahoma"/>
          <w:b/>
          <w:color w:val="000000" w:themeColor="text1"/>
          <w:lang w:val="es-DO"/>
        </w:rPr>
      </w:pPr>
    </w:p>
    <w:p w14:paraId="716368DC" w14:textId="77777777" w:rsidR="00035C9F" w:rsidRPr="006C0B97" w:rsidRDefault="00035C9F" w:rsidP="00A608F2">
      <w:pPr>
        <w:pStyle w:val="Prrafodelista"/>
        <w:numPr>
          <w:ilvl w:val="0"/>
          <w:numId w:val="11"/>
        </w:numPr>
        <w:outlineLvl w:val="0"/>
        <w:rPr>
          <w:rFonts w:ascii="Tahoma" w:hAnsi="Tahoma" w:cs="Tahoma"/>
          <w:b/>
          <w:color w:val="000000" w:themeColor="text1"/>
          <w:lang w:val="es-DO"/>
        </w:rPr>
      </w:pPr>
      <w:r w:rsidRPr="006C0B97">
        <w:rPr>
          <w:rFonts w:ascii="Tahoma" w:hAnsi="Tahoma" w:cs="Tahoma"/>
          <w:b/>
          <w:color w:val="000000" w:themeColor="text1"/>
          <w:lang w:val="es-DO"/>
        </w:rPr>
        <w:t xml:space="preserve">Solicitud de Acceso a la Información (PRO-DIDA-OAI-001):  </w:t>
      </w:r>
    </w:p>
    <w:p w14:paraId="0D6A2C84" w14:textId="77777777" w:rsidR="00B47EB4" w:rsidRDefault="00B47EB4" w:rsidP="00035C9F">
      <w:pPr>
        <w:pStyle w:val="Prrafodelista"/>
        <w:ind w:left="360"/>
        <w:outlineLvl w:val="0"/>
        <w:rPr>
          <w:rFonts w:ascii="Tahoma" w:hAnsi="Tahoma" w:cs="Tahoma"/>
          <w:bCs/>
          <w:color w:val="000000" w:themeColor="text1"/>
          <w:lang w:val="es-DO"/>
        </w:rPr>
      </w:pPr>
    </w:p>
    <w:p w14:paraId="0DBAAE4B" w14:textId="77777777" w:rsidR="00035C9F" w:rsidRPr="006C0B97" w:rsidRDefault="00035C9F" w:rsidP="00035C9F">
      <w:pPr>
        <w:pStyle w:val="Prrafodelista"/>
        <w:ind w:left="360"/>
        <w:outlineLvl w:val="0"/>
        <w:rPr>
          <w:rFonts w:ascii="Tahoma" w:hAnsi="Tahoma" w:cs="Tahoma"/>
          <w:bCs/>
          <w:color w:val="000000" w:themeColor="text1"/>
          <w:lang w:val="es-DO"/>
        </w:rPr>
      </w:pPr>
      <w:r w:rsidRPr="006C0B97">
        <w:rPr>
          <w:rFonts w:ascii="Tahoma" w:hAnsi="Tahoma" w:cs="Tahoma"/>
          <w:bCs/>
          <w:color w:val="000000" w:themeColor="text1"/>
          <w:lang w:val="es-DO"/>
        </w:rPr>
        <w:t>Este procedimiento regula la recepción, registro y gestión de las solicitudes de acceso a la información pública, garantizando que sean tramitadas conforme a la Ley y a los plazos establecidos.</w:t>
      </w:r>
    </w:p>
    <w:p w14:paraId="4DBD3C27" w14:textId="77777777" w:rsidR="00035C9F" w:rsidRPr="006C0B97" w:rsidRDefault="00035C9F" w:rsidP="00035C9F">
      <w:pPr>
        <w:pStyle w:val="Prrafodelista"/>
        <w:ind w:left="360"/>
        <w:outlineLvl w:val="0"/>
        <w:rPr>
          <w:rFonts w:ascii="Tahoma" w:hAnsi="Tahoma" w:cs="Tahoma"/>
          <w:b/>
          <w:color w:val="000000" w:themeColor="text1"/>
          <w:lang w:val="es-DO"/>
        </w:rPr>
      </w:pPr>
    </w:p>
    <w:p w14:paraId="6FB973E4" w14:textId="77777777" w:rsidR="00035C9F" w:rsidRPr="006C0B97" w:rsidRDefault="00035C9F" w:rsidP="00A608F2">
      <w:pPr>
        <w:pStyle w:val="Prrafodelista"/>
        <w:numPr>
          <w:ilvl w:val="0"/>
          <w:numId w:val="11"/>
        </w:numPr>
        <w:outlineLvl w:val="0"/>
        <w:rPr>
          <w:rFonts w:ascii="Tahoma" w:hAnsi="Tahoma" w:cs="Tahoma"/>
          <w:b/>
          <w:color w:val="000000" w:themeColor="text1"/>
          <w:lang w:val="es-DO"/>
        </w:rPr>
      </w:pPr>
      <w:r w:rsidRPr="006C0B97">
        <w:rPr>
          <w:rFonts w:ascii="Tahoma" w:hAnsi="Tahoma" w:cs="Tahoma"/>
          <w:b/>
          <w:color w:val="000000" w:themeColor="text1"/>
          <w:lang w:val="es-DO"/>
        </w:rPr>
        <w:t xml:space="preserve">Actualización de Datos en el Portal Web (PRO-DIDA-OAI-002):  </w:t>
      </w:r>
    </w:p>
    <w:p w14:paraId="3D3A891D" w14:textId="77777777" w:rsidR="00B47EB4" w:rsidRDefault="00B47EB4" w:rsidP="00035C9F">
      <w:pPr>
        <w:pStyle w:val="Prrafodelista"/>
        <w:ind w:left="360"/>
        <w:outlineLvl w:val="0"/>
        <w:rPr>
          <w:rFonts w:ascii="Tahoma" w:hAnsi="Tahoma" w:cs="Tahoma"/>
          <w:bCs/>
          <w:color w:val="000000" w:themeColor="text1"/>
          <w:lang w:val="es-DO"/>
        </w:rPr>
      </w:pPr>
    </w:p>
    <w:p w14:paraId="26AE87B2" w14:textId="73FF1B2A" w:rsidR="00035C9F" w:rsidRPr="006C0B97" w:rsidRDefault="00035C9F" w:rsidP="00035C9F">
      <w:pPr>
        <w:pStyle w:val="Prrafodelista"/>
        <w:ind w:left="360"/>
        <w:outlineLvl w:val="0"/>
        <w:rPr>
          <w:rFonts w:ascii="Tahoma" w:hAnsi="Tahoma" w:cs="Tahoma"/>
          <w:bCs/>
          <w:color w:val="000000" w:themeColor="text1"/>
          <w:lang w:val="es-DO"/>
        </w:rPr>
      </w:pPr>
      <w:r w:rsidRPr="006C0B97">
        <w:rPr>
          <w:rFonts w:ascii="Tahoma" w:hAnsi="Tahoma" w:cs="Tahoma"/>
          <w:bCs/>
          <w:color w:val="000000" w:themeColor="text1"/>
          <w:lang w:val="es-DO"/>
        </w:rPr>
        <w:t xml:space="preserve">Este procedimiento establece las pautas para la actualización periódica de la información publicada en el portal institucional, asegurando que los datos disponibles en línea sean veraces, completos y oportunos. </w:t>
      </w:r>
      <w:r w:rsidR="00742650" w:rsidRPr="006C0B97">
        <w:rPr>
          <w:rFonts w:ascii="Tahoma" w:hAnsi="Tahoma" w:cs="Tahoma"/>
          <w:bCs/>
          <w:color w:val="000000" w:themeColor="text1"/>
          <w:lang w:val="es-DO"/>
        </w:rPr>
        <w:t xml:space="preserve"> </w:t>
      </w:r>
      <w:r w:rsidRPr="006C0B97">
        <w:rPr>
          <w:rFonts w:ascii="Tahoma" w:hAnsi="Tahoma" w:cs="Tahoma"/>
          <w:bCs/>
          <w:color w:val="000000" w:themeColor="text1"/>
          <w:lang w:val="es-DO"/>
        </w:rPr>
        <w:t>Cada procedimiento indicado se detalla con su propósito, alcance, documentos y normas vigentes a fin de dar cumplimiento a las disposiciones de la Ley de Libre Acceso a la Información Pública.</w:t>
      </w:r>
    </w:p>
    <w:p w14:paraId="3DC23A75" w14:textId="77777777" w:rsidR="002F6658" w:rsidRDefault="002F6658" w:rsidP="00857B4E">
      <w:pPr>
        <w:pStyle w:val="Prrafodelista"/>
        <w:ind w:left="360"/>
        <w:outlineLvl w:val="0"/>
        <w:rPr>
          <w:rFonts w:ascii="Tahoma" w:hAnsi="Tahoma" w:cs="Tahoma"/>
          <w:b/>
          <w:color w:val="000000" w:themeColor="text1"/>
          <w:lang w:val="es-DO"/>
        </w:rPr>
      </w:pPr>
    </w:p>
    <w:p w14:paraId="71955026" w14:textId="77777777" w:rsidR="00B47EB4" w:rsidRDefault="00B47EB4" w:rsidP="00857B4E">
      <w:pPr>
        <w:pStyle w:val="Prrafodelista"/>
        <w:ind w:left="360"/>
        <w:outlineLvl w:val="0"/>
        <w:rPr>
          <w:rFonts w:ascii="Tahoma" w:hAnsi="Tahoma" w:cs="Tahoma"/>
          <w:b/>
          <w:color w:val="000000" w:themeColor="text1"/>
          <w:lang w:val="es-DO"/>
        </w:rPr>
      </w:pPr>
    </w:p>
    <w:p w14:paraId="51619A8B" w14:textId="77777777" w:rsidR="00B47EB4" w:rsidRDefault="00B47EB4" w:rsidP="00857B4E">
      <w:pPr>
        <w:pStyle w:val="Prrafodelista"/>
        <w:ind w:left="360"/>
        <w:outlineLvl w:val="0"/>
        <w:rPr>
          <w:rFonts w:ascii="Tahoma" w:hAnsi="Tahoma" w:cs="Tahoma"/>
          <w:b/>
          <w:color w:val="000000" w:themeColor="text1"/>
          <w:lang w:val="es-DO"/>
        </w:rPr>
      </w:pPr>
    </w:p>
    <w:p w14:paraId="28729C11" w14:textId="77777777" w:rsidR="00B47EB4" w:rsidRDefault="00B47EB4" w:rsidP="00857B4E">
      <w:pPr>
        <w:pStyle w:val="Prrafodelista"/>
        <w:ind w:left="360"/>
        <w:outlineLvl w:val="0"/>
        <w:rPr>
          <w:rFonts w:ascii="Tahoma" w:hAnsi="Tahoma" w:cs="Tahoma"/>
          <w:b/>
          <w:color w:val="000000" w:themeColor="text1"/>
          <w:lang w:val="es-DO"/>
        </w:rPr>
      </w:pPr>
    </w:p>
    <w:p w14:paraId="4FD9FC49" w14:textId="77777777" w:rsidR="00B47EB4" w:rsidRDefault="00B47EB4" w:rsidP="00857B4E">
      <w:pPr>
        <w:pStyle w:val="Prrafodelista"/>
        <w:ind w:left="360"/>
        <w:outlineLvl w:val="0"/>
        <w:rPr>
          <w:rFonts w:ascii="Tahoma" w:hAnsi="Tahoma" w:cs="Tahoma"/>
          <w:b/>
          <w:color w:val="000000" w:themeColor="text1"/>
          <w:lang w:val="es-DO"/>
        </w:rPr>
      </w:pPr>
    </w:p>
    <w:p w14:paraId="78B05AA0" w14:textId="77777777" w:rsidR="00B47EB4" w:rsidRDefault="00B47EB4" w:rsidP="00857B4E">
      <w:pPr>
        <w:pStyle w:val="Prrafodelista"/>
        <w:ind w:left="360"/>
        <w:outlineLvl w:val="0"/>
        <w:rPr>
          <w:rFonts w:ascii="Tahoma" w:hAnsi="Tahoma" w:cs="Tahoma"/>
          <w:b/>
          <w:color w:val="000000" w:themeColor="text1"/>
          <w:lang w:val="es-DO"/>
        </w:rPr>
      </w:pPr>
    </w:p>
    <w:p w14:paraId="2091B1B9" w14:textId="77777777" w:rsidR="00B47EB4" w:rsidRDefault="00B47EB4" w:rsidP="00857B4E">
      <w:pPr>
        <w:pStyle w:val="Prrafodelista"/>
        <w:ind w:left="360"/>
        <w:outlineLvl w:val="0"/>
        <w:rPr>
          <w:rFonts w:ascii="Tahoma" w:hAnsi="Tahoma" w:cs="Tahoma"/>
          <w:b/>
          <w:color w:val="000000" w:themeColor="text1"/>
          <w:lang w:val="es-DO"/>
        </w:rPr>
      </w:pPr>
    </w:p>
    <w:p w14:paraId="105BDAF4" w14:textId="77777777" w:rsidR="00B47EB4" w:rsidRDefault="00B47EB4" w:rsidP="00857B4E">
      <w:pPr>
        <w:pStyle w:val="Prrafodelista"/>
        <w:ind w:left="360"/>
        <w:outlineLvl w:val="0"/>
        <w:rPr>
          <w:rFonts w:ascii="Tahoma" w:hAnsi="Tahoma" w:cs="Tahoma"/>
          <w:b/>
          <w:color w:val="000000" w:themeColor="text1"/>
          <w:lang w:val="es-DO"/>
        </w:rPr>
      </w:pPr>
    </w:p>
    <w:p w14:paraId="2EEB86D4" w14:textId="77777777" w:rsidR="00B47EB4" w:rsidRDefault="00B47EB4" w:rsidP="00857B4E">
      <w:pPr>
        <w:pStyle w:val="Prrafodelista"/>
        <w:ind w:left="360"/>
        <w:outlineLvl w:val="0"/>
        <w:rPr>
          <w:rFonts w:ascii="Tahoma" w:hAnsi="Tahoma" w:cs="Tahoma"/>
          <w:b/>
          <w:color w:val="000000" w:themeColor="text1"/>
          <w:lang w:val="es-DO"/>
        </w:rPr>
      </w:pPr>
    </w:p>
    <w:p w14:paraId="1CA031BC" w14:textId="77777777" w:rsidR="00B47EB4" w:rsidRDefault="00B47EB4" w:rsidP="00857B4E">
      <w:pPr>
        <w:pStyle w:val="Prrafodelista"/>
        <w:ind w:left="360"/>
        <w:outlineLvl w:val="0"/>
        <w:rPr>
          <w:rFonts w:ascii="Tahoma" w:hAnsi="Tahoma" w:cs="Tahoma"/>
          <w:b/>
          <w:color w:val="000000" w:themeColor="text1"/>
          <w:lang w:val="es-DO"/>
        </w:rPr>
      </w:pPr>
    </w:p>
    <w:p w14:paraId="48A0AE0C" w14:textId="77777777" w:rsidR="00B47EB4" w:rsidRDefault="00B47EB4" w:rsidP="00857B4E">
      <w:pPr>
        <w:pStyle w:val="Prrafodelista"/>
        <w:ind w:left="360"/>
        <w:outlineLvl w:val="0"/>
        <w:rPr>
          <w:rFonts w:ascii="Tahoma" w:hAnsi="Tahoma" w:cs="Tahoma"/>
          <w:b/>
          <w:color w:val="000000" w:themeColor="text1"/>
          <w:lang w:val="es-DO"/>
        </w:rPr>
      </w:pPr>
    </w:p>
    <w:p w14:paraId="5741D767" w14:textId="77777777" w:rsidR="00B47EB4" w:rsidRDefault="00B47EB4" w:rsidP="00857B4E">
      <w:pPr>
        <w:pStyle w:val="Prrafodelista"/>
        <w:ind w:left="360"/>
        <w:outlineLvl w:val="0"/>
        <w:rPr>
          <w:rFonts w:ascii="Tahoma" w:hAnsi="Tahoma" w:cs="Tahoma"/>
          <w:b/>
          <w:color w:val="000000" w:themeColor="text1"/>
          <w:lang w:val="es-DO"/>
        </w:rPr>
      </w:pPr>
    </w:p>
    <w:p w14:paraId="13F16A7B" w14:textId="77777777" w:rsidR="00B47EB4" w:rsidRDefault="00B47EB4" w:rsidP="00857B4E">
      <w:pPr>
        <w:pStyle w:val="Prrafodelista"/>
        <w:ind w:left="360"/>
        <w:outlineLvl w:val="0"/>
        <w:rPr>
          <w:rFonts w:ascii="Tahoma" w:hAnsi="Tahoma" w:cs="Tahoma"/>
          <w:b/>
          <w:color w:val="000000" w:themeColor="text1"/>
          <w:lang w:val="es-DO"/>
        </w:rPr>
      </w:pPr>
    </w:p>
    <w:p w14:paraId="2F8E9EEA" w14:textId="77777777" w:rsidR="00B47EB4" w:rsidRDefault="00B47EB4" w:rsidP="00857B4E">
      <w:pPr>
        <w:pStyle w:val="Prrafodelista"/>
        <w:ind w:left="360"/>
        <w:outlineLvl w:val="0"/>
        <w:rPr>
          <w:rFonts w:ascii="Tahoma" w:hAnsi="Tahoma" w:cs="Tahoma"/>
          <w:b/>
          <w:color w:val="000000" w:themeColor="text1"/>
          <w:lang w:val="es-DO"/>
        </w:rPr>
      </w:pPr>
    </w:p>
    <w:p w14:paraId="0D73539F" w14:textId="77777777" w:rsidR="00B47EB4" w:rsidRDefault="00B47EB4" w:rsidP="00857B4E">
      <w:pPr>
        <w:pStyle w:val="Prrafodelista"/>
        <w:ind w:left="360"/>
        <w:outlineLvl w:val="0"/>
        <w:rPr>
          <w:rFonts w:ascii="Tahoma" w:hAnsi="Tahoma" w:cs="Tahoma"/>
          <w:b/>
          <w:color w:val="000000" w:themeColor="text1"/>
          <w:lang w:val="es-DO"/>
        </w:rPr>
      </w:pPr>
    </w:p>
    <w:p w14:paraId="1C5BC1B9" w14:textId="77777777" w:rsidR="00B47EB4" w:rsidRDefault="00B47EB4" w:rsidP="00857B4E">
      <w:pPr>
        <w:pStyle w:val="Prrafodelista"/>
        <w:ind w:left="360"/>
        <w:outlineLvl w:val="0"/>
        <w:rPr>
          <w:rFonts w:ascii="Tahoma" w:hAnsi="Tahoma" w:cs="Tahoma"/>
          <w:b/>
          <w:color w:val="000000" w:themeColor="text1"/>
          <w:lang w:val="es-DO"/>
        </w:rPr>
      </w:pPr>
    </w:p>
    <w:p w14:paraId="07238A36" w14:textId="77777777" w:rsidR="00B47EB4" w:rsidRDefault="00B47EB4" w:rsidP="00857B4E">
      <w:pPr>
        <w:pStyle w:val="Prrafodelista"/>
        <w:ind w:left="360"/>
        <w:outlineLvl w:val="0"/>
        <w:rPr>
          <w:rFonts w:ascii="Tahoma" w:hAnsi="Tahoma" w:cs="Tahoma"/>
          <w:b/>
          <w:color w:val="000000" w:themeColor="text1"/>
          <w:lang w:val="es-DO"/>
        </w:rPr>
      </w:pPr>
    </w:p>
    <w:p w14:paraId="7979EF56" w14:textId="77777777" w:rsidR="00B47EB4" w:rsidRDefault="00B47EB4" w:rsidP="00857B4E">
      <w:pPr>
        <w:pStyle w:val="Prrafodelista"/>
        <w:ind w:left="360"/>
        <w:outlineLvl w:val="0"/>
        <w:rPr>
          <w:rFonts w:ascii="Tahoma" w:hAnsi="Tahoma" w:cs="Tahoma"/>
          <w:b/>
          <w:color w:val="000000" w:themeColor="text1"/>
          <w:lang w:val="es-DO"/>
        </w:rPr>
      </w:pPr>
    </w:p>
    <w:p w14:paraId="55DFBF83" w14:textId="77777777" w:rsidR="00B47EB4" w:rsidRDefault="00B47EB4" w:rsidP="00857B4E">
      <w:pPr>
        <w:pStyle w:val="Prrafodelista"/>
        <w:ind w:left="360"/>
        <w:outlineLvl w:val="0"/>
        <w:rPr>
          <w:rFonts w:ascii="Tahoma" w:hAnsi="Tahoma" w:cs="Tahoma"/>
          <w:b/>
          <w:color w:val="000000" w:themeColor="text1"/>
          <w:lang w:val="es-DO"/>
        </w:rPr>
      </w:pPr>
    </w:p>
    <w:p w14:paraId="03C2D571" w14:textId="77777777" w:rsidR="00B47EB4" w:rsidRDefault="00B47EB4" w:rsidP="00857B4E">
      <w:pPr>
        <w:pStyle w:val="Prrafodelista"/>
        <w:ind w:left="360"/>
        <w:outlineLvl w:val="0"/>
        <w:rPr>
          <w:rFonts w:ascii="Tahoma" w:hAnsi="Tahoma" w:cs="Tahoma"/>
          <w:b/>
          <w:color w:val="000000" w:themeColor="text1"/>
          <w:lang w:val="es-DO"/>
        </w:rPr>
      </w:pPr>
    </w:p>
    <w:p w14:paraId="64830326" w14:textId="77777777" w:rsidR="00B47EB4" w:rsidRDefault="00B47EB4" w:rsidP="00857B4E">
      <w:pPr>
        <w:pStyle w:val="Prrafodelista"/>
        <w:ind w:left="360"/>
        <w:outlineLvl w:val="0"/>
        <w:rPr>
          <w:rFonts w:ascii="Tahoma" w:hAnsi="Tahoma" w:cs="Tahoma"/>
          <w:b/>
          <w:color w:val="000000" w:themeColor="text1"/>
          <w:lang w:val="es-DO"/>
        </w:rPr>
      </w:pPr>
    </w:p>
    <w:p w14:paraId="111CC45D" w14:textId="77777777" w:rsidR="00B47EB4" w:rsidRDefault="00B47EB4" w:rsidP="00857B4E">
      <w:pPr>
        <w:pStyle w:val="Prrafodelista"/>
        <w:ind w:left="360"/>
        <w:outlineLvl w:val="0"/>
        <w:rPr>
          <w:rFonts w:ascii="Tahoma" w:hAnsi="Tahoma" w:cs="Tahoma"/>
          <w:b/>
          <w:color w:val="000000" w:themeColor="text1"/>
          <w:lang w:val="es-DO"/>
        </w:rPr>
      </w:pPr>
    </w:p>
    <w:p w14:paraId="17A5EB6B" w14:textId="77777777" w:rsidR="00B47EB4" w:rsidRDefault="00B47EB4" w:rsidP="00857B4E">
      <w:pPr>
        <w:pStyle w:val="Prrafodelista"/>
        <w:ind w:left="360"/>
        <w:outlineLvl w:val="0"/>
        <w:rPr>
          <w:rFonts w:ascii="Tahoma" w:hAnsi="Tahoma" w:cs="Tahoma"/>
          <w:b/>
          <w:color w:val="000000" w:themeColor="text1"/>
          <w:lang w:val="es-DO"/>
        </w:rPr>
      </w:pPr>
    </w:p>
    <w:p w14:paraId="53453439" w14:textId="77777777" w:rsidR="00B47EB4" w:rsidRDefault="00B47EB4" w:rsidP="00857B4E">
      <w:pPr>
        <w:pStyle w:val="Prrafodelista"/>
        <w:ind w:left="360"/>
        <w:outlineLvl w:val="0"/>
        <w:rPr>
          <w:rFonts w:ascii="Tahoma" w:hAnsi="Tahoma" w:cs="Tahoma"/>
          <w:b/>
          <w:color w:val="000000" w:themeColor="text1"/>
          <w:lang w:val="es-DO"/>
        </w:rPr>
      </w:pPr>
    </w:p>
    <w:p w14:paraId="20F14C12" w14:textId="77777777" w:rsidR="00B47EB4" w:rsidRDefault="00B47EB4" w:rsidP="00857B4E">
      <w:pPr>
        <w:pStyle w:val="Prrafodelista"/>
        <w:ind w:left="360"/>
        <w:outlineLvl w:val="0"/>
        <w:rPr>
          <w:rFonts w:ascii="Tahoma" w:hAnsi="Tahoma" w:cs="Tahoma"/>
          <w:b/>
          <w:color w:val="000000" w:themeColor="text1"/>
          <w:lang w:val="es-DO"/>
        </w:rPr>
      </w:pPr>
    </w:p>
    <w:p w14:paraId="64000E73" w14:textId="77777777" w:rsidR="00B47EB4" w:rsidRDefault="00B47EB4" w:rsidP="00857B4E">
      <w:pPr>
        <w:pStyle w:val="Prrafodelista"/>
        <w:ind w:left="360"/>
        <w:outlineLvl w:val="0"/>
        <w:rPr>
          <w:rFonts w:ascii="Tahoma" w:hAnsi="Tahoma" w:cs="Tahoma"/>
          <w:b/>
          <w:color w:val="000000" w:themeColor="text1"/>
          <w:lang w:val="es-DO"/>
        </w:rPr>
      </w:pPr>
    </w:p>
    <w:p w14:paraId="71374FA7" w14:textId="77777777" w:rsidR="00B47EB4" w:rsidRDefault="00B47EB4" w:rsidP="00857B4E">
      <w:pPr>
        <w:pStyle w:val="Prrafodelista"/>
        <w:ind w:left="360"/>
        <w:outlineLvl w:val="0"/>
        <w:rPr>
          <w:rFonts w:ascii="Tahoma" w:hAnsi="Tahoma" w:cs="Tahoma"/>
          <w:b/>
          <w:color w:val="000000" w:themeColor="text1"/>
          <w:lang w:val="es-DO"/>
        </w:rPr>
      </w:pPr>
    </w:p>
    <w:p w14:paraId="71F7BFDD" w14:textId="77777777" w:rsidR="00B47EB4" w:rsidRDefault="00B47EB4" w:rsidP="00857B4E">
      <w:pPr>
        <w:pStyle w:val="Prrafodelista"/>
        <w:ind w:left="360"/>
        <w:outlineLvl w:val="0"/>
        <w:rPr>
          <w:rFonts w:ascii="Tahoma" w:hAnsi="Tahoma" w:cs="Tahoma"/>
          <w:b/>
          <w:color w:val="000000" w:themeColor="text1"/>
          <w:lang w:val="es-DO"/>
        </w:rPr>
      </w:pPr>
    </w:p>
    <w:p w14:paraId="6E91CE5E" w14:textId="77777777" w:rsidR="00B47EB4" w:rsidRDefault="00B47EB4" w:rsidP="00857B4E">
      <w:pPr>
        <w:pStyle w:val="Prrafodelista"/>
        <w:ind w:left="360"/>
        <w:outlineLvl w:val="0"/>
        <w:rPr>
          <w:rFonts w:ascii="Tahoma" w:hAnsi="Tahoma" w:cs="Tahoma"/>
          <w:b/>
          <w:color w:val="000000" w:themeColor="text1"/>
          <w:lang w:val="es-DO"/>
        </w:rPr>
      </w:pPr>
    </w:p>
    <w:p w14:paraId="0D61F752" w14:textId="1643C993" w:rsidR="00B47EB4" w:rsidRDefault="00B47EB4" w:rsidP="00857B4E">
      <w:pPr>
        <w:pStyle w:val="Prrafodelista"/>
        <w:ind w:left="360"/>
        <w:outlineLvl w:val="0"/>
        <w:rPr>
          <w:rFonts w:ascii="Tahoma" w:hAnsi="Tahoma" w:cs="Tahoma"/>
          <w:b/>
          <w:color w:val="000000" w:themeColor="text1"/>
          <w:lang w:val="es-DO"/>
        </w:rPr>
      </w:pPr>
    </w:p>
    <w:p w14:paraId="0259B712" w14:textId="41F9F62A" w:rsidR="00B47EB4" w:rsidRDefault="0024698D" w:rsidP="00857B4E">
      <w:pPr>
        <w:pStyle w:val="Prrafodelista"/>
        <w:ind w:left="360"/>
        <w:outlineLvl w:val="0"/>
        <w:rPr>
          <w:rFonts w:ascii="Tahoma" w:hAnsi="Tahoma" w:cs="Tahoma"/>
          <w:b/>
          <w:color w:val="000000" w:themeColor="text1"/>
          <w:lang w:val="es-DO"/>
        </w:rPr>
      </w:pPr>
      <w:r>
        <w:rPr>
          <w:noProof/>
          <w:lang w:eastAsia="es-DO"/>
        </w:rPr>
        <w:lastRenderedPageBreak/>
        <w:drawing>
          <wp:anchor distT="0" distB="0" distL="114300" distR="114300" simplePos="0" relativeHeight="251663359" behindDoc="1" locked="0" layoutInCell="1" allowOverlap="1" wp14:anchorId="0576BD41" wp14:editId="0F3A3E12">
            <wp:simplePos x="0" y="0"/>
            <wp:positionH relativeFrom="page">
              <wp:align>left</wp:align>
            </wp:positionH>
            <wp:positionV relativeFrom="paragraph">
              <wp:posOffset>-879236</wp:posOffset>
            </wp:positionV>
            <wp:extent cx="7771962" cy="10026301"/>
            <wp:effectExtent l="0" t="0" r="635" b="0"/>
            <wp:wrapNone/>
            <wp:docPr id="4" name="Imagen 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1962" cy="10026301"/>
                    </a:xfrm>
                    <a:prstGeom prst="rect">
                      <a:avLst/>
                    </a:prstGeom>
                    <a:noFill/>
                  </pic:spPr>
                </pic:pic>
              </a:graphicData>
            </a:graphic>
            <wp14:sizeRelH relativeFrom="margin">
              <wp14:pctWidth>0</wp14:pctWidth>
            </wp14:sizeRelH>
            <wp14:sizeRelV relativeFrom="margin">
              <wp14:pctHeight>0</wp14:pctHeight>
            </wp14:sizeRelV>
          </wp:anchor>
        </w:drawing>
      </w:r>
    </w:p>
    <w:p w14:paraId="57A3709A" w14:textId="0C53EDF0" w:rsidR="00B47EB4" w:rsidRDefault="0024698D" w:rsidP="00857B4E">
      <w:pPr>
        <w:pStyle w:val="Prrafodelista"/>
        <w:ind w:left="360"/>
        <w:outlineLvl w:val="0"/>
        <w:rPr>
          <w:rFonts w:ascii="Tahoma" w:hAnsi="Tahoma" w:cs="Tahoma"/>
          <w:b/>
          <w:color w:val="000000" w:themeColor="text1"/>
          <w:lang w:val="es-DO"/>
        </w:rPr>
        <w:sectPr w:rsidR="00B47EB4" w:rsidSect="00116353">
          <w:headerReference w:type="default" r:id="rId20"/>
          <w:pgSz w:w="12240" w:h="15840"/>
          <w:pgMar w:top="1417" w:right="1350" w:bottom="1417" w:left="1701" w:header="708" w:footer="708" w:gutter="0"/>
          <w:pgNumType w:start="1"/>
          <w:cols w:space="708"/>
          <w:titlePg/>
          <w:docGrid w:linePitch="360"/>
        </w:sectPr>
      </w:pPr>
      <w:r>
        <w:rPr>
          <w:rFonts w:ascii="Times New Roman" w:hAnsi="Times New Roman" w:cs="Times New Roman"/>
          <w:noProof/>
          <w:lang w:eastAsia="es-DO"/>
        </w:rPr>
        <mc:AlternateContent>
          <mc:Choice Requires="wps">
            <w:drawing>
              <wp:anchor distT="0" distB="0" distL="114300" distR="114300" simplePos="0" relativeHeight="251714560" behindDoc="0" locked="0" layoutInCell="1" allowOverlap="1" wp14:anchorId="408C5F92" wp14:editId="0DCF7AF4">
                <wp:simplePos x="0" y="0"/>
                <wp:positionH relativeFrom="page">
                  <wp:posOffset>593536</wp:posOffset>
                </wp:positionH>
                <wp:positionV relativeFrom="paragraph">
                  <wp:posOffset>7679921</wp:posOffset>
                </wp:positionV>
                <wp:extent cx="2409825" cy="390525"/>
                <wp:effectExtent l="0" t="0" r="9525" b="9525"/>
                <wp:wrapNone/>
                <wp:docPr id="9" name="Cuadro de texto 9"/>
                <wp:cNvGraphicFramePr/>
                <a:graphic xmlns:a="http://schemas.openxmlformats.org/drawingml/2006/main">
                  <a:graphicData uri="http://schemas.microsoft.com/office/word/2010/wordprocessingShape">
                    <wps:wsp>
                      <wps:cNvSpPr txBox="1"/>
                      <wps:spPr>
                        <a:xfrm>
                          <a:off x="0" y="0"/>
                          <a:ext cx="2409825" cy="390525"/>
                        </a:xfrm>
                        <a:prstGeom prst="rect">
                          <a:avLst/>
                        </a:prstGeom>
                        <a:solidFill>
                          <a:sysClr val="window" lastClr="FFFFFF"/>
                        </a:solidFill>
                        <a:ln w="6350">
                          <a:noFill/>
                        </a:ln>
                        <a:effectLst/>
                      </wps:spPr>
                      <wps:txbx>
                        <w:txbxContent>
                          <w:p w14:paraId="643B4778" w14:textId="77777777" w:rsidR="00B47EB4" w:rsidRDefault="00B47EB4" w:rsidP="00B47EB4">
                            <w:pPr>
                              <w:jc w:val="center"/>
                              <w:rPr>
                                <w:rFonts w:ascii="ArtifexCFBook" w:eastAsia="Calibri" w:hAnsi="ArtifexCFBook" w:cs="Times New Roman"/>
                                <w:color w:val="002060"/>
                                <w:spacing w:val="20"/>
                                <w:sz w:val="32"/>
                                <w:szCs w:val="32"/>
                              </w:rPr>
                            </w:pPr>
                            <w:r>
                              <w:rPr>
                                <w:rFonts w:ascii="Artifex CF Book" w:eastAsia="Calibri" w:hAnsi="Artifex CF Book" w:cs="Times New Roman"/>
                                <w:caps/>
                                <w:color w:val="002060"/>
                                <w:spacing w:val="20"/>
                                <w:sz w:val="32"/>
                                <w:szCs w:val="32"/>
                              </w:rPr>
                              <w:t>XXXX</w:t>
                            </w:r>
                            <w:r>
                              <w:rPr>
                                <w:rFonts w:ascii="ArtifexCFBook" w:eastAsia="Calibri" w:hAnsi="ArtifexCFBook" w:cs="Times New Roman"/>
                                <w:color w:val="002060"/>
                                <w:spacing w:val="20"/>
                                <w:sz w:val="32"/>
                                <w:szCs w:val="32"/>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C5F92" id="Cuadro de texto 9" o:spid="_x0000_s1028" type="#_x0000_t202" style="position:absolute;left:0;text-align:left;margin-left:46.75pt;margin-top:604.7pt;width:189.75pt;height:30.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" fillcolor="window" stroked="f" strokeweight=".5pt">
                <v:textbox>
                  <w:txbxContent>
                    <w:p w14:paraId="643B4778" w14:textId="77777777" w:rsidR="00B47EB4" w:rsidRDefault="00B47EB4" w:rsidP="00B47EB4">
                      <w:pPr>
                        <w:jc w:val="center"/>
                        <w:rPr>
                          <w:rFonts w:ascii="ArtifexCFBook" w:eastAsia="Calibri" w:hAnsi="ArtifexCFBook" w:cs="Times New Roman"/>
                          <w:color w:val="002060"/>
                          <w:spacing w:val="20"/>
                          <w:sz w:val="32"/>
                          <w:szCs w:val="32"/>
                        </w:rPr>
                      </w:pPr>
                      <w:r>
                        <w:rPr>
                          <w:rFonts w:ascii="Artifex CF Book" w:eastAsia="Calibri" w:hAnsi="Artifex CF Book" w:cs="Times New Roman"/>
                          <w:caps/>
                          <w:color w:val="002060"/>
                          <w:spacing w:val="20"/>
                          <w:sz w:val="32"/>
                          <w:szCs w:val="32"/>
                        </w:rPr>
                        <w:t>XXXX</w:t>
                      </w:r>
                      <w:r>
                        <w:rPr>
                          <w:rFonts w:ascii="ArtifexCFBook" w:eastAsia="Calibri" w:hAnsi="ArtifexCFBook" w:cs="Times New Roman"/>
                          <w:color w:val="002060"/>
                          <w:spacing w:val="20"/>
                          <w:sz w:val="32"/>
                          <w:szCs w:val="32"/>
                        </w:rPr>
                        <w:t>, 2026</w:t>
                      </w:r>
                    </w:p>
                  </w:txbxContent>
                </v:textbox>
                <w10:wrap anchorx="page"/>
              </v:shape>
            </w:pict>
          </mc:Fallback>
        </mc:AlternateContent>
      </w:r>
      <w:r w:rsidR="002456B4">
        <w:rPr>
          <w:rFonts w:ascii="Times New Roman" w:hAnsi="Times New Roman" w:cs="Times New Roman"/>
          <w:noProof/>
          <w:lang w:val="es-DO" w:eastAsia="es-DO"/>
        </w:rPr>
        <mc:AlternateContent>
          <mc:Choice Requires="wps">
            <w:drawing>
              <wp:anchor distT="0" distB="0" distL="114300" distR="114300" simplePos="0" relativeHeight="251712512" behindDoc="0" locked="0" layoutInCell="1" allowOverlap="1" wp14:anchorId="2F5EC224" wp14:editId="0ADBBFC5">
                <wp:simplePos x="0" y="0"/>
                <wp:positionH relativeFrom="margin">
                  <wp:align>center</wp:align>
                </wp:positionH>
                <wp:positionV relativeFrom="paragraph">
                  <wp:posOffset>3342640</wp:posOffset>
                </wp:positionV>
                <wp:extent cx="4495800" cy="828675"/>
                <wp:effectExtent l="0" t="0" r="0" b="952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828675"/>
                        </a:xfrm>
                        <a:prstGeom prst="rect">
                          <a:avLst/>
                        </a:prstGeom>
                        <a:noFill/>
                        <a:ln>
                          <a:noFill/>
                        </a:ln>
                        <a:effectLst/>
                      </wps:spPr>
                      <wps:txbx>
                        <w:txbxContent>
                          <w:p w14:paraId="614AB89E" w14:textId="77777777" w:rsidR="00B47EB4" w:rsidRDefault="00B47EB4" w:rsidP="00B47EB4">
                            <w:pPr>
                              <w:jc w:val="center"/>
                              <w:rPr>
                                <w:rFonts w:ascii="Artifex CF Book" w:hAnsi="Artifex CF Book" w:cstheme="minorHAnsi"/>
                                <w:b/>
                                <w:caps/>
                                <w:color w:val="002060"/>
                                <w:sz w:val="56"/>
                                <w:szCs w:val="56"/>
                                <w:lang w:val="es-ES"/>
                              </w:rPr>
                            </w:pPr>
                            <w:r>
                              <w:rPr>
                                <w:rFonts w:ascii="Artifex CF Book" w:hAnsi="Artifex CF Book" w:cstheme="minorHAnsi"/>
                                <w:b/>
                                <w:caps/>
                                <w:color w:val="002060"/>
                                <w:sz w:val="56"/>
                                <w:szCs w:val="56"/>
                                <w:lang w:val="es-ES"/>
                              </w:rPr>
                              <w:t xml:space="preserve">PROCEDIMIENTOS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5EC224" id="Cuadro de texto 37" o:spid="_x0000_s1029" type="#_x0000_t202" style="position:absolute;left:0;text-align:left;margin-left:0;margin-top:263.2pt;width:354pt;height:65.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" filled="f" stroked="f">
                <v:path arrowok="t"/>
                <v:textbox>
                  <w:txbxContent>
                    <w:p w14:paraId="614AB89E" w14:textId="77777777" w:rsidR="00B47EB4" w:rsidRDefault="00B47EB4" w:rsidP="00B47EB4">
                      <w:pPr>
                        <w:jc w:val="center"/>
                        <w:rPr>
                          <w:rFonts w:ascii="Artifex CF Book" w:hAnsi="Artifex CF Book" w:cstheme="minorHAnsi"/>
                          <w:b/>
                          <w:caps/>
                          <w:color w:val="002060"/>
                          <w:sz w:val="56"/>
                          <w:szCs w:val="56"/>
                          <w:lang w:val="es-ES"/>
                        </w:rPr>
                      </w:pPr>
                      <w:r>
                        <w:rPr>
                          <w:rFonts w:ascii="Artifex CF Book" w:hAnsi="Artifex CF Book" w:cstheme="minorHAnsi"/>
                          <w:b/>
                          <w:caps/>
                          <w:color w:val="002060"/>
                          <w:sz w:val="56"/>
                          <w:szCs w:val="56"/>
                          <w:lang w:val="es-ES"/>
                        </w:rPr>
                        <w:t xml:space="preserve">PROCEDIMIENTOS </w:t>
                      </w:r>
                    </w:p>
                  </w:txbxContent>
                </v:textbox>
                <w10:wrap anchorx="margin"/>
              </v:shape>
            </w:pict>
          </mc:Fallback>
        </mc:AlternateContent>
      </w:r>
    </w:p>
    <w:tbl>
      <w:tblPr>
        <w:tblpPr w:leftFromText="141" w:rightFromText="141" w:bottomFromText="160" w:vertAnchor="text" w:horzAnchor="margin" w:tblpXSpec="center" w:tblpY="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5171"/>
      </w:tblGrid>
      <w:tr w:rsidR="002456B4" w:rsidRPr="000A6AE8" w14:paraId="1F7F5B85" w14:textId="77777777" w:rsidTr="002456B4">
        <w:trPr>
          <w:trHeight w:val="352"/>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A80973" w14:textId="77777777" w:rsidR="002456B4" w:rsidRPr="000A6AE8" w:rsidRDefault="002456B4" w:rsidP="00A608F2">
            <w:pPr>
              <w:numPr>
                <w:ilvl w:val="0"/>
                <w:numId w:val="13"/>
              </w:numPr>
              <w:spacing w:after="0" w:line="240" w:lineRule="auto"/>
              <w:contextualSpacing/>
              <w:jc w:val="left"/>
              <w:rPr>
                <w:rFonts w:ascii="Tahoma" w:eastAsia="Times New Roman" w:hAnsi="Tahoma" w:cs="Tahoma"/>
                <w:b/>
                <w:bCs/>
                <w:i/>
                <w:iCs/>
                <w:color w:val="000000"/>
                <w:lang w:val="es-MX" w:eastAsia="es-ES"/>
              </w:rPr>
            </w:pPr>
            <w:r w:rsidRPr="000A6AE8">
              <w:rPr>
                <w:rFonts w:ascii="Tahoma" w:eastAsia="Times New Roman" w:hAnsi="Tahoma" w:cs="Tahoma"/>
                <w:b/>
                <w:bCs/>
                <w:color w:val="000000"/>
                <w:lang w:val="es-MX" w:eastAsia="es-ES"/>
              </w:rPr>
              <w:lastRenderedPageBreak/>
              <w:t>OBJETIVO GENERAL</w:t>
            </w:r>
          </w:p>
        </w:tc>
      </w:tr>
      <w:tr w:rsidR="002456B4" w:rsidRPr="000A6AE8" w14:paraId="32433332" w14:textId="77777777" w:rsidTr="002456B4">
        <w:trPr>
          <w:trHeight w:val="574"/>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73E6AF84" w14:textId="77777777" w:rsidR="002456B4" w:rsidRPr="000A6AE8" w:rsidRDefault="002456B4" w:rsidP="009A0C86">
            <w:pPr>
              <w:tabs>
                <w:tab w:val="left" w:pos="9853"/>
              </w:tabs>
              <w:spacing w:after="0" w:line="240" w:lineRule="auto"/>
              <w:rPr>
                <w:rFonts w:ascii="Tahoma" w:hAnsi="Tahoma" w:cs="Tahoma"/>
                <w:bCs/>
                <w:sz w:val="10"/>
                <w:szCs w:val="10"/>
                <w:lang w:val="es-MX"/>
              </w:rPr>
            </w:pPr>
          </w:p>
          <w:p w14:paraId="73E84F9D" w14:textId="5CD8A29F" w:rsidR="002456B4" w:rsidRPr="000A6AE8" w:rsidRDefault="002456B4" w:rsidP="009A0C86">
            <w:pPr>
              <w:tabs>
                <w:tab w:val="left" w:pos="9853"/>
              </w:tabs>
              <w:spacing w:after="0" w:line="240" w:lineRule="auto"/>
              <w:rPr>
                <w:rFonts w:ascii="Tahoma" w:hAnsi="Tahoma" w:cs="Tahoma"/>
                <w:bCs/>
                <w:lang w:val="es-MX"/>
              </w:rPr>
            </w:pPr>
            <w:r w:rsidRPr="000A6AE8">
              <w:rPr>
                <w:rFonts w:ascii="Tahoma" w:hAnsi="Tahoma" w:cs="Tahoma"/>
                <w:bCs/>
                <w:lang w:val="es-MX"/>
              </w:rPr>
              <w:t>Establecer la forma de atender las solicitudes de información que formule cualquier ciudadano ante la DIDA, así como el proceso de recepción, tramitación y entrega del formulario correspondiente, garantizando transparencia y cumplimiento normativo.</w:t>
            </w:r>
          </w:p>
        </w:tc>
      </w:tr>
      <w:tr w:rsidR="002456B4" w:rsidRPr="000A6AE8" w14:paraId="15474DEB" w14:textId="77777777" w:rsidTr="002456B4">
        <w:trPr>
          <w:trHeight w:val="31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0FD410" w14:textId="77777777" w:rsidR="002456B4" w:rsidRPr="000A6AE8" w:rsidRDefault="002456B4" w:rsidP="00A608F2">
            <w:pPr>
              <w:numPr>
                <w:ilvl w:val="0"/>
                <w:numId w:val="13"/>
              </w:numPr>
              <w:spacing w:after="0" w:line="240" w:lineRule="auto"/>
              <w:contextualSpacing/>
              <w:jc w:val="left"/>
              <w:rPr>
                <w:rFonts w:ascii="Tahoma" w:eastAsia="Times New Roman" w:hAnsi="Tahoma" w:cs="Tahoma"/>
                <w:b/>
                <w:bCs/>
                <w:color w:val="000000"/>
                <w:lang w:val="es-MX" w:eastAsia="es-ES"/>
              </w:rPr>
            </w:pPr>
            <w:r w:rsidRPr="000A6AE8">
              <w:rPr>
                <w:rFonts w:ascii="Tahoma" w:eastAsia="Times New Roman" w:hAnsi="Tahoma" w:cs="Tahoma"/>
                <w:b/>
                <w:bCs/>
                <w:color w:val="000000"/>
                <w:lang w:val="es-MX" w:eastAsia="es-ES"/>
              </w:rPr>
              <w:t>ALCANCE</w:t>
            </w:r>
          </w:p>
        </w:tc>
      </w:tr>
      <w:tr w:rsidR="002456B4" w:rsidRPr="000A6AE8" w14:paraId="47E7F1CA" w14:textId="77777777" w:rsidTr="002456B4">
        <w:trPr>
          <w:trHeight w:val="738"/>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6B84FD9F" w14:textId="77777777" w:rsidR="002456B4" w:rsidRPr="000A6AE8" w:rsidRDefault="002456B4" w:rsidP="009A0C86">
            <w:pPr>
              <w:spacing w:after="0" w:line="240" w:lineRule="auto"/>
              <w:ind w:right="72"/>
              <w:rPr>
                <w:rFonts w:ascii="Tahoma" w:eastAsia="Times New Roman" w:hAnsi="Tahoma" w:cs="Tahoma"/>
                <w:color w:val="000000"/>
                <w:sz w:val="10"/>
                <w:szCs w:val="10"/>
                <w:lang w:val="es-MX" w:eastAsia="es-ES"/>
              </w:rPr>
            </w:pPr>
          </w:p>
          <w:p w14:paraId="6802A103" w14:textId="0DD69B01" w:rsidR="002456B4" w:rsidRPr="000A6AE8" w:rsidRDefault="002456B4" w:rsidP="009A0C86">
            <w:pPr>
              <w:spacing w:after="0" w:line="240" w:lineRule="auto"/>
              <w:ind w:right="72"/>
              <w:rPr>
                <w:rFonts w:ascii="Tahoma" w:eastAsia="Times New Roman" w:hAnsi="Tahoma" w:cs="Tahoma"/>
                <w:color w:val="000000"/>
                <w:lang w:val="es-MX" w:eastAsia="es-ES"/>
              </w:rPr>
            </w:pPr>
            <w:r w:rsidRPr="000A6AE8">
              <w:rPr>
                <w:rFonts w:ascii="Tahoma" w:eastAsia="Times New Roman" w:hAnsi="Tahoma" w:cs="Tahoma"/>
                <w:color w:val="000000"/>
                <w:lang w:val="es-MX" w:eastAsia="es-ES"/>
              </w:rPr>
              <w:t>Este procedimiento inicia con la recepción de la solicitud de información (en cualquier formato físico o digital, ya sea presencial o vía correo electrónico) en la Oficina de Acceso a la Información Pública (OAI) y concluye con la entrega de la información solicitada al ciudadano</w:t>
            </w:r>
            <w:r w:rsidRPr="000A6AE8">
              <w:rPr>
                <w:rFonts w:ascii="Tahoma" w:eastAsia="Times New Roman" w:hAnsi="Tahoma" w:cs="Tahoma"/>
                <w:color w:val="000000"/>
                <w:highlight w:val="yellow"/>
                <w:lang w:val="es-MX" w:eastAsia="es-ES"/>
              </w:rPr>
              <w:t>.</w:t>
            </w:r>
          </w:p>
        </w:tc>
      </w:tr>
      <w:tr w:rsidR="002456B4" w:rsidRPr="000A6AE8" w14:paraId="63CCDC92" w14:textId="77777777" w:rsidTr="002456B4">
        <w:trPr>
          <w:trHeight w:val="39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833BC55" w14:textId="77777777" w:rsidR="002456B4" w:rsidRPr="000A6AE8" w:rsidRDefault="002456B4" w:rsidP="00A608F2">
            <w:pPr>
              <w:numPr>
                <w:ilvl w:val="0"/>
                <w:numId w:val="13"/>
              </w:numPr>
              <w:spacing w:after="0" w:line="240" w:lineRule="auto"/>
              <w:contextualSpacing/>
              <w:jc w:val="left"/>
              <w:rPr>
                <w:rFonts w:ascii="Tahoma" w:eastAsia="Times New Roman" w:hAnsi="Tahoma" w:cs="Tahoma"/>
                <w:color w:val="000000"/>
                <w:lang w:val="es-MX" w:eastAsia="es-ES"/>
              </w:rPr>
            </w:pPr>
            <w:r w:rsidRPr="000A6AE8">
              <w:rPr>
                <w:rFonts w:ascii="Tahoma" w:eastAsia="Times New Roman" w:hAnsi="Tahoma" w:cs="Tahoma"/>
                <w:b/>
                <w:bCs/>
                <w:color w:val="000000"/>
                <w:lang w:val="es-MX" w:eastAsia="es-ES"/>
              </w:rPr>
              <w:t>DOCUMENTOS GENERALES</w:t>
            </w:r>
          </w:p>
        </w:tc>
      </w:tr>
      <w:tr w:rsidR="002456B4" w:rsidRPr="000A6AE8" w14:paraId="4AC994D2" w14:textId="77777777" w:rsidTr="002456B4">
        <w:trPr>
          <w:trHeight w:val="738"/>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4536C91F" w14:textId="77777777" w:rsidR="002456B4" w:rsidRPr="000A6AE8" w:rsidRDefault="002456B4" w:rsidP="009A0C86">
            <w:pPr>
              <w:spacing w:after="0" w:line="240" w:lineRule="auto"/>
              <w:ind w:right="72"/>
              <w:rPr>
                <w:rFonts w:ascii="Tahoma" w:eastAsia="Times New Roman" w:hAnsi="Tahoma" w:cs="Tahoma"/>
                <w:color w:val="000000"/>
                <w:sz w:val="10"/>
                <w:szCs w:val="10"/>
                <w:lang w:val="es-MX" w:eastAsia="es-ES"/>
              </w:rPr>
            </w:pPr>
          </w:p>
          <w:p w14:paraId="0166B621" w14:textId="77777777" w:rsidR="002456B4" w:rsidRPr="000A6AE8" w:rsidRDefault="002456B4" w:rsidP="00A608F2">
            <w:pPr>
              <w:numPr>
                <w:ilvl w:val="0"/>
                <w:numId w:val="14"/>
              </w:numPr>
              <w:spacing w:after="0" w:line="240" w:lineRule="auto"/>
              <w:ind w:right="72"/>
              <w:contextualSpacing/>
              <w:rPr>
                <w:rFonts w:ascii="Tahoma" w:eastAsia="Times New Roman" w:hAnsi="Tahoma" w:cs="Tahoma"/>
                <w:color w:val="000000"/>
                <w:lang w:val="es-ES" w:eastAsia="es-ES"/>
              </w:rPr>
            </w:pPr>
            <w:r w:rsidRPr="000A6AE8">
              <w:rPr>
                <w:rFonts w:ascii="Tahoma" w:eastAsia="Times New Roman" w:hAnsi="Tahoma" w:cs="Tahoma"/>
                <w:color w:val="000000"/>
                <w:lang w:val="es-ES" w:eastAsia="es-ES"/>
              </w:rPr>
              <w:t>Ley 200-04 de Libre Acceso a la Información Pública.</w:t>
            </w:r>
          </w:p>
          <w:p w14:paraId="5C65C02A" w14:textId="77777777" w:rsidR="002456B4" w:rsidRPr="000A6AE8" w:rsidRDefault="002456B4" w:rsidP="00A608F2">
            <w:pPr>
              <w:numPr>
                <w:ilvl w:val="0"/>
                <w:numId w:val="14"/>
              </w:numPr>
              <w:spacing w:after="0" w:line="240" w:lineRule="auto"/>
              <w:ind w:right="72"/>
              <w:contextualSpacing/>
              <w:rPr>
                <w:rFonts w:ascii="Tahoma" w:eastAsia="Times New Roman" w:hAnsi="Tahoma" w:cs="Tahoma"/>
                <w:color w:val="000000"/>
                <w:lang w:val="es-ES" w:eastAsia="es-ES"/>
              </w:rPr>
            </w:pPr>
            <w:r w:rsidRPr="000A6AE8">
              <w:rPr>
                <w:rFonts w:ascii="Tahoma" w:eastAsia="Times New Roman" w:hAnsi="Tahoma" w:cs="Tahoma"/>
                <w:color w:val="000000"/>
                <w:lang w:val="es-ES" w:eastAsia="es-ES"/>
              </w:rPr>
              <w:t>Resolución 002/2021, que crea el Portal Único de Transparencia y establece las Políticas de Estandarización de las Divisiones de Transparencia.</w:t>
            </w:r>
          </w:p>
          <w:p w14:paraId="468A0398" w14:textId="77777777" w:rsidR="002456B4" w:rsidRPr="000A6AE8" w:rsidRDefault="002456B4" w:rsidP="00A608F2">
            <w:pPr>
              <w:numPr>
                <w:ilvl w:val="0"/>
                <w:numId w:val="14"/>
              </w:numPr>
              <w:spacing w:after="0" w:line="240" w:lineRule="auto"/>
              <w:ind w:right="72"/>
              <w:contextualSpacing/>
              <w:rPr>
                <w:rFonts w:ascii="Tahoma" w:eastAsia="Times New Roman" w:hAnsi="Tahoma" w:cs="Tahoma"/>
                <w:color w:val="000000"/>
                <w:lang w:val="es-ES" w:eastAsia="es-ES"/>
              </w:rPr>
            </w:pPr>
            <w:r w:rsidRPr="000A6AE8">
              <w:rPr>
                <w:rFonts w:ascii="Tahoma" w:eastAsia="Times New Roman" w:hAnsi="Tahoma" w:cs="Tahoma"/>
                <w:color w:val="000000"/>
                <w:lang w:val="es-ES" w:eastAsia="es-ES"/>
              </w:rPr>
              <w:t>NORMA NORTIC A2: Norma para el Desarrollo y Gestión de los Medios Web del Estado Dominicano.</w:t>
            </w:r>
          </w:p>
          <w:p w14:paraId="799F6D5B" w14:textId="77777777" w:rsidR="000A6AE8" w:rsidRPr="000A6AE8" w:rsidRDefault="000A6AE8" w:rsidP="00A608F2">
            <w:pPr>
              <w:pStyle w:val="NormalWeb"/>
              <w:numPr>
                <w:ilvl w:val="0"/>
                <w:numId w:val="14"/>
              </w:numPr>
              <w:jc w:val="both"/>
              <w:rPr>
                <w:rFonts w:ascii="Tahoma" w:hAnsi="Tahoma" w:cs="Tahoma"/>
              </w:rPr>
            </w:pPr>
            <w:r w:rsidRPr="000A6AE8">
              <w:rPr>
                <w:rFonts w:ascii="Tahoma" w:hAnsi="Tahoma" w:cs="Tahoma"/>
                <w:bCs/>
              </w:rPr>
              <w:t>Formulario FORM-DIDA-OAI-001:</w:t>
            </w:r>
            <w:r w:rsidRPr="000A6AE8">
              <w:rPr>
                <w:rFonts w:ascii="Tahoma" w:hAnsi="Tahoma" w:cs="Tahoma"/>
              </w:rPr>
              <w:t xml:space="preserve"> Solicitud de Acceso a la Información Pública.</w:t>
            </w:r>
          </w:p>
          <w:p w14:paraId="74333A3C" w14:textId="77777777" w:rsidR="000A6AE8" w:rsidRPr="000A6AE8" w:rsidRDefault="000A6AE8" w:rsidP="00A608F2">
            <w:pPr>
              <w:pStyle w:val="NormalWeb"/>
              <w:numPr>
                <w:ilvl w:val="0"/>
                <w:numId w:val="14"/>
              </w:numPr>
              <w:jc w:val="both"/>
              <w:rPr>
                <w:rFonts w:ascii="Tahoma" w:hAnsi="Tahoma" w:cs="Tahoma"/>
              </w:rPr>
            </w:pPr>
            <w:r w:rsidRPr="000A6AE8">
              <w:rPr>
                <w:rFonts w:ascii="Tahoma" w:hAnsi="Tahoma" w:cs="Tahoma"/>
                <w:bCs/>
              </w:rPr>
              <w:t>Formulario FORM-DIDA-OAI-002:</w:t>
            </w:r>
            <w:r w:rsidRPr="000A6AE8">
              <w:rPr>
                <w:rFonts w:ascii="Tahoma" w:hAnsi="Tahoma" w:cs="Tahoma"/>
              </w:rPr>
              <w:t xml:space="preserve"> Demostración de Entrega de la Información.</w:t>
            </w:r>
          </w:p>
          <w:p w14:paraId="6C4E0B80" w14:textId="77777777" w:rsidR="000A6AE8" w:rsidRPr="000A6AE8" w:rsidRDefault="000A6AE8" w:rsidP="00A608F2">
            <w:pPr>
              <w:pStyle w:val="NormalWeb"/>
              <w:numPr>
                <w:ilvl w:val="0"/>
                <w:numId w:val="14"/>
              </w:numPr>
              <w:jc w:val="both"/>
              <w:rPr>
                <w:rFonts w:ascii="Tahoma" w:hAnsi="Tahoma" w:cs="Tahoma"/>
              </w:rPr>
            </w:pPr>
            <w:r w:rsidRPr="000A6AE8">
              <w:rPr>
                <w:rFonts w:ascii="Tahoma" w:hAnsi="Tahoma" w:cs="Tahoma"/>
                <w:bCs/>
              </w:rPr>
              <w:t>Formulario FORM-DIDA-OAI-003:</w:t>
            </w:r>
            <w:r w:rsidRPr="000A6AE8">
              <w:rPr>
                <w:rFonts w:ascii="Tahoma" w:hAnsi="Tahoma" w:cs="Tahoma"/>
              </w:rPr>
              <w:t xml:space="preserve"> Rechazo de Solicitud de Acceso a la Información.</w:t>
            </w:r>
          </w:p>
          <w:p w14:paraId="15F52BD6" w14:textId="091C2983" w:rsidR="000A6AE8" w:rsidRPr="000A6AE8" w:rsidRDefault="000A6AE8" w:rsidP="00A608F2">
            <w:pPr>
              <w:numPr>
                <w:ilvl w:val="0"/>
                <w:numId w:val="14"/>
              </w:numPr>
              <w:spacing w:after="0" w:line="240" w:lineRule="auto"/>
              <w:ind w:right="72"/>
              <w:contextualSpacing/>
              <w:rPr>
                <w:rFonts w:ascii="Tahoma" w:eastAsia="Times New Roman" w:hAnsi="Tahoma" w:cs="Tahoma"/>
                <w:color w:val="000000"/>
                <w:lang w:val="es-ES" w:eastAsia="es-ES"/>
              </w:rPr>
            </w:pPr>
            <w:r w:rsidRPr="000A6AE8">
              <w:rPr>
                <w:rFonts w:ascii="Tahoma" w:hAnsi="Tahoma" w:cs="Tahoma"/>
                <w:bCs/>
              </w:rPr>
              <w:t>Encuesta de Satisfacción de Servicios:</w:t>
            </w:r>
            <w:r w:rsidRPr="000A6AE8">
              <w:rPr>
                <w:rFonts w:ascii="Tahoma" w:hAnsi="Tahoma" w:cs="Tahoma"/>
              </w:rPr>
              <w:t xml:space="preserve"> Vía la plataforma del Observatorio de Servicios MAP.</w:t>
            </w:r>
          </w:p>
          <w:p w14:paraId="4C0DDC4F" w14:textId="77777777" w:rsidR="002456B4" w:rsidRPr="000A6AE8" w:rsidRDefault="002456B4" w:rsidP="009A0C86">
            <w:pPr>
              <w:spacing w:after="0" w:line="240" w:lineRule="auto"/>
              <w:ind w:right="72"/>
              <w:rPr>
                <w:rFonts w:ascii="Tahoma" w:eastAsia="Times New Roman" w:hAnsi="Tahoma" w:cs="Tahoma"/>
                <w:color w:val="000000"/>
                <w:lang w:val="es-ES" w:eastAsia="es-ES"/>
              </w:rPr>
            </w:pPr>
          </w:p>
        </w:tc>
      </w:tr>
      <w:tr w:rsidR="002456B4" w:rsidRPr="000A6AE8" w14:paraId="0553BC7E" w14:textId="77777777" w:rsidTr="002456B4">
        <w:trPr>
          <w:trHeight w:val="31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25F1920" w14:textId="77777777" w:rsidR="002456B4" w:rsidRPr="000A6AE8" w:rsidRDefault="002456B4" w:rsidP="00A608F2">
            <w:pPr>
              <w:numPr>
                <w:ilvl w:val="0"/>
                <w:numId w:val="13"/>
              </w:numPr>
              <w:spacing w:after="0" w:line="240" w:lineRule="auto"/>
              <w:contextualSpacing/>
              <w:jc w:val="left"/>
              <w:rPr>
                <w:rFonts w:ascii="Tahoma" w:eastAsia="Times New Roman" w:hAnsi="Tahoma" w:cs="Tahoma"/>
                <w:b/>
                <w:bCs/>
                <w:color w:val="000000"/>
                <w:lang w:val="es-MX" w:eastAsia="es-ES"/>
              </w:rPr>
            </w:pPr>
            <w:r w:rsidRPr="000A6AE8">
              <w:rPr>
                <w:rFonts w:ascii="Tahoma" w:hAnsi="Tahoma" w:cs="Tahoma"/>
                <w:b/>
                <w:color w:val="000000"/>
                <w:lang w:val="es-MX"/>
              </w:rPr>
              <w:t>RESPONSABLES</w:t>
            </w:r>
          </w:p>
        </w:tc>
      </w:tr>
      <w:tr w:rsidR="002456B4" w:rsidRPr="000A6AE8" w14:paraId="6789F1C7" w14:textId="77777777" w:rsidTr="002456B4">
        <w:trPr>
          <w:trHeight w:val="738"/>
        </w:trPr>
        <w:tc>
          <w:tcPr>
            <w:tcW w:w="10485" w:type="dxa"/>
            <w:gridSpan w:val="2"/>
            <w:tcBorders>
              <w:top w:val="single" w:sz="4" w:space="0" w:color="auto"/>
              <w:left w:val="single" w:sz="4" w:space="0" w:color="auto"/>
              <w:bottom w:val="single" w:sz="4" w:space="0" w:color="auto"/>
              <w:right w:val="single" w:sz="4" w:space="0" w:color="auto"/>
            </w:tcBorders>
          </w:tcPr>
          <w:p w14:paraId="7872D568" w14:textId="77777777" w:rsidR="002456B4" w:rsidRPr="000A6AE8" w:rsidRDefault="002456B4" w:rsidP="009A0C86">
            <w:pPr>
              <w:spacing w:after="0" w:line="240" w:lineRule="auto"/>
              <w:rPr>
                <w:rFonts w:ascii="Tahoma" w:hAnsi="Tahoma" w:cs="Tahoma"/>
                <w:color w:val="000000"/>
                <w:lang w:val="es-MX"/>
              </w:rPr>
            </w:pPr>
            <w:r w:rsidRPr="000A6AE8">
              <w:rPr>
                <w:rFonts w:ascii="Tahoma" w:hAnsi="Tahoma" w:cs="Tahoma"/>
                <w:b/>
                <w:color w:val="000000"/>
                <w:lang w:val="es-MX"/>
              </w:rPr>
              <w:tab/>
            </w:r>
          </w:p>
          <w:p w14:paraId="7C5EBFD6" w14:textId="2C7BA042" w:rsidR="002456B4" w:rsidRPr="000A6AE8" w:rsidRDefault="002456B4" w:rsidP="00A608F2">
            <w:pPr>
              <w:pStyle w:val="Prrafodelista"/>
              <w:numPr>
                <w:ilvl w:val="0"/>
                <w:numId w:val="15"/>
              </w:numPr>
              <w:spacing w:after="0" w:line="240" w:lineRule="auto"/>
              <w:ind w:left="714" w:hanging="357"/>
              <w:rPr>
                <w:rFonts w:ascii="Tahoma" w:hAnsi="Tahoma" w:cs="Tahoma"/>
                <w:color w:val="000000"/>
              </w:rPr>
            </w:pPr>
            <w:r w:rsidRPr="000A6AE8">
              <w:rPr>
                <w:rFonts w:ascii="Tahoma" w:hAnsi="Tahoma" w:cs="Tahoma"/>
                <w:color w:val="000000"/>
              </w:rPr>
              <w:t>Responsable de Libre Acceso a la Información Pública (RAI): Encargado de coordinar, validar y dar respuesta a las solicitudes conforme a la Ley de Libre Acceso a la Información Pública.</w:t>
            </w:r>
          </w:p>
          <w:p w14:paraId="5F7A07CB" w14:textId="77777777" w:rsidR="002456B4" w:rsidRPr="000A6AE8" w:rsidRDefault="002456B4" w:rsidP="002456B4">
            <w:pPr>
              <w:spacing w:after="0" w:line="240" w:lineRule="auto"/>
              <w:contextualSpacing/>
              <w:jc w:val="left"/>
              <w:rPr>
                <w:rFonts w:ascii="Tahoma" w:hAnsi="Tahoma" w:cs="Tahoma"/>
                <w:color w:val="000000"/>
                <w:lang w:val="es-ES"/>
              </w:rPr>
            </w:pPr>
          </w:p>
        </w:tc>
      </w:tr>
      <w:tr w:rsidR="002456B4" w:rsidRPr="000A6AE8" w14:paraId="41CB4E36" w14:textId="77777777" w:rsidTr="002456B4">
        <w:trPr>
          <w:trHeight w:val="31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20D42E0" w14:textId="77777777" w:rsidR="002456B4" w:rsidRPr="000A6AE8" w:rsidRDefault="002456B4" w:rsidP="00A608F2">
            <w:pPr>
              <w:numPr>
                <w:ilvl w:val="0"/>
                <w:numId w:val="13"/>
              </w:numPr>
              <w:spacing w:after="0" w:line="240" w:lineRule="auto"/>
              <w:contextualSpacing/>
              <w:jc w:val="left"/>
              <w:rPr>
                <w:rFonts w:ascii="Tahoma" w:eastAsia="Times New Roman" w:hAnsi="Tahoma" w:cs="Tahoma"/>
                <w:b/>
                <w:bCs/>
                <w:color w:val="000000"/>
                <w:lang w:val="es-MX" w:eastAsia="es-ES"/>
              </w:rPr>
            </w:pPr>
            <w:r w:rsidRPr="000A6AE8">
              <w:rPr>
                <w:rFonts w:ascii="Tahoma" w:eastAsia="Times New Roman" w:hAnsi="Tahoma" w:cs="Tahoma"/>
                <w:b/>
                <w:bCs/>
                <w:color w:val="000000"/>
                <w:lang w:val="es-MX" w:eastAsia="es-ES"/>
              </w:rPr>
              <w:t>TÉRMINOS Y DEFINICIONES</w:t>
            </w:r>
          </w:p>
        </w:tc>
      </w:tr>
      <w:tr w:rsidR="002456B4" w:rsidRPr="000A6AE8" w14:paraId="0CFF55B9" w14:textId="77777777" w:rsidTr="002456B4">
        <w:trPr>
          <w:trHeight w:val="80"/>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2F84485B" w14:textId="77777777" w:rsidR="002456B4" w:rsidRPr="000A6AE8" w:rsidRDefault="002456B4" w:rsidP="009A0C86">
            <w:pPr>
              <w:spacing w:after="0" w:line="240" w:lineRule="auto"/>
              <w:ind w:right="72"/>
              <w:rPr>
                <w:rFonts w:ascii="Tahoma" w:eastAsia="Times New Roman" w:hAnsi="Tahoma" w:cs="Tahoma"/>
                <w:color w:val="000000"/>
                <w:lang w:val="es-MX" w:eastAsia="es-ES"/>
              </w:rPr>
            </w:pPr>
          </w:p>
          <w:p w14:paraId="1D4D0753" w14:textId="77777777" w:rsidR="002456B4" w:rsidRPr="000A6AE8" w:rsidRDefault="002456B4" w:rsidP="00A608F2">
            <w:pPr>
              <w:numPr>
                <w:ilvl w:val="1"/>
                <w:numId w:val="13"/>
              </w:numPr>
              <w:spacing w:after="0" w:line="240" w:lineRule="auto"/>
              <w:ind w:right="72"/>
              <w:contextualSpacing/>
              <w:rPr>
                <w:rFonts w:ascii="Tahoma" w:eastAsia="Times New Roman" w:hAnsi="Tahoma" w:cs="Tahoma"/>
                <w:color w:val="000000"/>
                <w:lang w:val="es-MX" w:eastAsia="es-ES"/>
              </w:rPr>
            </w:pPr>
            <w:r w:rsidRPr="000A6AE8">
              <w:rPr>
                <w:rFonts w:ascii="Tahoma" w:eastAsia="Times New Roman" w:hAnsi="Tahoma" w:cs="Tahoma"/>
                <w:b/>
                <w:color w:val="000000"/>
                <w:lang w:val="es-MX" w:eastAsia="es-ES"/>
              </w:rPr>
              <w:t xml:space="preserve">Derecho a la Información: </w:t>
            </w:r>
            <w:r w:rsidRPr="000A6AE8">
              <w:rPr>
                <w:rFonts w:ascii="Tahoma" w:eastAsia="Times New Roman" w:hAnsi="Tahoma" w:cs="Tahoma"/>
                <w:color w:val="000000"/>
                <w:lang w:val="es-MX" w:eastAsia="es-ES"/>
              </w:rPr>
              <w:t>Fuente de desarrollo y fortalecimiento de la democracia, que permite a los ciudadanos analizar, juzgar y evaluar los actos del gobierno y de sus representantes.</w:t>
            </w:r>
          </w:p>
          <w:p w14:paraId="2F1EC389" w14:textId="77777777" w:rsidR="002456B4" w:rsidRPr="000A6AE8" w:rsidRDefault="002456B4" w:rsidP="00A608F2">
            <w:pPr>
              <w:numPr>
                <w:ilvl w:val="1"/>
                <w:numId w:val="13"/>
              </w:numPr>
              <w:spacing w:after="0" w:line="240" w:lineRule="auto"/>
              <w:ind w:right="72"/>
              <w:contextualSpacing/>
              <w:rPr>
                <w:rFonts w:ascii="Tahoma" w:eastAsia="Times New Roman" w:hAnsi="Tahoma" w:cs="Tahoma"/>
                <w:color w:val="000000"/>
                <w:lang w:val="es-MX" w:eastAsia="es-ES"/>
              </w:rPr>
            </w:pPr>
            <w:r w:rsidRPr="000A6AE8">
              <w:rPr>
                <w:rFonts w:ascii="Tahoma" w:eastAsia="Times New Roman" w:hAnsi="Tahoma" w:cs="Tahoma"/>
                <w:b/>
                <w:color w:val="000000"/>
                <w:lang w:val="es-MX" w:eastAsia="es-ES"/>
              </w:rPr>
              <w:t xml:space="preserve">Ley de Libre Acceso a la Información Pública: </w:t>
            </w:r>
            <w:r w:rsidRPr="000A6AE8">
              <w:rPr>
                <w:rFonts w:ascii="Tahoma" w:eastAsia="Times New Roman" w:hAnsi="Tahoma" w:cs="Tahoma"/>
                <w:color w:val="000000"/>
                <w:lang w:val="es-MX" w:eastAsia="es-ES"/>
              </w:rPr>
              <w:t>Garantiza el derecho universal al acceso a la información pública, reglamenta su ejercicio y establece las excepciones admitidas.</w:t>
            </w:r>
          </w:p>
          <w:p w14:paraId="4A402414" w14:textId="77777777" w:rsidR="002456B4" w:rsidRPr="000A6AE8" w:rsidRDefault="002456B4" w:rsidP="00A608F2">
            <w:pPr>
              <w:numPr>
                <w:ilvl w:val="1"/>
                <w:numId w:val="13"/>
              </w:numPr>
              <w:spacing w:after="0" w:line="240" w:lineRule="auto"/>
              <w:ind w:right="72"/>
              <w:contextualSpacing/>
              <w:rPr>
                <w:rFonts w:ascii="Tahoma" w:eastAsia="Times New Roman" w:hAnsi="Tahoma" w:cs="Tahoma"/>
                <w:color w:val="000000"/>
                <w:lang w:val="es-MX" w:eastAsia="es-ES"/>
              </w:rPr>
            </w:pPr>
            <w:r w:rsidRPr="000A6AE8">
              <w:rPr>
                <w:rFonts w:ascii="Tahoma" w:eastAsia="Times New Roman" w:hAnsi="Tahoma" w:cs="Tahoma"/>
                <w:b/>
                <w:color w:val="000000"/>
                <w:lang w:val="es-MX" w:eastAsia="es-ES"/>
              </w:rPr>
              <w:t xml:space="preserve">Información Pública: </w:t>
            </w:r>
            <w:r w:rsidRPr="000A6AE8">
              <w:rPr>
                <w:rFonts w:ascii="Tahoma" w:eastAsia="Times New Roman" w:hAnsi="Tahoma" w:cs="Tahoma"/>
                <w:color w:val="000000"/>
                <w:lang w:val="es-MX" w:eastAsia="es-ES"/>
              </w:rPr>
              <w:t>Datos contenidos en documentos escritos, fotografías, grabaciones, soportes magnéticos o digitales, o cualquier otro formato, relacionados con la administración pública centralizada o descentralizada, la ejecución presupuestaria y el manejo financiero o administrativo.</w:t>
            </w:r>
          </w:p>
          <w:p w14:paraId="19B4EDC8" w14:textId="77777777" w:rsidR="002456B4" w:rsidRPr="000A6AE8" w:rsidRDefault="002456B4" w:rsidP="00A608F2">
            <w:pPr>
              <w:numPr>
                <w:ilvl w:val="1"/>
                <w:numId w:val="13"/>
              </w:numPr>
              <w:spacing w:after="0" w:line="240" w:lineRule="auto"/>
              <w:ind w:right="72"/>
              <w:contextualSpacing/>
              <w:rPr>
                <w:rFonts w:ascii="Tahoma" w:eastAsia="Times New Roman" w:hAnsi="Tahoma" w:cs="Tahoma"/>
                <w:color w:val="000000"/>
                <w:lang w:val="es-MX" w:eastAsia="es-ES"/>
              </w:rPr>
            </w:pPr>
            <w:r w:rsidRPr="000A6AE8">
              <w:rPr>
                <w:rFonts w:ascii="Tahoma" w:eastAsia="Times New Roman" w:hAnsi="Tahoma" w:cs="Tahoma"/>
                <w:b/>
                <w:color w:val="000000"/>
                <w:lang w:val="es-MX" w:eastAsia="es-ES"/>
              </w:rPr>
              <w:lastRenderedPageBreak/>
              <w:t xml:space="preserve">Portal de Internet: </w:t>
            </w:r>
            <w:r w:rsidRPr="000A6AE8">
              <w:rPr>
                <w:rFonts w:ascii="Tahoma" w:eastAsia="Times New Roman" w:hAnsi="Tahoma" w:cs="Tahoma"/>
                <w:color w:val="000000"/>
                <w:lang w:val="es-MX" w:eastAsia="es-ES"/>
              </w:rPr>
              <w:t>Conjunto de ficheros y aplicaciones alojados en un servidor web, mediante el cual se ofrece información diversa en un lenguaje comprensible para el ciudadano.</w:t>
            </w:r>
          </w:p>
          <w:p w14:paraId="48555735" w14:textId="77777777" w:rsidR="002456B4" w:rsidRPr="000A6AE8" w:rsidRDefault="002456B4" w:rsidP="009A0C86">
            <w:pPr>
              <w:spacing w:after="0" w:line="240" w:lineRule="auto"/>
              <w:ind w:right="72"/>
              <w:rPr>
                <w:rFonts w:ascii="Tahoma" w:eastAsia="Times New Roman" w:hAnsi="Tahoma" w:cs="Tahoma"/>
                <w:color w:val="000000"/>
                <w:lang w:val="es-MX" w:eastAsia="es-ES"/>
              </w:rPr>
            </w:pPr>
          </w:p>
        </w:tc>
      </w:tr>
      <w:tr w:rsidR="002456B4" w:rsidRPr="000A6AE8" w14:paraId="1D8B7C8C" w14:textId="77777777" w:rsidTr="002456B4">
        <w:trPr>
          <w:trHeight w:val="401"/>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8864B0" w14:textId="77777777" w:rsidR="002456B4" w:rsidRPr="000A6AE8" w:rsidRDefault="002456B4" w:rsidP="00A608F2">
            <w:pPr>
              <w:numPr>
                <w:ilvl w:val="0"/>
                <w:numId w:val="13"/>
              </w:numPr>
              <w:spacing w:after="0" w:line="240" w:lineRule="auto"/>
              <w:contextualSpacing/>
              <w:jc w:val="left"/>
              <w:rPr>
                <w:rFonts w:ascii="Tahoma" w:eastAsia="Times New Roman" w:hAnsi="Tahoma" w:cs="Tahoma"/>
                <w:b/>
                <w:bCs/>
                <w:color w:val="000000"/>
                <w:lang w:val="es-MX" w:eastAsia="es-ES"/>
              </w:rPr>
            </w:pPr>
            <w:r w:rsidRPr="000A6AE8">
              <w:rPr>
                <w:rFonts w:ascii="Tahoma" w:eastAsia="Times New Roman" w:hAnsi="Tahoma" w:cs="Tahoma"/>
                <w:b/>
                <w:bCs/>
                <w:color w:val="000000"/>
                <w:lang w:val="es-MX" w:eastAsia="es-ES"/>
              </w:rPr>
              <w:lastRenderedPageBreak/>
              <w:t>POLÍTICAS GENERALES</w:t>
            </w:r>
          </w:p>
        </w:tc>
      </w:tr>
      <w:tr w:rsidR="002456B4" w:rsidRPr="000A6AE8" w14:paraId="352CA04B" w14:textId="77777777" w:rsidTr="002456B4">
        <w:trPr>
          <w:trHeight w:val="426"/>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0B35BAB7" w14:textId="77777777" w:rsidR="002456B4" w:rsidRPr="000A6AE8" w:rsidRDefault="002456B4" w:rsidP="009A0C86">
            <w:pPr>
              <w:spacing w:after="0" w:line="240" w:lineRule="auto"/>
              <w:ind w:right="72"/>
              <w:rPr>
                <w:rFonts w:ascii="Tahoma" w:eastAsia="Times New Roman" w:hAnsi="Tahoma" w:cs="Tahoma"/>
                <w:color w:val="000000"/>
                <w:lang w:val="es-MX" w:eastAsia="es-ES"/>
              </w:rPr>
            </w:pPr>
          </w:p>
          <w:p w14:paraId="161E608F"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Los procedimientos, políticas y actuaciones de la Oficina de Acceso a la Información (OAI) deberán adecuarse y ajustarse estrictamente a lo dispuesto por la Ley General de Libre Acceso a la Información Pública núm. 200-04 y su Reglamento de Aplicación, aprobado mediante Decreto núm. 130-05, en concordancia con los principios, valores y políticas internas de la DIDA.</w:t>
            </w:r>
          </w:p>
          <w:p w14:paraId="266B0207"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Toda solicitud de información requerida en los términos de la Ley núm. 200-04 deberá ser satisfecha en un plazo no mayor de quince (15) días hábiles.</w:t>
            </w:r>
          </w:p>
          <w:p w14:paraId="4D6D9E18"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 xml:space="preserve">Todas las solicitudes de información deberán cumplir con los siguientes requisitos: </w:t>
            </w:r>
          </w:p>
          <w:p w14:paraId="5C6CEE82" w14:textId="4FDD94A9" w:rsidR="002456B4" w:rsidRPr="000A6AE8" w:rsidRDefault="002456B4" w:rsidP="00F622B6">
            <w:pPr>
              <w:pStyle w:val="Prrafodelista"/>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a) Ser canalizadas mediante la vía correspondiente</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Portal Único de Solicitud de Acceso a la Información Pública (SAIP).</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Formulario de Solicitud.</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Correo electrónico institucional.</w:t>
            </w:r>
          </w:p>
          <w:p w14:paraId="7943CC83" w14:textId="5C3C71BD" w:rsidR="002456B4" w:rsidRPr="000A6AE8" w:rsidRDefault="002456B4" w:rsidP="00F622B6">
            <w:pPr>
              <w:pStyle w:val="Prrafodelista"/>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b) Contener los datos básicos del solicitante:</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Nombre completo.</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Dirección física y/o electrónica.</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Teléfono de contacto.</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Calidades (persona física o jurídica).</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Cualquier otro dato necesario para contactar al requirente</w:t>
            </w:r>
          </w:p>
          <w:p w14:paraId="3F637753" w14:textId="77777777" w:rsidR="002456B4" w:rsidRPr="000A6AE8" w:rsidRDefault="002456B4" w:rsidP="00F622B6">
            <w:pPr>
              <w:pStyle w:val="Prrafodelista"/>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c) Una identificación clara y precisa de los datos e informaciones requeridas.</w:t>
            </w:r>
          </w:p>
          <w:p w14:paraId="65E56F7C" w14:textId="77777777" w:rsidR="002456B4" w:rsidRPr="000A6AE8" w:rsidRDefault="002456B4" w:rsidP="00F622B6">
            <w:pPr>
              <w:pStyle w:val="Prrafodelista"/>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d) Identificación de la autoridad pública que posee la información.</w:t>
            </w:r>
          </w:p>
          <w:p w14:paraId="2DF2DB10" w14:textId="77777777" w:rsidR="002456B4" w:rsidRPr="000A6AE8" w:rsidRDefault="002456B4" w:rsidP="00F622B6">
            <w:pPr>
              <w:pStyle w:val="Prrafodelista"/>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e) Motivación de las razones por las cuales se requieren los datos e informaciones solicitadas.</w:t>
            </w:r>
          </w:p>
          <w:p w14:paraId="58CAC7AF" w14:textId="77777777" w:rsidR="002456B4" w:rsidRPr="000A6AE8" w:rsidRDefault="002456B4" w:rsidP="00F622B6">
            <w:pPr>
              <w:pStyle w:val="Prrafodelista"/>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f) Designación del medio por el cual se espera recibir la información solicitada.</w:t>
            </w:r>
          </w:p>
          <w:p w14:paraId="765B5A5D" w14:textId="16797EC5"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Las solicitudes de información realizadas a través del SAIP automáticamente remitirán un acuse de recibo al ciudadano. En caso de realizarse de manera presencial, la OAI deberá entregar al solicitante una copia fechada de su solicitud como acuse de recibo, precisando la fecha en que vencerá el plazo para su entrega.</w:t>
            </w:r>
          </w:p>
          <w:p w14:paraId="29A6A12A" w14:textId="688B2DCF"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En los casos en que la DIDA requiera más tiempo para reunir la información solicitada, se comunicará al solicitante por la vía correspondiente antes del vencimiento del plazo de quince (15) días hábiles. Se podrá extender el plazo por otros diez (10) días hábiles, mediante el formulario de Prórroga Excepcional para Entrega de Información Solicitada.</w:t>
            </w:r>
          </w:p>
          <w:p w14:paraId="78819A00" w14:textId="36CC1D2E"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La información solicitada podrá ser entregada en forma personal, por teléfono, correo ordinario, correo electrónico, o mediante formatos disponibles en la página de Internet que al efecto haya preparado la administración, conforme al artículo 1 de la Ley 200-04.</w:t>
            </w:r>
          </w:p>
          <w:p w14:paraId="1EFDF8B9" w14:textId="02837EB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En caso de que las solicitudes no contengan todos los datos requeridos, se solicitará al ciudadano la aclaración o corrección correspondiente. Si no se recibe respuesta en un plazo de diez (10) días posteriores a la notificación, la solicitud será rechazada.</w:t>
            </w:r>
          </w:p>
          <w:p w14:paraId="103B9B77"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 xml:space="preserve">Será responsabilidad de los funcionarios de la DIDA proveer toda la información que requiera la Oficina de Acceso a la Información (OAI) en un plazo no mayor de 72 horas laborables, a partir de la recepción de la solicitud. Si se requiere más tiempo, el área </w:t>
            </w:r>
            <w:r w:rsidRPr="000A6AE8">
              <w:rPr>
                <w:rFonts w:ascii="Tahoma" w:eastAsia="Times New Roman" w:hAnsi="Tahoma" w:cs="Tahoma"/>
                <w:color w:val="000000"/>
                <w:lang w:eastAsia="es-ES"/>
              </w:rPr>
              <w:lastRenderedPageBreak/>
              <w:t>correspondiente deberá comunicarlo por escrito al responsable de la OAI, justificando las razones para solicitar la prórroga, sin exceder las 72 horas.</w:t>
            </w:r>
          </w:p>
          <w:p w14:paraId="59C7D7EE"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La OAI debe dar seguimiento para asegurar que el área correspondiente cumpla con la entrega de la información dentro de los plazos establecidos.</w:t>
            </w:r>
          </w:p>
          <w:p w14:paraId="62B3AC09"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Cuando el solicitante actúe en nombre y/o representación de otra persona física o jurídica, deberá acreditar legalmente dicha representación.</w:t>
            </w:r>
          </w:p>
          <w:p w14:paraId="1B94C106" w14:textId="656D345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El acceso a la información está limitado cuando se trate de datos que afecten:</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La seguridad nacional.</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El orden público.</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La salud o moral pública.</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El derecho a la privacidad e intimidad de un tercero.</w:t>
            </w:r>
            <w:r w:rsidR="00F622B6" w:rsidRPr="000A6AE8">
              <w:rPr>
                <w:rFonts w:ascii="Tahoma" w:eastAsia="Times New Roman" w:hAnsi="Tahoma" w:cs="Tahoma"/>
                <w:color w:val="000000"/>
                <w:lang w:eastAsia="es-ES"/>
              </w:rPr>
              <w:t xml:space="preserve"> </w:t>
            </w:r>
            <w:r w:rsidRPr="000A6AE8">
              <w:rPr>
                <w:rFonts w:ascii="Tahoma" w:eastAsia="Times New Roman" w:hAnsi="Tahoma" w:cs="Tahoma"/>
                <w:color w:val="000000"/>
                <w:lang w:eastAsia="es-ES"/>
              </w:rPr>
              <w:t>El derecho a la reputación de los demás.</w:t>
            </w:r>
          </w:p>
          <w:p w14:paraId="34BDD6A7"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Toda solicitud deberá ser individualmente analizada, interpretando estos conceptos de manera restrictiva y siempre en favor del principio de publicidad y del pleno ejercicio del derecho de acceso a la información (ver artículos 17 y 18 de la Ley 200-04).</w:t>
            </w:r>
          </w:p>
          <w:p w14:paraId="71E0857A"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La solicitud de información podrá ser rechazada cuando afecte intereses y derechos privados preponderantes, establecidos por la Ley de Acceso a la Información. Este rechazo debe notificarse al solicitante en forma escrita en un plazo de cinco (5) días laborables, contados a partir de la recepción de la solicitud.</w:t>
            </w:r>
          </w:p>
          <w:p w14:paraId="297DE80A" w14:textId="77777777" w:rsidR="002456B4" w:rsidRPr="000A6AE8" w:rsidRDefault="002456B4" w:rsidP="00A608F2">
            <w:pPr>
              <w:pStyle w:val="Prrafodelista"/>
              <w:numPr>
                <w:ilvl w:val="0"/>
                <w:numId w:val="16"/>
              </w:numPr>
              <w:spacing w:after="0" w:line="240" w:lineRule="auto"/>
              <w:ind w:right="72"/>
              <w:rPr>
                <w:rFonts w:ascii="Tahoma" w:eastAsia="Times New Roman" w:hAnsi="Tahoma" w:cs="Tahoma"/>
                <w:color w:val="000000"/>
                <w:lang w:eastAsia="es-ES"/>
              </w:rPr>
            </w:pPr>
            <w:r w:rsidRPr="000A6AE8">
              <w:rPr>
                <w:rFonts w:ascii="Tahoma" w:eastAsia="Times New Roman" w:hAnsi="Tahoma" w:cs="Tahoma"/>
                <w:color w:val="000000"/>
                <w:lang w:eastAsia="es-ES"/>
              </w:rPr>
              <w:t>Deben ser realizadas acorde a los manuales establecidos para los fines de lugar.</w:t>
            </w:r>
          </w:p>
          <w:p w14:paraId="291F69DA" w14:textId="77777777" w:rsidR="00F622B6" w:rsidRPr="000A6AE8" w:rsidRDefault="00F622B6" w:rsidP="00F622B6">
            <w:pPr>
              <w:pStyle w:val="Prrafodelista"/>
              <w:spacing w:after="0" w:line="240" w:lineRule="auto"/>
              <w:ind w:right="72"/>
              <w:rPr>
                <w:rFonts w:ascii="Tahoma" w:eastAsia="Times New Roman" w:hAnsi="Tahoma" w:cs="Tahoma"/>
                <w:color w:val="000000"/>
                <w:lang w:eastAsia="es-ES"/>
              </w:rPr>
            </w:pPr>
          </w:p>
        </w:tc>
      </w:tr>
      <w:tr w:rsidR="002456B4" w:rsidRPr="000A6AE8" w14:paraId="1963ED28" w14:textId="77777777" w:rsidTr="002456B4">
        <w:trPr>
          <w:trHeight w:val="426"/>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C0E3DC2" w14:textId="77777777" w:rsidR="002456B4" w:rsidRPr="000A6AE8" w:rsidRDefault="002456B4" w:rsidP="00A608F2">
            <w:pPr>
              <w:numPr>
                <w:ilvl w:val="0"/>
                <w:numId w:val="13"/>
              </w:numPr>
              <w:spacing w:after="0" w:line="240" w:lineRule="auto"/>
              <w:contextualSpacing/>
              <w:jc w:val="left"/>
              <w:rPr>
                <w:rFonts w:ascii="Tahoma" w:eastAsia="Times New Roman" w:hAnsi="Tahoma" w:cs="Tahoma"/>
                <w:color w:val="000000"/>
                <w:lang w:val="es-MX" w:eastAsia="es-ES"/>
              </w:rPr>
            </w:pPr>
            <w:r w:rsidRPr="000A6AE8">
              <w:rPr>
                <w:rFonts w:ascii="Tahoma" w:hAnsi="Tahoma" w:cs="Tahoma"/>
                <w:b/>
                <w:bCs/>
                <w:lang w:val="es-MX"/>
              </w:rPr>
              <w:lastRenderedPageBreak/>
              <w:t>PROCEDIMIENTO</w:t>
            </w:r>
          </w:p>
        </w:tc>
      </w:tr>
      <w:tr w:rsidR="002456B4" w:rsidRPr="000A6AE8" w14:paraId="7BC4017F" w14:textId="77777777" w:rsidTr="002456B4">
        <w:trPr>
          <w:trHeight w:val="426"/>
        </w:trPr>
        <w:tc>
          <w:tcPr>
            <w:tcW w:w="53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8DDB6B" w14:textId="77777777" w:rsidR="002456B4" w:rsidRDefault="002456B4" w:rsidP="009A0C86">
            <w:pPr>
              <w:spacing w:after="0" w:line="240" w:lineRule="auto"/>
              <w:contextualSpacing/>
              <w:jc w:val="center"/>
              <w:rPr>
                <w:rFonts w:ascii="Tahoma" w:hAnsi="Tahoma" w:cs="Tahoma"/>
                <w:b/>
                <w:bCs/>
                <w:lang w:val="es-MX"/>
              </w:rPr>
            </w:pPr>
            <w:r>
              <w:rPr>
                <w:rFonts w:ascii="Tahoma" w:hAnsi="Tahoma" w:cs="Tahoma"/>
                <w:b/>
                <w:bCs/>
                <w:lang w:val="es-MX"/>
              </w:rPr>
              <w:t>Responsable</w:t>
            </w:r>
          </w:p>
        </w:tc>
        <w:tc>
          <w:tcPr>
            <w:tcW w:w="51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2276114" w14:textId="77777777" w:rsidR="002456B4" w:rsidRPr="000A6AE8" w:rsidRDefault="002456B4" w:rsidP="009A0C86">
            <w:pPr>
              <w:spacing w:after="0" w:line="240" w:lineRule="auto"/>
              <w:contextualSpacing/>
              <w:jc w:val="center"/>
              <w:rPr>
                <w:rFonts w:ascii="Tahoma" w:hAnsi="Tahoma" w:cs="Tahoma"/>
                <w:b/>
                <w:bCs/>
                <w:lang w:val="es-MX"/>
              </w:rPr>
            </w:pPr>
            <w:r w:rsidRPr="000A6AE8">
              <w:rPr>
                <w:rFonts w:ascii="Tahoma" w:hAnsi="Tahoma" w:cs="Tahoma"/>
                <w:b/>
                <w:bCs/>
                <w:lang w:val="es-MX"/>
              </w:rPr>
              <w:t>Descripción de las Actividades</w:t>
            </w:r>
          </w:p>
        </w:tc>
      </w:tr>
      <w:tr w:rsidR="002456B4" w:rsidRPr="000A6AE8" w14:paraId="0067141E" w14:textId="77777777" w:rsidTr="004D78BC">
        <w:trPr>
          <w:trHeight w:val="738"/>
        </w:trPr>
        <w:tc>
          <w:tcPr>
            <w:tcW w:w="5314" w:type="dxa"/>
            <w:tcBorders>
              <w:top w:val="single" w:sz="4" w:space="0" w:color="auto"/>
              <w:left w:val="single" w:sz="4" w:space="0" w:color="auto"/>
              <w:bottom w:val="single" w:sz="4" w:space="0" w:color="auto"/>
              <w:right w:val="single" w:sz="4" w:space="0" w:color="auto"/>
            </w:tcBorders>
            <w:vAlign w:val="center"/>
            <w:hideMark/>
          </w:tcPr>
          <w:p w14:paraId="297A5F0C" w14:textId="6F601E50" w:rsidR="002456B4" w:rsidRDefault="004D78BC" w:rsidP="004D78BC">
            <w:pPr>
              <w:spacing w:after="0" w:line="240" w:lineRule="auto"/>
              <w:ind w:right="72"/>
              <w:jc w:val="center"/>
              <w:rPr>
                <w:rFonts w:ascii="Tahoma" w:eastAsia="Times New Roman" w:hAnsi="Tahoma" w:cs="Tahoma"/>
                <w:color w:val="000000"/>
                <w:lang w:val="es-MX" w:eastAsia="es-ES"/>
              </w:rPr>
            </w:pPr>
            <w:r w:rsidRPr="00017C6B">
              <w:rPr>
                <w:rFonts w:ascii="Tahoma" w:eastAsia="Times New Roman" w:hAnsi="Tahoma" w:cs="Tahoma"/>
                <w:b/>
                <w:bCs/>
                <w:lang w:eastAsia="es-DO"/>
              </w:rPr>
              <w:t>Solicitante</w:t>
            </w:r>
          </w:p>
        </w:tc>
        <w:tc>
          <w:tcPr>
            <w:tcW w:w="5171" w:type="dxa"/>
            <w:tcBorders>
              <w:top w:val="single" w:sz="4" w:space="0" w:color="auto"/>
              <w:left w:val="single" w:sz="4" w:space="0" w:color="auto"/>
              <w:bottom w:val="single" w:sz="4" w:space="0" w:color="auto"/>
              <w:right w:val="single" w:sz="4" w:space="0" w:color="auto"/>
            </w:tcBorders>
            <w:vAlign w:val="center"/>
          </w:tcPr>
          <w:p w14:paraId="436B2494" w14:textId="2D070005" w:rsidR="002456B4"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 xml:space="preserve"> Realiza la solicitud mediante las vías correspondientes: Portal Único de Solicitud de Acceso a la Información Pública (SAIP), formulario de solicitud, correo electrónico, presencial o telefónica.</w:t>
            </w:r>
          </w:p>
        </w:tc>
      </w:tr>
      <w:tr w:rsidR="002456B4" w:rsidRPr="000A6AE8" w14:paraId="64BCBD5B" w14:textId="77777777" w:rsidTr="004D78BC">
        <w:trPr>
          <w:trHeight w:val="738"/>
        </w:trPr>
        <w:tc>
          <w:tcPr>
            <w:tcW w:w="5314" w:type="dxa"/>
            <w:tcBorders>
              <w:top w:val="single" w:sz="4" w:space="0" w:color="auto"/>
              <w:left w:val="single" w:sz="4" w:space="0" w:color="auto"/>
              <w:bottom w:val="single" w:sz="4" w:space="0" w:color="auto"/>
              <w:right w:val="single" w:sz="4" w:space="0" w:color="auto"/>
            </w:tcBorders>
            <w:vAlign w:val="center"/>
            <w:hideMark/>
          </w:tcPr>
          <w:p w14:paraId="799634D2" w14:textId="77777777" w:rsidR="000A6AE8" w:rsidRDefault="000A6AE8" w:rsidP="004D78BC">
            <w:pPr>
              <w:spacing w:before="100" w:beforeAutospacing="1" w:after="100" w:afterAutospacing="1" w:line="240" w:lineRule="auto"/>
              <w:jc w:val="center"/>
              <w:rPr>
                <w:rFonts w:ascii="Tahoma" w:eastAsia="Times New Roman" w:hAnsi="Tahoma" w:cs="Tahoma"/>
                <w:b/>
                <w:bCs/>
                <w:lang w:eastAsia="es-DO"/>
              </w:rPr>
            </w:pPr>
          </w:p>
          <w:p w14:paraId="46D9B9C7" w14:textId="77777777" w:rsidR="000A6AE8" w:rsidRDefault="000A6AE8" w:rsidP="004D78BC">
            <w:pPr>
              <w:spacing w:before="100" w:beforeAutospacing="1" w:after="100" w:afterAutospacing="1" w:line="240" w:lineRule="auto"/>
              <w:jc w:val="center"/>
              <w:rPr>
                <w:rFonts w:ascii="Tahoma" w:eastAsia="Times New Roman" w:hAnsi="Tahoma" w:cs="Tahoma"/>
                <w:b/>
                <w:bCs/>
                <w:lang w:eastAsia="es-DO"/>
              </w:rPr>
            </w:pPr>
          </w:p>
          <w:p w14:paraId="6EDF80B4" w14:textId="77777777" w:rsidR="004D78BC" w:rsidRPr="00017C6B" w:rsidRDefault="004D78BC" w:rsidP="004D78BC">
            <w:pPr>
              <w:spacing w:before="100" w:beforeAutospacing="1" w:after="100" w:afterAutospacing="1" w:line="240" w:lineRule="auto"/>
              <w:jc w:val="center"/>
              <w:rPr>
                <w:rFonts w:ascii="Tahoma" w:eastAsia="Times New Roman" w:hAnsi="Tahoma" w:cs="Tahoma"/>
                <w:lang w:eastAsia="es-DO"/>
              </w:rPr>
            </w:pPr>
            <w:r w:rsidRPr="00017C6B">
              <w:rPr>
                <w:rFonts w:ascii="Tahoma" w:eastAsia="Times New Roman" w:hAnsi="Tahoma" w:cs="Tahoma"/>
                <w:b/>
                <w:bCs/>
                <w:lang w:eastAsia="es-DO"/>
              </w:rPr>
              <w:t>Responsable de Acceso a la Información Pública (RAI)</w:t>
            </w:r>
          </w:p>
          <w:p w14:paraId="67563E30"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729CA940"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7F15F914"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090165C9"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6A740C98"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01141EA1"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15C10452"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28CF8413"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3C0A8EEA"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741AA837"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3DB42A89"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43D09A9E"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7C1981D1"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585F9EA6" w14:textId="77777777" w:rsidR="000A6AE8" w:rsidRPr="00017C6B" w:rsidRDefault="000A6AE8" w:rsidP="000A6AE8">
            <w:pPr>
              <w:spacing w:before="100" w:beforeAutospacing="1" w:after="100" w:afterAutospacing="1" w:line="240" w:lineRule="auto"/>
              <w:jc w:val="center"/>
              <w:rPr>
                <w:rFonts w:ascii="Tahoma" w:eastAsia="Times New Roman" w:hAnsi="Tahoma" w:cs="Tahoma"/>
                <w:lang w:eastAsia="es-DO"/>
              </w:rPr>
            </w:pPr>
            <w:r w:rsidRPr="00017C6B">
              <w:rPr>
                <w:rFonts w:ascii="Tahoma" w:eastAsia="Times New Roman" w:hAnsi="Tahoma" w:cs="Tahoma"/>
                <w:b/>
                <w:bCs/>
                <w:lang w:eastAsia="es-DO"/>
              </w:rPr>
              <w:t>Responsable de Acceso a la Información Pública (RAI)</w:t>
            </w:r>
          </w:p>
          <w:p w14:paraId="2879290C"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4B287578"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6A2F5AB4"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35B78AA0"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5D4DF0CB"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121B7F54"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43F07C5A"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7BDF636E"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43F671E4"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607C0647"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1109B274"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3C0FCBC1"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45088D1F"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48F635C2" w14:textId="77777777" w:rsidR="000A6AE8" w:rsidRPr="00017C6B" w:rsidRDefault="000A6AE8" w:rsidP="000A6AE8">
            <w:pPr>
              <w:spacing w:before="100" w:beforeAutospacing="1" w:after="100" w:afterAutospacing="1" w:line="240" w:lineRule="auto"/>
              <w:jc w:val="center"/>
              <w:rPr>
                <w:rFonts w:ascii="Tahoma" w:eastAsia="Times New Roman" w:hAnsi="Tahoma" w:cs="Tahoma"/>
                <w:lang w:eastAsia="es-DO"/>
              </w:rPr>
            </w:pPr>
            <w:r w:rsidRPr="00017C6B">
              <w:rPr>
                <w:rFonts w:ascii="Tahoma" w:eastAsia="Times New Roman" w:hAnsi="Tahoma" w:cs="Tahoma"/>
                <w:b/>
                <w:bCs/>
                <w:lang w:eastAsia="es-DO"/>
              </w:rPr>
              <w:t>Responsable de Acceso a la Información Pública (RAI)</w:t>
            </w:r>
          </w:p>
          <w:p w14:paraId="0D7B67EB" w14:textId="30595A07" w:rsidR="002456B4" w:rsidRPr="004D78BC" w:rsidRDefault="002456B4" w:rsidP="004D78BC">
            <w:pPr>
              <w:spacing w:after="0" w:line="240" w:lineRule="auto"/>
              <w:ind w:right="72"/>
              <w:jc w:val="center"/>
              <w:rPr>
                <w:rFonts w:ascii="Tahoma" w:eastAsia="Times New Roman" w:hAnsi="Tahoma" w:cs="Tahoma"/>
                <w:color w:val="000000"/>
                <w:lang w:eastAsia="es-ES"/>
              </w:rPr>
            </w:pPr>
          </w:p>
        </w:tc>
        <w:tc>
          <w:tcPr>
            <w:tcW w:w="5171" w:type="dxa"/>
            <w:tcBorders>
              <w:top w:val="single" w:sz="4" w:space="0" w:color="auto"/>
              <w:left w:val="single" w:sz="4" w:space="0" w:color="auto"/>
              <w:bottom w:val="single" w:sz="4" w:space="0" w:color="auto"/>
              <w:right w:val="single" w:sz="4" w:space="0" w:color="auto"/>
            </w:tcBorders>
            <w:vAlign w:val="center"/>
            <w:hideMark/>
          </w:tcPr>
          <w:p w14:paraId="7C01D15B" w14:textId="77777777" w:rsidR="002456B4"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lang w:eastAsia="es-DO"/>
              </w:rPr>
              <w:lastRenderedPageBreak/>
              <w:t>Recibe acuse de recibo automático (si es vía SAIP) o copia fechada de la solicitud (si es presencial).</w:t>
            </w:r>
          </w:p>
          <w:p w14:paraId="0D05C350" w14:textId="77777777" w:rsidR="004D78BC"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Recibe las solicitudes a través del SAIP. Todas las solicitudes recibidas por otros medios (físicos, correo electrónico, teléfono, fax, etc.) deben ser digitalizadas en el portal SAIP.</w:t>
            </w:r>
          </w:p>
          <w:p w14:paraId="6004900E" w14:textId="77777777" w:rsidR="004D78BC"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Se comunica con el solicitante para confirmar la recepción de la solicitud y notificar que está siendo procesada dentro de los plazos establecidos por la Ley, salvo que la información pueda ser remitida de forma inmediata.</w:t>
            </w:r>
          </w:p>
          <w:p w14:paraId="4D5237CE" w14:textId="77777777" w:rsidR="004D78BC"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lastRenderedPageBreak/>
              <w:t>Coordina con las áreas correspondientes la recopilación de la información solicitada, asegurando cumplimiento de plazos.</w:t>
            </w:r>
          </w:p>
          <w:p w14:paraId="4458E39C" w14:textId="77777777" w:rsidR="004D78BC"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Da seguimiento a las áreas responsables para garantizar la entrega de la información en tiempo hábil.</w:t>
            </w:r>
          </w:p>
          <w:p w14:paraId="4ACD5EAE" w14:textId="5F13BDF3" w:rsidR="004D78BC"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Entrega la información al solicitante por el medio designado (personal, correo electrónico, portal web)</w:t>
            </w:r>
          </w:p>
          <w:p w14:paraId="6821445E" w14:textId="77777777" w:rsidR="004D78BC" w:rsidRPr="000A6AE8" w:rsidRDefault="004D78BC" w:rsidP="004D78BC">
            <w:pPr>
              <w:pStyle w:val="Prrafodelista"/>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Verifica que la solicitud de información tenga todos los datos debidamente completados, luego procede según corresponda:</w:t>
            </w:r>
          </w:p>
          <w:p w14:paraId="2BAA634A" w14:textId="42AFC5EE" w:rsidR="004D78BC" w:rsidRPr="000A6AE8" w:rsidRDefault="004D78BC" w:rsidP="00A608F2">
            <w:pPr>
              <w:pStyle w:val="Prrafodelista"/>
              <w:numPr>
                <w:ilvl w:val="0"/>
                <w:numId w:val="18"/>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En caso de que la solicitud sea de forma presencial se procede a informar al ciudadano sobre los trámites y procedimientos a seguir e indica lo establecido en la ley (15 días hábiles} para satisfacer la solicitud de información y registra solicitud de información en el SAIP.</w:t>
            </w:r>
          </w:p>
          <w:p w14:paraId="36A81315" w14:textId="77777777" w:rsidR="004D78BC" w:rsidRPr="000A6AE8" w:rsidRDefault="004D78BC" w:rsidP="00A608F2">
            <w:pPr>
              <w:pStyle w:val="Prrafodelista"/>
              <w:numPr>
                <w:ilvl w:val="0"/>
                <w:numId w:val="18"/>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En caso de que la solicitud sea recibida a través del SAIP se procede a registrar solicitud en el formulario de Solicitud de Acceso a la Información Pública, FORM-DIDA-OAl-001.</w:t>
            </w:r>
          </w:p>
          <w:p w14:paraId="7EA28D84" w14:textId="77777777" w:rsidR="004D78BC" w:rsidRPr="000A6AE8" w:rsidRDefault="004D78BC" w:rsidP="00A608F2">
            <w:pPr>
              <w:pStyle w:val="Prrafodelista"/>
              <w:numPr>
                <w:ilvl w:val="1"/>
                <w:numId w:val="17"/>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Verifica si la información solicitada pertenece a la institución y actúa acorde a lo siguiente:</w:t>
            </w:r>
          </w:p>
          <w:p w14:paraId="051A423D" w14:textId="77777777" w:rsidR="004D78BC" w:rsidRPr="000A6AE8" w:rsidRDefault="004D78BC" w:rsidP="00A608F2">
            <w:pPr>
              <w:pStyle w:val="Prrafodelista"/>
              <w:numPr>
                <w:ilvl w:val="0"/>
                <w:numId w:val="19"/>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Si la solicitud de información presentada es competencia de la institución, la OAI deberá remitirla al área correspondiente, notificándole el plazo establecido para la entrega de la información, continúa al paso 7.5.</w:t>
            </w:r>
          </w:p>
          <w:p w14:paraId="4F2BCC09" w14:textId="77777777" w:rsidR="004D78BC" w:rsidRPr="000A6AE8" w:rsidRDefault="004D78BC" w:rsidP="00A608F2">
            <w:pPr>
              <w:pStyle w:val="Prrafodelista"/>
              <w:numPr>
                <w:ilvl w:val="0"/>
                <w:numId w:val="19"/>
              </w:numPr>
              <w:rPr>
                <w:rFonts w:ascii="Tahoma" w:eastAsia="Times New Roman" w:hAnsi="Tahoma" w:cs="Tahoma"/>
                <w:color w:val="000000"/>
                <w:lang w:eastAsia="es-ES"/>
              </w:rPr>
            </w:pPr>
            <w:r w:rsidRPr="000A6AE8">
              <w:rPr>
                <w:rFonts w:ascii="Tahoma" w:eastAsia="Times New Roman" w:hAnsi="Tahoma" w:cs="Tahoma"/>
                <w:color w:val="000000"/>
                <w:lang w:eastAsia="es-ES"/>
              </w:rPr>
              <w:t xml:space="preserve">Si no pertenece, se remite a la institución correspondiente para la tramitación de la misma y se notifica </w:t>
            </w:r>
            <w:r w:rsidRPr="000A6AE8">
              <w:rPr>
                <w:rFonts w:ascii="Tahoma" w:eastAsia="Times New Roman" w:hAnsi="Tahoma" w:cs="Tahoma"/>
                <w:color w:val="000000"/>
                <w:lang w:eastAsia="es-ES"/>
              </w:rPr>
              <w:lastRenderedPageBreak/>
              <w:t>al ciudadano cliente del estado de su solicitud (Automáticamente el sistema le notifica al ciudadano).</w:t>
            </w:r>
          </w:p>
          <w:p w14:paraId="1C3136D0" w14:textId="77777777" w:rsidR="004D78BC" w:rsidRPr="000A6AE8" w:rsidRDefault="004D78BC" w:rsidP="00A608F2">
            <w:pPr>
              <w:pStyle w:val="Prrafodelista"/>
              <w:numPr>
                <w:ilvl w:val="0"/>
                <w:numId w:val="19"/>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Si la información solicitada se encuentra disponible al público a través de la página web de la institución, se le explica la fuente, el lugar y la forma en que puede acceder a ella. Continúa al paso 8.</w:t>
            </w:r>
          </w:p>
          <w:p w14:paraId="24D04390" w14:textId="4DF63B9F" w:rsidR="004D78BC" w:rsidRPr="000A6AE8" w:rsidRDefault="004D78BC" w:rsidP="00A608F2">
            <w:pPr>
              <w:pStyle w:val="Prrafodelista"/>
              <w:numPr>
                <w:ilvl w:val="0"/>
                <w:numId w:val="19"/>
              </w:numPr>
              <w:spacing w:after="0" w:line="240" w:lineRule="auto"/>
              <w:rPr>
                <w:rFonts w:ascii="Tahoma" w:eastAsia="Times New Roman" w:hAnsi="Tahoma" w:cs="Tahoma"/>
                <w:color w:val="000000"/>
                <w:lang w:eastAsia="es-ES"/>
              </w:rPr>
            </w:pPr>
            <w:r w:rsidRPr="000A6AE8">
              <w:rPr>
                <w:rFonts w:ascii="Tahoma" w:eastAsia="Times New Roman" w:hAnsi="Tahoma" w:cs="Tahoma"/>
                <w:color w:val="000000"/>
                <w:lang w:eastAsia="es-ES"/>
              </w:rPr>
              <w:t>Si la información solicitada tiene limitación o excepción a la obligación de informar del Estado, se notifica al ciudadano cliente en un plazo de cinco (</w:t>
            </w:r>
            <w:r w:rsidRPr="000A6AE8">
              <w:rPr>
                <w:rFonts w:ascii="Tahoma" w:eastAsia="Times New Roman" w:hAnsi="Tahoma" w:cs="Tahoma"/>
                <w:color w:val="000000"/>
                <w:lang w:eastAsia="es-ES"/>
              </w:rPr>
              <w:t>5)</w:t>
            </w:r>
            <w:r w:rsidRPr="000A6AE8">
              <w:rPr>
                <w:rFonts w:ascii="Tahoma" w:eastAsia="Times New Roman" w:hAnsi="Tahoma" w:cs="Tahoma"/>
                <w:color w:val="000000"/>
                <w:lang w:eastAsia="es-ES"/>
              </w:rPr>
              <w:t xml:space="preserve"> días hábiles, a partir de la recepción de la solicitud, que la información solicitada no puede ser suministrada</w:t>
            </w:r>
            <w:r w:rsidRPr="000A6AE8">
              <w:rPr>
                <w:rFonts w:ascii="Tahoma" w:eastAsia="Times New Roman" w:hAnsi="Tahoma" w:cs="Tahoma"/>
                <w:color w:val="000000"/>
                <w:lang w:eastAsia="es-ES"/>
              </w:rPr>
              <w:t>.</w:t>
            </w:r>
          </w:p>
        </w:tc>
      </w:tr>
      <w:tr w:rsidR="004D78BC" w:rsidRPr="000A6AE8" w14:paraId="2F185A98" w14:textId="77777777" w:rsidTr="004D78BC">
        <w:trPr>
          <w:trHeight w:val="738"/>
        </w:trPr>
        <w:tc>
          <w:tcPr>
            <w:tcW w:w="5314" w:type="dxa"/>
            <w:tcBorders>
              <w:top w:val="single" w:sz="4" w:space="0" w:color="auto"/>
              <w:left w:val="single" w:sz="4" w:space="0" w:color="auto"/>
              <w:bottom w:val="single" w:sz="4" w:space="0" w:color="auto"/>
              <w:right w:val="single" w:sz="4" w:space="0" w:color="auto"/>
            </w:tcBorders>
            <w:vAlign w:val="center"/>
          </w:tcPr>
          <w:p w14:paraId="20E14C43" w14:textId="1CE2DA32" w:rsidR="004D78BC" w:rsidRPr="00017C6B" w:rsidRDefault="004D78BC" w:rsidP="004D78BC">
            <w:pPr>
              <w:spacing w:before="100" w:beforeAutospacing="1" w:after="100" w:afterAutospacing="1" w:line="240" w:lineRule="auto"/>
              <w:jc w:val="center"/>
              <w:rPr>
                <w:rFonts w:ascii="Tahoma" w:eastAsia="Times New Roman" w:hAnsi="Tahoma" w:cs="Tahoma"/>
                <w:b/>
                <w:bCs/>
                <w:lang w:eastAsia="es-DO"/>
              </w:rPr>
            </w:pPr>
            <w:r w:rsidRPr="00B9044A">
              <w:rPr>
                <w:rFonts w:ascii="Tahoma" w:eastAsia="Times New Roman" w:hAnsi="Tahoma" w:cs="Tahoma"/>
                <w:b/>
                <w:bCs/>
                <w:lang w:eastAsia="es-DO"/>
              </w:rPr>
              <w:lastRenderedPageBreak/>
              <w:t>Director General</w:t>
            </w:r>
          </w:p>
        </w:tc>
        <w:tc>
          <w:tcPr>
            <w:tcW w:w="5171" w:type="dxa"/>
            <w:tcBorders>
              <w:top w:val="single" w:sz="4" w:space="0" w:color="auto"/>
              <w:left w:val="single" w:sz="4" w:space="0" w:color="auto"/>
              <w:bottom w:val="single" w:sz="4" w:space="0" w:color="auto"/>
              <w:right w:val="single" w:sz="4" w:space="0" w:color="auto"/>
            </w:tcBorders>
            <w:vAlign w:val="center"/>
          </w:tcPr>
          <w:p w14:paraId="7E376B32" w14:textId="2854FE1F" w:rsidR="004D78BC" w:rsidRPr="000A6AE8" w:rsidRDefault="004D78BC" w:rsidP="00A608F2">
            <w:pPr>
              <w:pStyle w:val="Prrafodelista"/>
              <w:numPr>
                <w:ilvl w:val="1"/>
                <w:numId w:val="17"/>
              </w:numPr>
              <w:spacing w:after="0" w:line="240" w:lineRule="auto"/>
              <w:rPr>
                <w:rFonts w:ascii="Tahoma" w:eastAsia="Times New Roman" w:hAnsi="Tahoma" w:cs="Tahoma"/>
                <w:lang w:eastAsia="es-DO"/>
              </w:rPr>
            </w:pPr>
            <w:r w:rsidRPr="000A6AE8">
              <w:rPr>
                <w:rFonts w:ascii="Tahoma" w:eastAsia="Times New Roman" w:hAnsi="Tahoma" w:cs="Tahoma"/>
                <w:lang w:eastAsia="es-DO"/>
              </w:rPr>
              <w:t>Notifica al ciudadano en forma escrita las razones legales de la denegatoria de información, guarda copia de la comunicación y continúa al paso 7.14</w:t>
            </w:r>
          </w:p>
        </w:tc>
      </w:tr>
      <w:tr w:rsidR="004D78BC" w:rsidRPr="000A6AE8" w14:paraId="1DF2F995" w14:textId="77777777" w:rsidTr="004D78BC">
        <w:trPr>
          <w:trHeight w:val="738"/>
        </w:trPr>
        <w:tc>
          <w:tcPr>
            <w:tcW w:w="5314" w:type="dxa"/>
            <w:tcBorders>
              <w:top w:val="single" w:sz="4" w:space="0" w:color="auto"/>
              <w:left w:val="single" w:sz="4" w:space="0" w:color="auto"/>
              <w:bottom w:val="single" w:sz="4" w:space="0" w:color="auto"/>
              <w:right w:val="single" w:sz="4" w:space="0" w:color="auto"/>
            </w:tcBorders>
            <w:vAlign w:val="center"/>
          </w:tcPr>
          <w:p w14:paraId="15A55A46" w14:textId="42128D44" w:rsidR="004D78BC" w:rsidRPr="00B9044A" w:rsidRDefault="004D78BC" w:rsidP="004D78BC">
            <w:pPr>
              <w:spacing w:before="100" w:beforeAutospacing="1" w:after="100" w:afterAutospacing="1" w:line="240" w:lineRule="auto"/>
              <w:jc w:val="center"/>
              <w:rPr>
                <w:rFonts w:ascii="Tahoma" w:eastAsia="Times New Roman" w:hAnsi="Tahoma" w:cs="Tahoma"/>
                <w:b/>
                <w:bCs/>
                <w:lang w:eastAsia="es-DO"/>
              </w:rPr>
            </w:pPr>
            <w:r w:rsidRPr="004D78BC">
              <w:rPr>
                <w:rFonts w:ascii="Tahoma" w:eastAsia="Times New Roman" w:hAnsi="Tahoma" w:cs="Tahoma"/>
                <w:b/>
                <w:bCs/>
                <w:lang w:eastAsia="es-DO"/>
              </w:rPr>
              <w:t>Áreas responsables de dar respuesta</w:t>
            </w:r>
          </w:p>
        </w:tc>
        <w:tc>
          <w:tcPr>
            <w:tcW w:w="5171" w:type="dxa"/>
            <w:tcBorders>
              <w:top w:val="single" w:sz="4" w:space="0" w:color="auto"/>
              <w:left w:val="single" w:sz="4" w:space="0" w:color="auto"/>
              <w:bottom w:val="single" w:sz="4" w:space="0" w:color="auto"/>
              <w:right w:val="single" w:sz="4" w:space="0" w:color="auto"/>
            </w:tcBorders>
            <w:vAlign w:val="center"/>
          </w:tcPr>
          <w:p w14:paraId="0384EFDF" w14:textId="70176AB1" w:rsidR="004D78BC" w:rsidRPr="000A6AE8" w:rsidRDefault="004D78BC" w:rsidP="00A608F2">
            <w:pPr>
              <w:pStyle w:val="Prrafodelista"/>
              <w:numPr>
                <w:ilvl w:val="1"/>
                <w:numId w:val="17"/>
              </w:numPr>
              <w:spacing w:after="0" w:line="240" w:lineRule="auto"/>
              <w:rPr>
                <w:rFonts w:ascii="Tahoma" w:eastAsia="Times New Roman" w:hAnsi="Tahoma" w:cs="Tahoma"/>
                <w:lang w:eastAsia="es-DO"/>
              </w:rPr>
            </w:pPr>
            <w:r w:rsidRPr="000A6AE8">
              <w:rPr>
                <w:rFonts w:ascii="Tahoma" w:eastAsia="Times New Roman" w:hAnsi="Tahoma" w:cs="Tahoma"/>
                <w:lang w:eastAsia="es-DO"/>
              </w:rPr>
              <w:t>Analizan la solicitud de información y, en caso de requerir una prórroga, notifican al RAI antes de las 72 horas. Si no requieren prórroga, entregan la información solicitada a la OAI vía comunicación escrita. Los soportes de las respuestas pueden entregarse en formato digital.</w:t>
            </w:r>
          </w:p>
        </w:tc>
      </w:tr>
      <w:tr w:rsidR="004D78BC" w:rsidRPr="000A6AE8" w14:paraId="1A6DA359" w14:textId="77777777" w:rsidTr="004D78BC">
        <w:trPr>
          <w:trHeight w:val="738"/>
        </w:trPr>
        <w:tc>
          <w:tcPr>
            <w:tcW w:w="5314" w:type="dxa"/>
            <w:tcBorders>
              <w:top w:val="single" w:sz="4" w:space="0" w:color="auto"/>
              <w:left w:val="single" w:sz="4" w:space="0" w:color="auto"/>
              <w:bottom w:val="single" w:sz="4" w:space="0" w:color="auto"/>
              <w:right w:val="single" w:sz="4" w:space="0" w:color="auto"/>
            </w:tcBorders>
            <w:vAlign w:val="center"/>
          </w:tcPr>
          <w:p w14:paraId="68243682" w14:textId="77777777" w:rsidR="000A6AE8" w:rsidRDefault="000A6AE8" w:rsidP="000A6AE8">
            <w:pPr>
              <w:spacing w:before="100" w:beforeAutospacing="1" w:after="100" w:afterAutospacing="1" w:line="240" w:lineRule="auto"/>
              <w:jc w:val="center"/>
              <w:rPr>
                <w:rFonts w:ascii="Tahoma" w:hAnsi="Tahoma" w:cs="Tahoma"/>
                <w:b/>
                <w:bCs/>
                <w:sz w:val="22"/>
                <w:szCs w:val="22"/>
              </w:rPr>
            </w:pPr>
          </w:p>
          <w:p w14:paraId="504BF623" w14:textId="77777777" w:rsidR="000A6AE8" w:rsidRDefault="000A6AE8" w:rsidP="000A6AE8">
            <w:pPr>
              <w:spacing w:before="100" w:beforeAutospacing="1" w:after="100" w:afterAutospacing="1" w:line="240" w:lineRule="auto"/>
              <w:jc w:val="center"/>
              <w:rPr>
                <w:rFonts w:ascii="Tahoma" w:hAnsi="Tahoma" w:cs="Tahoma"/>
                <w:b/>
                <w:bCs/>
                <w:sz w:val="22"/>
                <w:szCs w:val="22"/>
              </w:rPr>
            </w:pPr>
          </w:p>
          <w:p w14:paraId="46E0B551" w14:textId="77777777" w:rsidR="000A6AE8" w:rsidRDefault="004D78BC" w:rsidP="000A6AE8">
            <w:pPr>
              <w:spacing w:before="100" w:beforeAutospacing="1" w:after="100" w:afterAutospacing="1" w:line="240" w:lineRule="auto"/>
              <w:jc w:val="center"/>
              <w:rPr>
                <w:rFonts w:ascii="Tahoma" w:eastAsia="Times New Roman" w:hAnsi="Tahoma" w:cs="Tahoma"/>
                <w:b/>
                <w:bCs/>
                <w:lang w:eastAsia="es-DO"/>
              </w:rPr>
            </w:pPr>
            <w:r w:rsidRPr="002869B8">
              <w:rPr>
                <w:rFonts w:ascii="Tahoma" w:hAnsi="Tahoma" w:cs="Tahoma"/>
                <w:b/>
                <w:bCs/>
                <w:sz w:val="22"/>
                <w:szCs w:val="22"/>
              </w:rPr>
              <w:t>Responsable de Acceso a la Información Pública (RAI)</w:t>
            </w:r>
            <w:r w:rsidR="000A6AE8" w:rsidRPr="00017C6B">
              <w:rPr>
                <w:rFonts w:ascii="Tahoma" w:eastAsia="Times New Roman" w:hAnsi="Tahoma" w:cs="Tahoma"/>
                <w:b/>
                <w:bCs/>
                <w:lang w:eastAsia="es-DO"/>
              </w:rPr>
              <w:t xml:space="preserve"> </w:t>
            </w:r>
          </w:p>
          <w:p w14:paraId="3DC29FA7"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6E73AFF1"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6731AE6E"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77FD91CB"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55CEFECC"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0111C13D"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20830D5E"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5EA48236" w14:textId="77777777" w:rsidR="000A6AE8" w:rsidRDefault="000A6AE8" w:rsidP="000A6AE8">
            <w:pPr>
              <w:spacing w:before="100" w:beforeAutospacing="1" w:after="100" w:afterAutospacing="1" w:line="240" w:lineRule="auto"/>
              <w:jc w:val="center"/>
              <w:rPr>
                <w:rFonts w:ascii="Tahoma" w:eastAsia="Times New Roman" w:hAnsi="Tahoma" w:cs="Tahoma"/>
                <w:b/>
                <w:bCs/>
                <w:lang w:eastAsia="es-DO"/>
              </w:rPr>
            </w:pPr>
          </w:p>
          <w:p w14:paraId="34C878DD" w14:textId="3598B0C7" w:rsidR="000A6AE8" w:rsidRPr="00017C6B" w:rsidRDefault="000A6AE8" w:rsidP="000A6AE8">
            <w:pPr>
              <w:spacing w:before="100" w:beforeAutospacing="1" w:after="100" w:afterAutospacing="1" w:line="240" w:lineRule="auto"/>
              <w:jc w:val="center"/>
              <w:rPr>
                <w:rFonts w:ascii="Tahoma" w:eastAsia="Times New Roman" w:hAnsi="Tahoma" w:cs="Tahoma"/>
                <w:lang w:eastAsia="es-DO"/>
              </w:rPr>
            </w:pPr>
            <w:r w:rsidRPr="00017C6B">
              <w:rPr>
                <w:rFonts w:ascii="Tahoma" w:eastAsia="Times New Roman" w:hAnsi="Tahoma" w:cs="Tahoma"/>
                <w:b/>
                <w:bCs/>
                <w:lang w:eastAsia="es-DO"/>
              </w:rPr>
              <w:t>Responsable de Acceso a la Información Pública (RAI)</w:t>
            </w:r>
          </w:p>
          <w:p w14:paraId="2A88F2FF" w14:textId="53AF93FE" w:rsidR="004D78BC" w:rsidRPr="004D78BC" w:rsidRDefault="004D78BC" w:rsidP="004D78BC">
            <w:pPr>
              <w:spacing w:before="100" w:beforeAutospacing="1" w:after="100" w:afterAutospacing="1" w:line="240" w:lineRule="auto"/>
              <w:jc w:val="center"/>
              <w:rPr>
                <w:rFonts w:ascii="Tahoma" w:eastAsia="Times New Roman" w:hAnsi="Tahoma" w:cs="Tahoma"/>
                <w:b/>
                <w:bCs/>
                <w:lang w:eastAsia="es-DO"/>
              </w:rPr>
            </w:pPr>
          </w:p>
        </w:tc>
        <w:tc>
          <w:tcPr>
            <w:tcW w:w="5171" w:type="dxa"/>
            <w:tcBorders>
              <w:top w:val="single" w:sz="4" w:space="0" w:color="auto"/>
              <w:left w:val="single" w:sz="4" w:space="0" w:color="auto"/>
              <w:bottom w:val="single" w:sz="4" w:space="0" w:color="auto"/>
              <w:right w:val="single" w:sz="4" w:space="0" w:color="auto"/>
            </w:tcBorders>
            <w:vAlign w:val="center"/>
          </w:tcPr>
          <w:p w14:paraId="03B2B4FD" w14:textId="77777777" w:rsidR="004D78BC" w:rsidRPr="000A6AE8" w:rsidRDefault="004D78BC" w:rsidP="00A608F2">
            <w:pPr>
              <w:pStyle w:val="Prrafodelista"/>
              <w:numPr>
                <w:ilvl w:val="1"/>
                <w:numId w:val="17"/>
              </w:numPr>
              <w:spacing w:after="0" w:line="240" w:lineRule="auto"/>
              <w:rPr>
                <w:rFonts w:ascii="Tahoma" w:eastAsia="Times New Roman" w:hAnsi="Tahoma" w:cs="Tahoma"/>
                <w:lang w:eastAsia="es-DO"/>
              </w:rPr>
            </w:pPr>
            <w:r w:rsidRPr="000A6AE8">
              <w:rPr>
                <w:rFonts w:ascii="Tahoma" w:hAnsi="Tahoma" w:cs="Tahoma"/>
              </w:rPr>
              <w:lastRenderedPageBreak/>
              <w:t>. En caso de que la respuesta requiera más de quince (15) días, notifica al ciudadano el uso de la prórroga excepcional de diez (10) días adicionales, mediante comunicación formal aprobada por el director general.</w:t>
            </w:r>
          </w:p>
          <w:p w14:paraId="5F088EEE" w14:textId="77777777" w:rsidR="004D78BC" w:rsidRPr="000A6AE8" w:rsidRDefault="004D78BC" w:rsidP="00A608F2">
            <w:pPr>
              <w:pStyle w:val="Prrafodelista"/>
              <w:numPr>
                <w:ilvl w:val="1"/>
                <w:numId w:val="17"/>
              </w:numPr>
              <w:spacing w:after="0" w:line="240" w:lineRule="auto"/>
              <w:rPr>
                <w:rFonts w:ascii="Tahoma" w:eastAsia="Times New Roman" w:hAnsi="Tahoma" w:cs="Tahoma"/>
                <w:lang w:eastAsia="es-DO"/>
              </w:rPr>
            </w:pPr>
            <w:r w:rsidRPr="000A6AE8">
              <w:rPr>
                <w:rFonts w:ascii="Tahoma" w:eastAsia="Times New Roman" w:hAnsi="Tahoma" w:cs="Tahoma"/>
                <w:lang w:eastAsia="es-DO"/>
              </w:rPr>
              <w:t>Recibe la información del área correspondiente para la entrega al ciudadano.</w:t>
            </w:r>
          </w:p>
          <w:p w14:paraId="1470A73C" w14:textId="77777777" w:rsidR="004D78BC" w:rsidRPr="000A6AE8" w:rsidRDefault="004D78BC" w:rsidP="00A608F2">
            <w:pPr>
              <w:pStyle w:val="Prrafodelista"/>
              <w:numPr>
                <w:ilvl w:val="1"/>
                <w:numId w:val="17"/>
              </w:numPr>
              <w:spacing w:after="0" w:line="240" w:lineRule="auto"/>
              <w:rPr>
                <w:rFonts w:ascii="Tahoma" w:eastAsia="Times New Roman" w:hAnsi="Tahoma" w:cs="Tahoma"/>
                <w:lang w:eastAsia="es-DO"/>
              </w:rPr>
            </w:pPr>
            <w:r w:rsidRPr="000A6AE8">
              <w:rPr>
                <w:rFonts w:ascii="Tahoma" w:hAnsi="Tahoma" w:cs="Tahoma"/>
              </w:rPr>
              <w:t>Envía la respuesta al ciudadano a través del sistema.</w:t>
            </w:r>
          </w:p>
          <w:p w14:paraId="625F65DD" w14:textId="77777777" w:rsidR="004D78BC" w:rsidRPr="000A6AE8" w:rsidRDefault="004D78BC" w:rsidP="00A608F2">
            <w:pPr>
              <w:pStyle w:val="Prrafodelista"/>
              <w:numPr>
                <w:ilvl w:val="1"/>
                <w:numId w:val="17"/>
              </w:numPr>
              <w:spacing w:after="0" w:line="240" w:lineRule="auto"/>
              <w:rPr>
                <w:rFonts w:ascii="Tahoma" w:eastAsia="Times New Roman" w:hAnsi="Tahoma" w:cs="Tahoma"/>
                <w:lang w:eastAsia="es-DO"/>
              </w:rPr>
            </w:pPr>
            <w:r w:rsidRPr="000A6AE8">
              <w:rPr>
                <w:rFonts w:ascii="Tahoma" w:eastAsia="Times New Roman" w:hAnsi="Tahoma" w:cs="Tahoma"/>
                <w:lang w:eastAsia="es-DO"/>
              </w:rPr>
              <w:lastRenderedPageBreak/>
              <w:t>Actualiza el estado de la solicitud en el sistema, genera el Formulario de Demostración de Entrega e imprime para anexar al expediente en la carpeta “Solicitudes de Información”.</w:t>
            </w:r>
          </w:p>
          <w:p w14:paraId="0FF3E2D7" w14:textId="77777777" w:rsidR="004D78BC" w:rsidRPr="000A6AE8" w:rsidRDefault="004D78BC" w:rsidP="00A608F2">
            <w:pPr>
              <w:pStyle w:val="Prrafodelista"/>
              <w:numPr>
                <w:ilvl w:val="1"/>
                <w:numId w:val="17"/>
              </w:numPr>
              <w:spacing w:after="0" w:line="240" w:lineRule="auto"/>
              <w:rPr>
                <w:rFonts w:ascii="Tahoma" w:eastAsia="Times New Roman" w:hAnsi="Tahoma" w:cs="Tahoma"/>
                <w:lang w:eastAsia="es-DO"/>
              </w:rPr>
            </w:pPr>
            <w:r w:rsidRPr="000A6AE8">
              <w:rPr>
                <w:rFonts w:ascii="Tahoma" w:eastAsia="Times New Roman" w:hAnsi="Tahoma" w:cs="Tahoma"/>
                <w:lang w:eastAsia="es-DO"/>
              </w:rPr>
              <w:t>Envía al ciudadano el enlace con el formulario para llenar la Encuesta de Satisfacción de Servicios a Usuarios Externos vía la OAI.</w:t>
            </w:r>
          </w:p>
          <w:p w14:paraId="62658A3E" w14:textId="77777777" w:rsidR="004D78BC" w:rsidRPr="000A6AE8" w:rsidRDefault="004D78BC" w:rsidP="000A6AE8">
            <w:pPr>
              <w:rPr>
                <w:rFonts w:ascii="Tahoma" w:hAnsi="Tahoma" w:cs="Tahoma"/>
              </w:rPr>
            </w:pPr>
            <w:r w:rsidRPr="000A6AE8">
              <w:rPr>
                <w:rStyle w:val="Textoennegrita"/>
                <w:rFonts w:ascii="Tahoma" w:hAnsi="Tahoma" w:cs="Tahoma"/>
              </w:rPr>
              <w:t>Nota:</w:t>
            </w:r>
            <w:r w:rsidRPr="000A6AE8">
              <w:rPr>
                <w:rFonts w:ascii="Tahoma" w:hAnsi="Tahoma" w:cs="Tahoma"/>
              </w:rPr>
              <w:t xml:space="preserve"> Los datos recolectados en esta encuesta se presentarán en informes semestrales de satisfacción. En caso de ser necesario, se elaborará un plan de mejoras para cubrir posibles brechas. </w:t>
            </w:r>
          </w:p>
          <w:p w14:paraId="6C75484F" w14:textId="77777777" w:rsidR="004D78BC" w:rsidRPr="000A6AE8" w:rsidRDefault="004D78BC" w:rsidP="00A608F2">
            <w:pPr>
              <w:pStyle w:val="Prrafodelista"/>
              <w:numPr>
                <w:ilvl w:val="1"/>
                <w:numId w:val="17"/>
              </w:numPr>
              <w:spacing w:after="0" w:line="240" w:lineRule="auto"/>
              <w:rPr>
                <w:rFonts w:ascii="Tahoma" w:hAnsi="Tahoma" w:cs="Tahoma"/>
              </w:rPr>
            </w:pPr>
            <w:r w:rsidRPr="000A6AE8">
              <w:rPr>
                <w:rFonts w:ascii="Tahoma" w:hAnsi="Tahoma" w:cs="Tahoma"/>
              </w:rPr>
              <w:t>Registra la información requerida en la relación de Solicitudes de Información y conserva el expediente de Solicitud de Acceso a la Información Pública.</w:t>
            </w:r>
          </w:p>
          <w:p w14:paraId="6A63EC18" w14:textId="77777777" w:rsidR="004D78BC" w:rsidRPr="000A6AE8" w:rsidRDefault="004D78BC" w:rsidP="00A608F2">
            <w:pPr>
              <w:pStyle w:val="Prrafodelista"/>
              <w:numPr>
                <w:ilvl w:val="1"/>
                <w:numId w:val="17"/>
              </w:numPr>
              <w:spacing w:after="0" w:line="240" w:lineRule="auto"/>
              <w:rPr>
                <w:rFonts w:ascii="Tahoma" w:hAnsi="Tahoma" w:cs="Tahoma"/>
              </w:rPr>
            </w:pPr>
            <w:r w:rsidRPr="000A6AE8">
              <w:rPr>
                <w:rFonts w:ascii="Tahoma" w:hAnsi="Tahoma" w:cs="Tahoma"/>
              </w:rPr>
              <w:t xml:space="preserve"> Concluye el proceso con la entrega de la información y archivo del expediente.</w:t>
            </w:r>
          </w:p>
          <w:p w14:paraId="62DEDA68" w14:textId="1C50D263" w:rsidR="004D78BC" w:rsidRPr="000A6AE8" w:rsidRDefault="004D78BC" w:rsidP="004D78BC">
            <w:pPr>
              <w:spacing w:after="0" w:line="240" w:lineRule="auto"/>
              <w:rPr>
                <w:rFonts w:ascii="Tahoma" w:eastAsia="Times New Roman" w:hAnsi="Tahoma" w:cs="Tahoma"/>
                <w:lang w:val="es-ES" w:eastAsia="es-DO"/>
              </w:rPr>
            </w:pPr>
          </w:p>
        </w:tc>
      </w:tr>
    </w:tbl>
    <w:tbl>
      <w:tblPr>
        <w:tblStyle w:val="Tabladecuadrcula1clara-nfasis13"/>
        <w:tblW w:w="10348" w:type="dxa"/>
        <w:tblInd w:w="-572" w:type="dxa"/>
        <w:tblLayout w:type="fixed"/>
        <w:tblLook w:val="0000" w:firstRow="0" w:lastRow="0" w:firstColumn="0" w:lastColumn="0" w:noHBand="0" w:noVBand="0"/>
      </w:tblPr>
      <w:tblGrid>
        <w:gridCol w:w="3402"/>
        <w:gridCol w:w="3544"/>
        <w:gridCol w:w="3402"/>
      </w:tblGrid>
      <w:tr w:rsidR="00032E59" w:rsidRPr="00516748" w14:paraId="1B617C53" w14:textId="77777777" w:rsidTr="000A6AE8">
        <w:trPr>
          <w:trHeight w:val="254"/>
        </w:trPr>
        <w:tc>
          <w:tcPr>
            <w:tcW w:w="10348" w:type="dxa"/>
            <w:gridSpan w:val="3"/>
            <w:shd w:val="clear" w:color="auto" w:fill="DEEAF6" w:themeFill="accent1" w:themeFillTint="33"/>
          </w:tcPr>
          <w:p w14:paraId="4F48152F" w14:textId="77777777" w:rsidR="00032E59" w:rsidRPr="00516748" w:rsidRDefault="00032E59" w:rsidP="00B47EB4">
            <w:pPr>
              <w:numPr>
                <w:ilvl w:val="0"/>
                <w:numId w:val="6"/>
              </w:numPr>
              <w:contextualSpacing/>
              <w:jc w:val="left"/>
              <w:rPr>
                <w:rFonts w:ascii="Tahoma" w:eastAsia="Gill Sans" w:hAnsi="Tahoma" w:cs="Tahoma"/>
                <w:b/>
              </w:rPr>
            </w:pPr>
            <w:r w:rsidRPr="00516748">
              <w:rPr>
                <w:rFonts w:ascii="Tahoma" w:eastAsia="Gill Sans" w:hAnsi="Tahoma" w:cs="Tahoma"/>
                <w:b/>
              </w:rPr>
              <w:lastRenderedPageBreak/>
              <w:t>HISTORIAL DE CAMBIOS</w:t>
            </w:r>
          </w:p>
        </w:tc>
      </w:tr>
      <w:tr w:rsidR="00032E59" w:rsidRPr="00516748" w14:paraId="09A81982" w14:textId="77777777" w:rsidTr="000A6AE8">
        <w:trPr>
          <w:trHeight w:val="372"/>
        </w:trPr>
        <w:tc>
          <w:tcPr>
            <w:tcW w:w="3402" w:type="dxa"/>
          </w:tcPr>
          <w:p w14:paraId="05EB443D" w14:textId="5FDD3537" w:rsidR="00032E59" w:rsidRPr="00516748" w:rsidRDefault="00032E59" w:rsidP="000A6AE8">
            <w:pPr>
              <w:jc w:val="center"/>
              <w:rPr>
                <w:rFonts w:ascii="Tahoma" w:eastAsia="Gill Sans" w:hAnsi="Tahoma" w:cs="Tahoma"/>
                <w:b/>
                <w:sz w:val="22"/>
                <w:szCs w:val="22"/>
              </w:rPr>
            </w:pPr>
            <w:r w:rsidRPr="00516748">
              <w:rPr>
                <w:rFonts w:ascii="Tahoma" w:eastAsia="Gill Sans" w:hAnsi="Tahoma" w:cs="Tahoma"/>
                <w:b/>
                <w:sz w:val="22"/>
                <w:szCs w:val="22"/>
              </w:rPr>
              <w:t xml:space="preserve">Fecha de </w:t>
            </w:r>
            <w:r w:rsidR="000A6AE8">
              <w:rPr>
                <w:rFonts w:ascii="Tahoma" w:eastAsia="Gill Sans" w:hAnsi="Tahoma" w:cs="Tahoma"/>
                <w:b/>
                <w:sz w:val="22"/>
                <w:szCs w:val="22"/>
              </w:rPr>
              <w:t>R</w:t>
            </w:r>
            <w:r w:rsidRPr="00516748">
              <w:rPr>
                <w:rFonts w:ascii="Tahoma" w:eastAsia="Gill Sans" w:hAnsi="Tahoma" w:cs="Tahoma"/>
                <w:b/>
                <w:sz w:val="22"/>
                <w:szCs w:val="22"/>
              </w:rPr>
              <w:t>evisión</w:t>
            </w:r>
          </w:p>
        </w:tc>
        <w:tc>
          <w:tcPr>
            <w:tcW w:w="3544" w:type="dxa"/>
          </w:tcPr>
          <w:p w14:paraId="2DA58199" w14:textId="36569C33" w:rsidR="00032E59" w:rsidRPr="00516748" w:rsidRDefault="00032E59" w:rsidP="000A6AE8">
            <w:pPr>
              <w:jc w:val="center"/>
              <w:rPr>
                <w:rFonts w:ascii="Tahoma" w:eastAsia="Gill Sans" w:hAnsi="Tahoma" w:cs="Tahoma"/>
                <w:b/>
                <w:sz w:val="22"/>
                <w:szCs w:val="22"/>
              </w:rPr>
            </w:pPr>
            <w:r w:rsidRPr="00516748">
              <w:rPr>
                <w:rFonts w:ascii="Tahoma" w:eastAsia="Gill Sans" w:hAnsi="Tahoma" w:cs="Tahoma"/>
                <w:b/>
                <w:sz w:val="22"/>
                <w:szCs w:val="22"/>
              </w:rPr>
              <w:t xml:space="preserve">Descripción del </w:t>
            </w:r>
            <w:r w:rsidR="000A6AE8">
              <w:rPr>
                <w:rFonts w:ascii="Tahoma" w:eastAsia="Gill Sans" w:hAnsi="Tahoma" w:cs="Tahoma"/>
                <w:b/>
                <w:sz w:val="22"/>
                <w:szCs w:val="22"/>
              </w:rPr>
              <w:t>C</w:t>
            </w:r>
            <w:r w:rsidRPr="00516748">
              <w:rPr>
                <w:rFonts w:ascii="Tahoma" w:eastAsia="Gill Sans" w:hAnsi="Tahoma" w:cs="Tahoma"/>
                <w:b/>
                <w:sz w:val="22"/>
                <w:szCs w:val="22"/>
              </w:rPr>
              <w:t>ambio</w:t>
            </w:r>
          </w:p>
        </w:tc>
        <w:tc>
          <w:tcPr>
            <w:tcW w:w="3402" w:type="dxa"/>
          </w:tcPr>
          <w:p w14:paraId="41698F37" w14:textId="77777777" w:rsidR="00032E59" w:rsidRPr="00516748" w:rsidRDefault="00032E59" w:rsidP="00B47EB4">
            <w:pPr>
              <w:jc w:val="center"/>
              <w:rPr>
                <w:rFonts w:ascii="Tahoma" w:eastAsia="Gill Sans" w:hAnsi="Tahoma" w:cs="Tahoma"/>
                <w:b/>
                <w:sz w:val="22"/>
                <w:szCs w:val="22"/>
              </w:rPr>
            </w:pPr>
            <w:r w:rsidRPr="00516748">
              <w:rPr>
                <w:rFonts w:ascii="Tahoma" w:eastAsia="Gill Sans" w:hAnsi="Tahoma" w:cs="Tahoma"/>
                <w:b/>
                <w:sz w:val="22"/>
                <w:szCs w:val="22"/>
              </w:rPr>
              <w:t>Responsable</w:t>
            </w:r>
          </w:p>
        </w:tc>
      </w:tr>
      <w:tr w:rsidR="000A6AE8" w:rsidRPr="00516748" w14:paraId="5CE164D6" w14:textId="77777777" w:rsidTr="000A6AE8">
        <w:trPr>
          <w:trHeight w:val="254"/>
        </w:trPr>
        <w:tc>
          <w:tcPr>
            <w:tcW w:w="3402" w:type="dxa"/>
            <w:vAlign w:val="center"/>
          </w:tcPr>
          <w:p w14:paraId="0AAD217C" w14:textId="5AEDE613" w:rsidR="000A6AE8" w:rsidRPr="000A6AE8" w:rsidRDefault="000A6AE8" w:rsidP="000A6AE8">
            <w:pPr>
              <w:jc w:val="center"/>
              <w:rPr>
                <w:rFonts w:ascii="Tahoma" w:eastAsia="Gill Sans" w:hAnsi="Tahoma" w:cs="Tahoma"/>
                <w:sz w:val="22"/>
                <w:szCs w:val="22"/>
              </w:rPr>
            </w:pPr>
            <w:r w:rsidRPr="000A6AE8">
              <w:rPr>
                <w:rFonts w:ascii="Tahoma" w:eastAsia="Gill Sans" w:hAnsi="Tahoma" w:cs="Tahoma"/>
                <w:sz w:val="22"/>
                <w:szCs w:val="22"/>
              </w:rPr>
              <w:t>Mayo, 2018</w:t>
            </w:r>
          </w:p>
        </w:tc>
        <w:tc>
          <w:tcPr>
            <w:tcW w:w="3544" w:type="dxa"/>
            <w:vAlign w:val="center"/>
          </w:tcPr>
          <w:p w14:paraId="2EEA4DEA" w14:textId="509695DC" w:rsidR="000A6AE8" w:rsidRPr="000A6AE8" w:rsidRDefault="000A6AE8" w:rsidP="000A6AE8">
            <w:pPr>
              <w:jc w:val="center"/>
              <w:rPr>
                <w:rFonts w:ascii="Tahoma" w:eastAsia="Gill Sans" w:hAnsi="Tahoma" w:cs="Tahoma"/>
                <w:sz w:val="22"/>
                <w:szCs w:val="22"/>
              </w:rPr>
            </w:pPr>
            <w:r w:rsidRPr="000A6AE8">
              <w:rPr>
                <w:rFonts w:ascii="Tahoma" w:eastAsia="Gill Sans" w:hAnsi="Tahoma" w:cs="Tahoma"/>
                <w:sz w:val="22"/>
                <w:szCs w:val="22"/>
              </w:rPr>
              <w:t>Elaboración de Procedimiento</w:t>
            </w:r>
          </w:p>
        </w:tc>
        <w:tc>
          <w:tcPr>
            <w:tcW w:w="3402" w:type="dxa"/>
            <w:vAlign w:val="center"/>
          </w:tcPr>
          <w:p w14:paraId="27300EA6" w14:textId="77777777" w:rsidR="000A6AE8" w:rsidRDefault="000A6AE8" w:rsidP="000A6AE8">
            <w:pPr>
              <w:jc w:val="center"/>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Departamento de Desarrollo Institucional y Calidad en la Gestión/</w:t>
            </w:r>
            <w:r w:rsidRPr="00D85B5D">
              <w:rPr>
                <w:color w:val="000000" w:themeColor="text1"/>
              </w:rPr>
              <w:t xml:space="preserve"> </w:t>
            </w:r>
            <w:r w:rsidRPr="008526D8">
              <w:rPr>
                <w:rFonts w:ascii="Tahoma" w:hAnsi="Tahoma" w:cs="Tahoma"/>
                <w:bCs/>
                <w:color w:val="000000" w:themeColor="text1"/>
                <w:sz w:val="22"/>
                <w:szCs w:val="22"/>
                <w:lang w:eastAsia="es-ES"/>
              </w:rPr>
              <w:t>O</w:t>
            </w:r>
            <w:r>
              <w:rPr>
                <w:rFonts w:ascii="Tahoma" w:hAnsi="Tahoma" w:cs="Tahoma"/>
                <w:bCs/>
                <w:color w:val="000000" w:themeColor="text1"/>
                <w:sz w:val="22"/>
                <w:szCs w:val="22"/>
                <w:lang w:eastAsia="es-ES"/>
              </w:rPr>
              <w:t>ficina de Libre Acceso a la Información Pública</w:t>
            </w:r>
          </w:p>
          <w:p w14:paraId="6DBBE8DD" w14:textId="1DDEF2CC" w:rsidR="000A6AE8" w:rsidRPr="00516748" w:rsidRDefault="000A6AE8" w:rsidP="000A6AE8">
            <w:pPr>
              <w:jc w:val="center"/>
              <w:rPr>
                <w:rFonts w:ascii="Tahoma" w:eastAsia="Gill Sans" w:hAnsi="Tahoma" w:cs="Tahoma"/>
                <w:b/>
                <w:sz w:val="22"/>
                <w:szCs w:val="22"/>
              </w:rPr>
            </w:pPr>
          </w:p>
        </w:tc>
      </w:tr>
      <w:tr w:rsidR="000A6AE8" w:rsidRPr="00516748" w14:paraId="524A0C81" w14:textId="77777777" w:rsidTr="000A6AE8">
        <w:trPr>
          <w:trHeight w:val="254"/>
        </w:trPr>
        <w:tc>
          <w:tcPr>
            <w:tcW w:w="3402" w:type="dxa"/>
            <w:vAlign w:val="center"/>
          </w:tcPr>
          <w:p w14:paraId="5C2F13D5" w14:textId="05A1397C" w:rsidR="000A6AE8" w:rsidRPr="00516748" w:rsidRDefault="000A6AE8" w:rsidP="000A6AE8">
            <w:pPr>
              <w:jc w:val="center"/>
              <w:rPr>
                <w:rFonts w:ascii="Tahoma" w:eastAsia="Gill Sans" w:hAnsi="Tahoma" w:cs="Tahoma"/>
                <w:b/>
                <w:sz w:val="22"/>
                <w:szCs w:val="22"/>
              </w:rPr>
            </w:pPr>
            <w:r w:rsidRPr="000A6AE8">
              <w:rPr>
                <w:rFonts w:ascii="Tahoma" w:eastAsia="Gill Sans" w:hAnsi="Tahoma" w:cs="Tahoma"/>
                <w:sz w:val="22"/>
                <w:szCs w:val="22"/>
              </w:rPr>
              <w:t>Ma</w:t>
            </w:r>
            <w:r>
              <w:rPr>
                <w:rFonts w:ascii="Tahoma" w:eastAsia="Gill Sans" w:hAnsi="Tahoma" w:cs="Tahoma"/>
                <w:sz w:val="22"/>
                <w:szCs w:val="22"/>
              </w:rPr>
              <w:t>rzo</w:t>
            </w:r>
            <w:r w:rsidRPr="000A6AE8">
              <w:rPr>
                <w:rFonts w:ascii="Tahoma" w:eastAsia="Gill Sans" w:hAnsi="Tahoma" w:cs="Tahoma"/>
                <w:sz w:val="22"/>
                <w:szCs w:val="22"/>
              </w:rPr>
              <w:t>, 20</w:t>
            </w:r>
            <w:r>
              <w:rPr>
                <w:rFonts w:ascii="Tahoma" w:eastAsia="Gill Sans" w:hAnsi="Tahoma" w:cs="Tahoma"/>
                <w:sz w:val="22"/>
                <w:szCs w:val="22"/>
              </w:rPr>
              <w:t>23</w:t>
            </w:r>
          </w:p>
        </w:tc>
        <w:tc>
          <w:tcPr>
            <w:tcW w:w="3544" w:type="dxa"/>
            <w:vAlign w:val="center"/>
          </w:tcPr>
          <w:p w14:paraId="1518BA28" w14:textId="5B91DAE1" w:rsidR="000A6AE8" w:rsidRPr="00516748" w:rsidRDefault="000A6AE8" w:rsidP="000A6AE8">
            <w:pPr>
              <w:jc w:val="center"/>
              <w:rPr>
                <w:rFonts w:ascii="Tahoma" w:eastAsia="Gill Sans" w:hAnsi="Tahoma" w:cs="Tahoma"/>
                <w:b/>
                <w:sz w:val="22"/>
                <w:szCs w:val="22"/>
              </w:rPr>
            </w:pPr>
            <w:r>
              <w:rPr>
                <w:rFonts w:ascii="Tahoma" w:eastAsia="Gill Sans" w:hAnsi="Tahoma" w:cs="Tahoma"/>
                <w:sz w:val="22"/>
                <w:szCs w:val="22"/>
              </w:rPr>
              <w:t>Actualización de documento</w:t>
            </w:r>
          </w:p>
        </w:tc>
        <w:tc>
          <w:tcPr>
            <w:tcW w:w="3402" w:type="dxa"/>
            <w:vAlign w:val="center"/>
          </w:tcPr>
          <w:p w14:paraId="42E35B3D" w14:textId="77777777" w:rsidR="000A6AE8" w:rsidRDefault="000A6AE8" w:rsidP="000A6AE8">
            <w:pPr>
              <w:jc w:val="center"/>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Departamento de Desarrollo Institucional y Calidad en la Gestión/</w:t>
            </w:r>
            <w:r w:rsidRPr="00D85B5D">
              <w:rPr>
                <w:color w:val="000000" w:themeColor="text1"/>
              </w:rPr>
              <w:t xml:space="preserve"> </w:t>
            </w:r>
            <w:r w:rsidRPr="008526D8">
              <w:rPr>
                <w:rFonts w:ascii="Tahoma" w:hAnsi="Tahoma" w:cs="Tahoma"/>
                <w:bCs/>
                <w:color w:val="000000" w:themeColor="text1"/>
                <w:sz w:val="22"/>
                <w:szCs w:val="22"/>
                <w:lang w:eastAsia="es-ES"/>
              </w:rPr>
              <w:t>O</w:t>
            </w:r>
            <w:r>
              <w:rPr>
                <w:rFonts w:ascii="Tahoma" w:hAnsi="Tahoma" w:cs="Tahoma"/>
                <w:bCs/>
                <w:color w:val="000000" w:themeColor="text1"/>
                <w:sz w:val="22"/>
                <w:szCs w:val="22"/>
                <w:lang w:eastAsia="es-ES"/>
              </w:rPr>
              <w:t>ficina de Libre Acceso a la Información Pública</w:t>
            </w:r>
          </w:p>
          <w:p w14:paraId="70AA59F5" w14:textId="0D152B64" w:rsidR="000A6AE8" w:rsidRPr="00516748" w:rsidRDefault="000A6AE8" w:rsidP="000A6AE8">
            <w:pPr>
              <w:jc w:val="center"/>
              <w:rPr>
                <w:rFonts w:ascii="Tahoma" w:eastAsia="Gill Sans" w:hAnsi="Tahoma" w:cs="Tahoma"/>
                <w:b/>
                <w:sz w:val="22"/>
                <w:szCs w:val="22"/>
              </w:rPr>
            </w:pPr>
          </w:p>
        </w:tc>
      </w:tr>
      <w:tr w:rsidR="000A6AE8" w:rsidRPr="00516748" w14:paraId="50E76B15" w14:textId="77777777" w:rsidTr="000A6AE8">
        <w:trPr>
          <w:trHeight w:val="306"/>
        </w:trPr>
        <w:tc>
          <w:tcPr>
            <w:tcW w:w="3402" w:type="dxa"/>
            <w:vAlign w:val="center"/>
          </w:tcPr>
          <w:p w14:paraId="10E7529E" w14:textId="77777777" w:rsidR="000A6AE8" w:rsidRDefault="000A6AE8" w:rsidP="000A6AE8">
            <w:pPr>
              <w:jc w:val="center"/>
              <w:rPr>
                <w:rFonts w:ascii="Tahoma" w:eastAsia="Gill Sans" w:hAnsi="Tahoma" w:cs="Tahoma"/>
                <w:color w:val="FF0000"/>
                <w:sz w:val="22"/>
                <w:szCs w:val="22"/>
              </w:rPr>
            </w:pPr>
          </w:p>
          <w:p w14:paraId="15592854" w14:textId="1DA95216" w:rsidR="000A6AE8" w:rsidRPr="00516748" w:rsidRDefault="000A6AE8" w:rsidP="000A6AE8">
            <w:pPr>
              <w:jc w:val="center"/>
              <w:rPr>
                <w:rFonts w:ascii="Tahoma" w:eastAsia="Gill Sans" w:hAnsi="Tahoma" w:cs="Tahoma"/>
                <w:sz w:val="22"/>
                <w:szCs w:val="22"/>
              </w:rPr>
            </w:pPr>
            <w:r>
              <w:rPr>
                <w:rFonts w:ascii="Tahoma" w:eastAsia="Gill Sans" w:hAnsi="Tahoma" w:cs="Tahoma"/>
                <w:color w:val="FF0000"/>
                <w:sz w:val="22"/>
                <w:szCs w:val="22"/>
              </w:rPr>
              <w:t>xxx, 2026</w:t>
            </w:r>
          </w:p>
        </w:tc>
        <w:tc>
          <w:tcPr>
            <w:tcW w:w="3544" w:type="dxa"/>
            <w:vAlign w:val="center"/>
          </w:tcPr>
          <w:p w14:paraId="186CE972" w14:textId="77777777" w:rsidR="000A6AE8" w:rsidRPr="00516748" w:rsidRDefault="000A6AE8" w:rsidP="000A6AE8">
            <w:pPr>
              <w:jc w:val="center"/>
              <w:rPr>
                <w:rFonts w:ascii="Tahoma" w:eastAsia="Gill Sans" w:hAnsi="Tahoma" w:cs="Tahoma"/>
                <w:sz w:val="22"/>
                <w:szCs w:val="22"/>
              </w:rPr>
            </w:pPr>
            <w:r>
              <w:rPr>
                <w:rFonts w:ascii="Tahoma" w:eastAsia="Gill Sans" w:hAnsi="Tahoma" w:cs="Tahoma"/>
                <w:sz w:val="22"/>
                <w:szCs w:val="22"/>
              </w:rPr>
              <w:t>Actualización de procedimiento</w:t>
            </w:r>
          </w:p>
        </w:tc>
        <w:tc>
          <w:tcPr>
            <w:tcW w:w="3402" w:type="dxa"/>
            <w:vAlign w:val="center"/>
          </w:tcPr>
          <w:p w14:paraId="191B2EE9" w14:textId="77777777" w:rsidR="000A6AE8" w:rsidRDefault="000A6AE8" w:rsidP="000A6AE8">
            <w:pPr>
              <w:jc w:val="center"/>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Departamento de Desarrollo Institucional y Calidad en la Gestión/</w:t>
            </w:r>
            <w:r w:rsidRPr="00D85B5D">
              <w:rPr>
                <w:color w:val="000000" w:themeColor="text1"/>
              </w:rPr>
              <w:t xml:space="preserve"> </w:t>
            </w:r>
            <w:r w:rsidRPr="008526D8">
              <w:rPr>
                <w:rFonts w:ascii="Tahoma" w:hAnsi="Tahoma" w:cs="Tahoma"/>
                <w:bCs/>
                <w:color w:val="000000" w:themeColor="text1"/>
                <w:sz w:val="22"/>
                <w:szCs w:val="22"/>
                <w:lang w:eastAsia="es-ES"/>
              </w:rPr>
              <w:t>O</w:t>
            </w:r>
            <w:r>
              <w:rPr>
                <w:rFonts w:ascii="Tahoma" w:hAnsi="Tahoma" w:cs="Tahoma"/>
                <w:bCs/>
                <w:color w:val="000000" w:themeColor="text1"/>
                <w:sz w:val="22"/>
                <w:szCs w:val="22"/>
                <w:lang w:eastAsia="es-ES"/>
              </w:rPr>
              <w:t>ficina de Libre Acceso a la Información Pública</w:t>
            </w:r>
          </w:p>
          <w:p w14:paraId="25448678" w14:textId="77777777" w:rsidR="000A6AE8" w:rsidRPr="00516748" w:rsidRDefault="000A6AE8" w:rsidP="000A6AE8">
            <w:pPr>
              <w:jc w:val="center"/>
              <w:rPr>
                <w:rFonts w:ascii="Tahoma" w:eastAsia="Gill Sans" w:hAnsi="Tahoma" w:cs="Tahoma"/>
                <w:sz w:val="22"/>
                <w:szCs w:val="22"/>
              </w:rPr>
            </w:pPr>
          </w:p>
        </w:tc>
      </w:tr>
    </w:tbl>
    <w:tbl>
      <w:tblPr>
        <w:tblStyle w:val="Tabladecuadrcula1clara-nfasis11"/>
        <w:tblpPr w:leftFromText="141" w:rightFromText="141" w:vertAnchor="text" w:horzAnchor="margin" w:tblpXSpec="center" w:tblpY="597"/>
        <w:tblW w:w="10212" w:type="dxa"/>
        <w:tblLayout w:type="fixed"/>
        <w:tblLook w:val="0000" w:firstRow="0" w:lastRow="0" w:firstColumn="0" w:lastColumn="0" w:noHBand="0" w:noVBand="0"/>
      </w:tblPr>
      <w:tblGrid>
        <w:gridCol w:w="1849"/>
        <w:gridCol w:w="2835"/>
        <w:gridCol w:w="3288"/>
        <w:gridCol w:w="2240"/>
      </w:tblGrid>
      <w:tr w:rsidR="00032E59" w:rsidRPr="00516748" w14:paraId="66AAFD86" w14:textId="77777777" w:rsidTr="000A6AE8">
        <w:trPr>
          <w:trHeight w:val="44"/>
        </w:trPr>
        <w:tc>
          <w:tcPr>
            <w:tcW w:w="10212" w:type="dxa"/>
            <w:gridSpan w:val="4"/>
            <w:shd w:val="clear" w:color="auto" w:fill="DEEAF6" w:themeFill="accent1" w:themeFillTint="33"/>
          </w:tcPr>
          <w:p w14:paraId="7829623F" w14:textId="430D7E88" w:rsidR="00032E59" w:rsidRPr="00516748" w:rsidRDefault="00032E59" w:rsidP="000A6AE8">
            <w:pPr>
              <w:numPr>
                <w:ilvl w:val="0"/>
                <w:numId w:val="6"/>
              </w:numPr>
              <w:contextualSpacing/>
              <w:jc w:val="left"/>
              <w:rPr>
                <w:rFonts w:ascii="Tahoma" w:eastAsia="Gill Sans" w:hAnsi="Tahoma" w:cs="Tahoma"/>
                <w:b/>
              </w:rPr>
            </w:pPr>
            <w:r w:rsidRPr="00516748">
              <w:rPr>
                <w:rFonts w:ascii="Tahoma" w:eastAsia="Gill Sans" w:hAnsi="Tahoma" w:cs="Tahoma"/>
                <w:b/>
              </w:rPr>
              <w:lastRenderedPageBreak/>
              <w:t>CONTROL DE REGISTRO</w:t>
            </w:r>
          </w:p>
        </w:tc>
      </w:tr>
      <w:tr w:rsidR="00032E59" w:rsidRPr="00516748" w14:paraId="3044BCB9" w14:textId="77777777" w:rsidTr="000A6AE8">
        <w:trPr>
          <w:trHeight w:val="1057"/>
        </w:trPr>
        <w:tc>
          <w:tcPr>
            <w:tcW w:w="1849" w:type="dxa"/>
            <w:vAlign w:val="center"/>
          </w:tcPr>
          <w:p w14:paraId="48CCFA96" w14:textId="77777777" w:rsidR="00032E59" w:rsidRPr="00516748" w:rsidRDefault="00032E59" w:rsidP="00032E59">
            <w:pPr>
              <w:jc w:val="center"/>
              <w:rPr>
                <w:rFonts w:ascii="Tahoma" w:eastAsia="Gill Sans" w:hAnsi="Tahoma" w:cs="Tahoma"/>
                <w:b/>
                <w:sz w:val="22"/>
                <w:szCs w:val="22"/>
              </w:rPr>
            </w:pPr>
            <w:r w:rsidRPr="00516748">
              <w:rPr>
                <w:rFonts w:ascii="Tahoma" w:eastAsia="Gill Sans" w:hAnsi="Tahoma" w:cs="Tahoma"/>
                <w:b/>
                <w:sz w:val="22"/>
                <w:szCs w:val="22"/>
              </w:rPr>
              <w:t>Código</w:t>
            </w:r>
          </w:p>
        </w:tc>
        <w:tc>
          <w:tcPr>
            <w:tcW w:w="2835" w:type="dxa"/>
            <w:vAlign w:val="center"/>
          </w:tcPr>
          <w:p w14:paraId="7AB61E76" w14:textId="77777777" w:rsidR="00032E59" w:rsidRPr="00516748" w:rsidRDefault="00032E59" w:rsidP="00032E59">
            <w:pPr>
              <w:jc w:val="center"/>
              <w:rPr>
                <w:rFonts w:ascii="Tahoma" w:eastAsia="Gill Sans" w:hAnsi="Tahoma" w:cs="Tahoma"/>
                <w:b/>
                <w:sz w:val="8"/>
                <w:szCs w:val="22"/>
              </w:rPr>
            </w:pPr>
          </w:p>
          <w:p w14:paraId="37BB8A21" w14:textId="2B01743F" w:rsidR="00032E59" w:rsidRPr="00516748" w:rsidRDefault="000A6AE8" w:rsidP="00032E59">
            <w:pPr>
              <w:jc w:val="center"/>
              <w:rPr>
                <w:rFonts w:ascii="Tahoma" w:eastAsia="Gill Sans" w:hAnsi="Tahoma" w:cs="Tahoma"/>
                <w:b/>
                <w:sz w:val="22"/>
                <w:szCs w:val="22"/>
              </w:rPr>
            </w:pPr>
            <w:r>
              <w:rPr>
                <w:rFonts w:ascii="Tahoma" w:eastAsia="Gill Sans" w:hAnsi="Tahoma" w:cs="Tahoma"/>
                <w:b/>
                <w:sz w:val="22"/>
                <w:szCs w:val="22"/>
              </w:rPr>
              <w:t>Nombre del R</w:t>
            </w:r>
            <w:r w:rsidR="00032E59" w:rsidRPr="00516748">
              <w:rPr>
                <w:rFonts w:ascii="Tahoma" w:eastAsia="Gill Sans" w:hAnsi="Tahoma" w:cs="Tahoma"/>
                <w:b/>
                <w:sz w:val="22"/>
                <w:szCs w:val="22"/>
              </w:rPr>
              <w:t>egistro</w:t>
            </w:r>
          </w:p>
          <w:p w14:paraId="30AEF82B" w14:textId="77777777" w:rsidR="00032E59" w:rsidRPr="00516748" w:rsidRDefault="00032E59" w:rsidP="00032E59">
            <w:pPr>
              <w:jc w:val="center"/>
              <w:rPr>
                <w:rFonts w:ascii="Tahoma" w:eastAsia="Gill Sans" w:hAnsi="Tahoma" w:cs="Tahoma"/>
                <w:b/>
                <w:sz w:val="8"/>
                <w:szCs w:val="22"/>
              </w:rPr>
            </w:pPr>
          </w:p>
        </w:tc>
        <w:tc>
          <w:tcPr>
            <w:tcW w:w="3288" w:type="dxa"/>
            <w:vAlign w:val="center"/>
          </w:tcPr>
          <w:p w14:paraId="43735DD7" w14:textId="233C704C" w:rsidR="00032E59" w:rsidRPr="00516748" w:rsidRDefault="00032E59" w:rsidP="000A6AE8">
            <w:pPr>
              <w:jc w:val="center"/>
              <w:rPr>
                <w:rFonts w:ascii="Tahoma" w:eastAsia="Gill Sans" w:hAnsi="Tahoma" w:cs="Tahoma"/>
                <w:b/>
                <w:sz w:val="22"/>
                <w:szCs w:val="22"/>
              </w:rPr>
            </w:pPr>
            <w:r w:rsidRPr="00516748">
              <w:rPr>
                <w:rFonts w:ascii="Tahoma" w:eastAsia="Gill Sans" w:hAnsi="Tahoma" w:cs="Tahoma"/>
                <w:b/>
                <w:sz w:val="22"/>
                <w:szCs w:val="22"/>
              </w:rPr>
              <w:t xml:space="preserve">Lugar y tiempo de </w:t>
            </w:r>
            <w:r w:rsidR="000A6AE8">
              <w:rPr>
                <w:rFonts w:ascii="Tahoma" w:eastAsia="Gill Sans" w:hAnsi="Tahoma" w:cs="Tahoma"/>
                <w:b/>
                <w:sz w:val="22"/>
                <w:szCs w:val="22"/>
              </w:rPr>
              <w:t>A</w:t>
            </w:r>
            <w:r w:rsidRPr="00516748">
              <w:rPr>
                <w:rFonts w:ascii="Tahoma" w:eastAsia="Gill Sans" w:hAnsi="Tahoma" w:cs="Tahoma"/>
                <w:b/>
                <w:sz w:val="22"/>
                <w:szCs w:val="22"/>
              </w:rPr>
              <w:t>lmacenamiento</w:t>
            </w:r>
          </w:p>
        </w:tc>
        <w:tc>
          <w:tcPr>
            <w:tcW w:w="2240" w:type="dxa"/>
            <w:vAlign w:val="center"/>
          </w:tcPr>
          <w:p w14:paraId="3BE3E13D" w14:textId="6249C70A" w:rsidR="00032E59" w:rsidRPr="00516748" w:rsidRDefault="00032E59" w:rsidP="000A6AE8">
            <w:pPr>
              <w:jc w:val="center"/>
              <w:rPr>
                <w:rFonts w:ascii="Tahoma" w:eastAsia="Gill Sans" w:hAnsi="Tahoma" w:cs="Tahoma"/>
                <w:b/>
                <w:sz w:val="22"/>
                <w:szCs w:val="22"/>
              </w:rPr>
            </w:pPr>
            <w:r w:rsidRPr="00516748">
              <w:rPr>
                <w:rFonts w:ascii="Tahoma" w:eastAsia="Gill Sans" w:hAnsi="Tahoma" w:cs="Tahoma"/>
                <w:b/>
                <w:sz w:val="22"/>
                <w:szCs w:val="22"/>
              </w:rPr>
              <w:t xml:space="preserve">Disposición </w:t>
            </w:r>
            <w:r w:rsidR="000A6AE8">
              <w:rPr>
                <w:rFonts w:ascii="Tahoma" w:eastAsia="Gill Sans" w:hAnsi="Tahoma" w:cs="Tahoma"/>
                <w:b/>
                <w:sz w:val="22"/>
                <w:szCs w:val="22"/>
              </w:rPr>
              <w:t>F</w:t>
            </w:r>
            <w:r w:rsidRPr="00516748">
              <w:rPr>
                <w:rFonts w:ascii="Tahoma" w:eastAsia="Gill Sans" w:hAnsi="Tahoma" w:cs="Tahoma"/>
                <w:b/>
                <w:sz w:val="22"/>
                <w:szCs w:val="22"/>
              </w:rPr>
              <w:t>inal</w:t>
            </w:r>
          </w:p>
        </w:tc>
      </w:tr>
      <w:tr w:rsidR="00032E59" w:rsidRPr="00516748" w14:paraId="28D4F898" w14:textId="77777777" w:rsidTr="000A6AE8">
        <w:trPr>
          <w:trHeight w:val="863"/>
        </w:trPr>
        <w:tc>
          <w:tcPr>
            <w:tcW w:w="1849" w:type="dxa"/>
            <w:vAlign w:val="center"/>
          </w:tcPr>
          <w:p w14:paraId="5808DDB2" w14:textId="77777777" w:rsidR="00032E59" w:rsidRPr="00516748" w:rsidRDefault="00032E59" w:rsidP="00032E59">
            <w:pPr>
              <w:jc w:val="center"/>
              <w:rPr>
                <w:rFonts w:ascii="Tahoma" w:eastAsia="Gill Sans" w:hAnsi="Tahoma" w:cs="Tahoma"/>
                <w:sz w:val="22"/>
                <w:szCs w:val="22"/>
              </w:rPr>
            </w:pPr>
            <w:r>
              <w:rPr>
                <w:rFonts w:ascii="Tahoma" w:eastAsia="Gill Sans" w:hAnsi="Tahoma" w:cs="Tahoma"/>
                <w:sz w:val="22"/>
                <w:szCs w:val="22"/>
              </w:rPr>
              <w:t>PRO-DIDA-OAI</w:t>
            </w:r>
            <w:r w:rsidRPr="00F76548">
              <w:rPr>
                <w:rFonts w:ascii="Tahoma" w:eastAsia="Gill Sans" w:hAnsi="Tahoma" w:cs="Tahoma"/>
                <w:sz w:val="22"/>
                <w:szCs w:val="22"/>
              </w:rPr>
              <w:t>-00</w:t>
            </w:r>
            <w:r>
              <w:rPr>
                <w:rFonts w:ascii="Tahoma" w:eastAsia="Gill Sans" w:hAnsi="Tahoma" w:cs="Tahoma"/>
                <w:sz w:val="22"/>
                <w:szCs w:val="22"/>
              </w:rPr>
              <w:t>1</w:t>
            </w:r>
          </w:p>
        </w:tc>
        <w:tc>
          <w:tcPr>
            <w:tcW w:w="2835" w:type="dxa"/>
            <w:vAlign w:val="center"/>
          </w:tcPr>
          <w:p w14:paraId="672DE35B" w14:textId="77777777" w:rsidR="00032E59" w:rsidRPr="00032E59" w:rsidRDefault="00032E59" w:rsidP="00032E59">
            <w:pPr>
              <w:tabs>
                <w:tab w:val="left" w:pos="540"/>
              </w:tabs>
              <w:jc w:val="center"/>
              <w:rPr>
                <w:rFonts w:ascii="Tahoma" w:eastAsia="Gill Sans" w:hAnsi="Tahoma" w:cs="Tahoma"/>
                <w:sz w:val="22"/>
                <w:szCs w:val="22"/>
              </w:rPr>
            </w:pPr>
            <w:r w:rsidRPr="00032E59">
              <w:rPr>
                <w:rFonts w:ascii="Tahoma" w:eastAsia="Gill Sans" w:hAnsi="Tahoma" w:cs="Tahoma"/>
                <w:sz w:val="22"/>
                <w:szCs w:val="22"/>
              </w:rPr>
              <w:t xml:space="preserve">Políticas y Procedimientos para </w:t>
            </w:r>
            <w:r w:rsidRPr="00032E59">
              <w:rPr>
                <w:rFonts w:ascii="Tahoma" w:hAnsi="Tahoma" w:cs="Tahoma"/>
                <w:sz w:val="22"/>
                <w:szCs w:val="22"/>
              </w:rPr>
              <w:t xml:space="preserve">la </w:t>
            </w:r>
            <w:r w:rsidRPr="00032E59">
              <w:rPr>
                <w:rFonts w:ascii="Tahoma" w:eastAsia="Gill Sans" w:hAnsi="Tahoma" w:cs="Tahoma"/>
                <w:sz w:val="22"/>
                <w:szCs w:val="22"/>
              </w:rPr>
              <w:t>Atención a las Solicitudes de Acceso a la Información Pública</w:t>
            </w:r>
          </w:p>
        </w:tc>
        <w:tc>
          <w:tcPr>
            <w:tcW w:w="3288" w:type="dxa"/>
            <w:vAlign w:val="center"/>
          </w:tcPr>
          <w:p w14:paraId="66781743" w14:textId="308561BA" w:rsidR="00032E59" w:rsidRDefault="00032E59" w:rsidP="00032E59">
            <w:pPr>
              <w:tabs>
                <w:tab w:val="left" w:pos="495"/>
              </w:tabs>
              <w:jc w:val="center"/>
              <w:rPr>
                <w:rFonts w:ascii="Tahoma" w:eastAsia="Gill Sans" w:hAnsi="Tahoma" w:cs="Tahoma"/>
                <w:sz w:val="22"/>
                <w:szCs w:val="22"/>
              </w:rPr>
            </w:pPr>
            <w:r w:rsidRPr="007E1DFD">
              <w:rPr>
                <w:rFonts w:ascii="Tahoma" w:eastAsia="Gill Sans" w:hAnsi="Tahoma" w:cs="Tahoma"/>
                <w:sz w:val="22"/>
                <w:szCs w:val="22"/>
              </w:rPr>
              <w:t xml:space="preserve">Carpeta </w:t>
            </w:r>
            <w:r>
              <w:rPr>
                <w:rFonts w:ascii="Tahoma" w:eastAsia="Gill Sans" w:hAnsi="Tahoma" w:cs="Tahoma"/>
                <w:sz w:val="22"/>
                <w:szCs w:val="22"/>
              </w:rPr>
              <w:t xml:space="preserve">física en </w:t>
            </w:r>
            <w:r w:rsidR="000A6AE8">
              <w:rPr>
                <w:rFonts w:ascii="Tahoma" w:eastAsia="Gill Sans" w:hAnsi="Tahoma" w:cs="Tahoma"/>
                <w:sz w:val="22"/>
                <w:szCs w:val="22"/>
              </w:rPr>
              <w:t>e</w:t>
            </w:r>
            <w:r>
              <w:rPr>
                <w:rFonts w:ascii="Tahoma" w:eastAsia="Gill Sans" w:hAnsi="Tahoma" w:cs="Tahoma"/>
                <w:sz w:val="22"/>
                <w:szCs w:val="22"/>
              </w:rPr>
              <w:t>l Departamento de Desarrollo Institucional y Calidad de la Gestión.</w:t>
            </w:r>
          </w:p>
          <w:p w14:paraId="28215330" w14:textId="77777777" w:rsidR="00032E59" w:rsidRPr="00516748" w:rsidRDefault="00032E59" w:rsidP="00032E59">
            <w:pPr>
              <w:tabs>
                <w:tab w:val="left" w:pos="495"/>
              </w:tabs>
              <w:jc w:val="center"/>
              <w:rPr>
                <w:rFonts w:ascii="Tahoma" w:eastAsia="Gill Sans" w:hAnsi="Tahoma" w:cs="Tahoma"/>
                <w:sz w:val="10"/>
                <w:szCs w:val="10"/>
              </w:rPr>
            </w:pPr>
          </w:p>
          <w:p w14:paraId="70568ECC" w14:textId="77777777" w:rsidR="00032E59" w:rsidRDefault="00032E59" w:rsidP="00032E59">
            <w:pPr>
              <w:tabs>
                <w:tab w:val="left" w:pos="495"/>
              </w:tabs>
              <w:jc w:val="center"/>
              <w:rPr>
                <w:rFonts w:ascii="Tahoma" w:eastAsia="Gill Sans" w:hAnsi="Tahoma" w:cs="Tahoma"/>
                <w:sz w:val="22"/>
                <w:szCs w:val="22"/>
              </w:rPr>
            </w:pPr>
          </w:p>
          <w:p w14:paraId="43B10DA3" w14:textId="77777777" w:rsidR="00032E59" w:rsidRDefault="00032E59" w:rsidP="00032E59">
            <w:pPr>
              <w:tabs>
                <w:tab w:val="left" w:pos="495"/>
              </w:tabs>
              <w:jc w:val="center"/>
              <w:rPr>
                <w:rFonts w:ascii="Tahoma" w:eastAsia="Gill Sans" w:hAnsi="Tahoma" w:cs="Tahoma"/>
                <w:sz w:val="22"/>
                <w:szCs w:val="22"/>
              </w:rPr>
            </w:pPr>
            <w:r w:rsidRPr="007E1DFD">
              <w:rPr>
                <w:rFonts w:ascii="Tahoma" w:eastAsia="Gill Sans" w:hAnsi="Tahoma" w:cs="Tahoma"/>
                <w:sz w:val="22"/>
                <w:szCs w:val="22"/>
              </w:rPr>
              <w:t>Carpeta Vir</w:t>
            </w:r>
            <w:r>
              <w:rPr>
                <w:rFonts w:ascii="Tahoma" w:eastAsia="Gill Sans" w:hAnsi="Tahoma" w:cs="Tahoma"/>
                <w:sz w:val="22"/>
                <w:szCs w:val="22"/>
              </w:rPr>
              <w:t xml:space="preserve">tual en la </w:t>
            </w:r>
            <w:r w:rsidRPr="008526D8">
              <w:rPr>
                <w:rFonts w:ascii="Tahoma" w:eastAsia="Gill Sans" w:hAnsi="Tahoma" w:cs="Tahoma"/>
                <w:sz w:val="22"/>
                <w:szCs w:val="22"/>
              </w:rPr>
              <w:t>Oficina de Libre Acceso a la Información Pública</w:t>
            </w:r>
          </w:p>
          <w:p w14:paraId="7A6504D9" w14:textId="77777777" w:rsidR="00032E59" w:rsidRPr="00516748" w:rsidRDefault="00032E59" w:rsidP="00032E59">
            <w:pPr>
              <w:tabs>
                <w:tab w:val="left" w:pos="495"/>
              </w:tabs>
              <w:jc w:val="center"/>
              <w:rPr>
                <w:rFonts w:ascii="Tahoma" w:eastAsia="Gill Sans" w:hAnsi="Tahoma" w:cs="Tahoma"/>
                <w:sz w:val="10"/>
                <w:szCs w:val="10"/>
              </w:rPr>
            </w:pPr>
          </w:p>
          <w:p w14:paraId="0802EC13" w14:textId="77777777" w:rsidR="00032E59" w:rsidRDefault="00032E59" w:rsidP="00032E59">
            <w:pPr>
              <w:tabs>
                <w:tab w:val="left" w:pos="495"/>
              </w:tabs>
              <w:jc w:val="center"/>
              <w:rPr>
                <w:rFonts w:ascii="Tahoma" w:eastAsia="Gill Sans" w:hAnsi="Tahoma" w:cs="Tahoma"/>
                <w:sz w:val="22"/>
                <w:szCs w:val="22"/>
              </w:rPr>
            </w:pPr>
            <w:r w:rsidRPr="00516748">
              <w:rPr>
                <w:rFonts w:ascii="Tahoma" w:eastAsia="Gill Sans" w:hAnsi="Tahoma" w:cs="Tahoma"/>
                <w:sz w:val="22"/>
                <w:szCs w:val="22"/>
              </w:rPr>
              <w:t>Tiempo permanente</w:t>
            </w:r>
          </w:p>
          <w:p w14:paraId="1077E27C" w14:textId="77777777" w:rsidR="000A6AE8" w:rsidRPr="00516748" w:rsidRDefault="000A6AE8" w:rsidP="00032E59">
            <w:pPr>
              <w:tabs>
                <w:tab w:val="left" w:pos="495"/>
              </w:tabs>
              <w:jc w:val="center"/>
              <w:rPr>
                <w:rFonts w:ascii="Tahoma" w:eastAsia="Gill Sans" w:hAnsi="Tahoma" w:cs="Tahoma"/>
                <w:sz w:val="22"/>
                <w:szCs w:val="22"/>
              </w:rPr>
            </w:pPr>
          </w:p>
        </w:tc>
        <w:tc>
          <w:tcPr>
            <w:tcW w:w="2240" w:type="dxa"/>
            <w:vAlign w:val="center"/>
          </w:tcPr>
          <w:p w14:paraId="62386704" w14:textId="77777777" w:rsidR="00032E59" w:rsidRPr="00516748" w:rsidRDefault="00032E59" w:rsidP="00032E59">
            <w:pPr>
              <w:jc w:val="center"/>
              <w:rPr>
                <w:rFonts w:ascii="Tahoma" w:eastAsia="Gill Sans" w:hAnsi="Tahoma" w:cs="Tahoma"/>
                <w:sz w:val="22"/>
                <w:szCs w:val="22"/>
              </w:rPr>
            </w:pPr>
            <w:r w:rsidRPr="00516748">
              <w:rPr>
                <w:rFonts w:ascii="Tahoma" w:eastAsia="Gill Sans" w:hAnsi="Tahoma" w:cs="Tahoma"/>
                <w:sz w:val="22"/>
                <w:szCs w:val="22"/>
              </w:rPr>
              <w:t>Digitalización de documento</w:t>
            </w:r>
          </w:p>
        </w:tc>
      </w:tr>
    </w:tbl>
    <w:p w14:paraId="17534B12" w14:textId="77777777" w:rsidR="00032E59" w:rsidRDefault="00032E59" w:rsidP="00D97D2A">
      <w:pPr>
        <w:pStyle w:val="NormalWeb"/>
        <w:jc w:val="both"/>
        <w:rPr>
          <w:rFonts w:ascii="Tahoma" w:hAnsi="Tahoma" w:cs="Tahoma"/>
          <w:sz w:val="22"/>
          <w:szCs w:val="22"/>
        </w:rPr>
      </w:pPr>
    </w:p>
    <w:p w14:paraId="7F293E1E" w14:textId="2526A496" w:rsidR="00032E59" w:rsidRDefault="00032E59" w:rsidP="000A6AE8">
      <w:pPr>
        <w:pStyle w:val="NormalWeb"/>
        <w:jc w:val="both"/>
        <w:rPr>
          <w:rFonts w:ascii="Tahoma" w:hAnsi="Tahoma" w:cs="Tahoma"/>
          <w:sz w:val="22"/>
          <w:szCs w:val="22"/>
        </w:rPr>
      </w:pPr>
    </w:p>
    <w:p w14:paraId="629D90F6" w14:textId="77777777" w:rsidR="008526D8" w:rsidRDefault="008526D8" w:rsidP="00D97D2A">
      <w:pPr>
        <w:pStyle w:val="NormalWeb"/>
        <w:jc w:val="both"/>
        <w:rPr>
          <w:rFonts w:ascii="Tahoma" w:hAnsi="Tahoma" w:cs="Tahoma"/>
          <w:sz w:val="22"/>
          <w:szCs w:val="22"/>
        </w:rPr>
      </w:pPr>
    </w:p>
    <w:p w14:paraId="73273DA9" w14:textId="77777777" w:rsidR="000A6AE8" w:rsidRDefault="000A6AE8" w:rsidP="00D97D2A">
      <w:pPr>
        <w:pStyle w:val="NormalWeb"/>
        <w:jc w:val="both"/>
        <w:rPr>
          <w:rFonts w:ascii="Tahoma" w:hAnsi="Tahoma" w:cs="Tahoma"/>
          <w:sz w:val="22"/>
          <w:szCs w:val="22"/>
        </w:rPr>
      </w:pPr>
    </w:p>
    <w:p w14:paraId="51CF2BC5" w14:textId="77777777" w:rsidR="008526D8" w:rsidRDefault="008526D8" w:rsidP="00D97D2A">
      <w:pPr>
        <w:pStyle w:val="NormalWeb"/>
        <w:jc w:val="both"/>
        <w:rPr>
          <w:rFonts w:ascii="Tahoma" w:hAnsi="Tahoma" w:cs="Tahoma"/>
          <w:sz w:val="22"/>
          <w:szCs w:val="22"/>
        </w:rPr>
      </w:pPr>
    </w:p>
    <w:p w14:paraId="13CF0ED1" w14:textId="77777777" w:rsidR="008526D8" w:rsidRDefault="008526D8" w:rsidP="00D97D2A">
      <w:pPr>
        <w:pStyle w:val="NormalWeb"/>
        <w:jc w:val="both"/>
        <w:rPr>
          <w:rFonts w:ascii="Tahoma" w:hAnsi="Tahoma" w:cs="Tahoma"/>
          <w:sz w:val="22"/>
          <w:szCs w:val="22"/>
        </w:rPr>
      </w:pPr>
    </w:p>
    <w:p w14:paraId="09783122" w14:textId="77777777" w:rsidR="008526D8" w:rsidRDefault="008526D8" w:rsidP="00D97D2A">
      <w:pPr>
        <w:pStyle w:val="NormalWeb"/>
        <w:jc w:val="both"/>
        <w:rPr>
          <w:rFonts w:ascii="Tahoma" w:hAnsi="Tahoma" w:cs="Tahoma"/>
          <w:sz w:val="22"/>
          <w:szCs w:val="22"/>
        </w:rPr>
      </w:pPr>
    </w:p>
    <w:p w14:paraId="79AEC7D3" w14:textId="77777777" w:rsidR="000A6AE8" w:rsidRDefault="000A6AE8" w:rsidP="00D97D2A">
      <w:pPr>
        <w:pStyle w:val="NormalWeb"/>
        <w:jc w:val="both"/>
        <w:rPr>
          <w:rFonts w:ascii="Tahoma" w:hAnsi="Tahoma" w:cs="Tahoma"/>
          <w:sz w:val="22"/>
          <w:szCs w:val="22"/>
        </w:rPr>
      </w:pPr>
    </w:p>
    <w:p w14:paraId="4134DB78" w14:textId="77777777" w:rsidR="000A6AE8" w:rsidRDefault="000A6AE8" w:rsidP="00D97D2A">
      <w:pPr>
        <w:pStyle w:val="NormalWeb"/>
        <w:jc w:val="both"/>
        <w:rPr>
          <w:rFonts w:ascii="Tahoma" w:hAnsi="Tahoma" w:cs="Tahoma"/>
          <w:sz w:val="22"/>
          <w:szCs w:val="22"/>
        </w:rPr>
      </w:pPr>
    </w:p>
    <w:p w14:paraId="23D46123" w14:textId="77777777" w:rsidR="000A6AE8" w:rsidRDefault="000A6AE8" w:rsidP="00D97D2A">
      <w:pPr>
        <w:pStyle w:val="NormalWeb"/>
        <w:jc w:val="both"/>
        <w:rPr>
          <w:rFonts w:ascii="Tahoma" w:hAnsi="Tahoma" w:cs="Tahoma"/>
          <w:sz w:val="22"/>
          <w:szCs w:val="22"/>
        </w:rPr>
      </w:pPr>
    </w:p>
    <w:p w14:paraId="259F4DB0" w14:textId="77777777" w:rsidR="000A6AE8" w:rsidRDefault="000A6AE8" w:rsidP="00D97D2A">
      <w:pPr>
        <w:pStyle w:val="NormalWeb"/>
        <w:jc w:val="both"/>
        <w:rPr>
          <w:rFonts w:ascii="Tahoma" w:hAnsi="Tahoma" w:cs="Tahoma"/>
          <w:sz w:val="22"/>
          <w:szCs w:val="22"/>
        </w:rPr>
      </w:pPr>
    </w:p>
    <w:p w14:paraId="7FCDE78C" w14:textId="77777777" w:rsidR="000A6AE8" w:rsidRDefault="000A6AE8" w:rsidP="000A6AE8">
      <w:pPr>
        <w:pStyle w:val="NormalWeb"/>
        <w:jc w:val="both"/>
        <w:rPr>
          <w:rFonts w:ascii="Tahoma" w:hAnsi="Tahoma" w:cs="Tahoma"/>
          <w:sz w:val="22"/>
          <w:szCs w:val="22"/>
        </w:rPr>
        <w:sectPr w:rsidR="000A6AE8" w:rsidSect="0024698D">
          <w:headerReference w:type="default" r:id="rId21"/>
          <w:headerReference w:type="first" r:id="rId22"/>
          <w:pgSz w:w="12240" w:h="15840"/>
          <w:pgMar w:top="1417" w:right="1350" w:bottom="1417" w:left="1701" w:header="708" w:footer="708" w:gutter="0"/>
          <w:pgNumType w:start="7"/>
          <w:cols w:space="708"/>
          <w:titlePg/>
          <w:docGrid w:linePitch="360"/>
        </w:sectPr>
      </w:pPr>
    </w:p>
    <w:tbl>
      <w:tblPr>
        <w:tblpPr w:leftFromText="141" w:rightFromText="141" w:bottomFromText="160" w:vertAnchor="text" w:horzAnchor="margin" w:tblpXSpec="center" w:tblpY="4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5171"/>
      </w:tblGrid>
      <w:tr w:rsidR="00A608F2" w:rsidRPr="000A6AE8" w14:paraId="6BCFB50E" w14:textId="77777777" w:rsidTr="009A0C86">
        <w:trPr>
          <w:trHeight w:val="352"/>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009E90" w14:textId="77777777" w:rsidR="00A608F2" w:rsidRPr="000A6AE8" w:rsidRDefault="00A608F2" w:rsidP="00A608F2">
            <w:pPr>
              <w:numPr>
                <w:ilvl w:val="0"/>
                <w:numId w:val="20"/>
              </w:numPr>
              <w:spacing w:after="0" w:line="240" w:lineRule="auto"/>
              <w:contextualSpacing/>
              <w:jc w:val="left"/>
              <w:rPr>
                <w:rFonts w:ascii="Tahoma" w:eastAsia="Times New Roman" w:hAnsi="Tahoma" w:cs="Tahoma"/>
                <w:b/>
                <w:bCs/>
                <w:i/>
                <w:iCs/>
                <w:color w:val="000000"/>
                <w:lang w:val="es-MX" w:eastAsia="es-ES"/>
              </w:rPr>
            </w:pPr>
            <w:r w:rsidRPr="000A6AE8">
              <w:rPr>
                <w:rFonts w:ascii="Tahoma" w:eastAsia="Times New Roman" w:hAnsi="Tahoma" w:cs="Tahoma"/>
                <w:b/>
                <w:bCs/>
                <w:color w:val="000000"/>
                <w:lang w:val="es-MX" w:eastAsia="es-ES"/>
              </w:rPr>
              <w:lastRenderedPageBreak/>
              <w:t>OBJETIVO GENERAL</w:t>
            </w:r>
          </w:p>
        </w:tc>
      </w:tr>
      <w:tr w:rsidR="00A608F2" w:rsidRPr="000A6AE8" w14:paraId="266CB416" w14:textId="77777777" w:rsidTr="009A0C86">
        <w:trPr>
          <w:trHeight w:val="574"/>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339641F2" w14:textId="4A133BF7" w:rsidR="00A608F2" w:rsidRPr="000A6AE8" w:rsidRDefault="00A608F2" w:rsidP="00A608F2">
            <w:pPr>
              <w:pStyle w:val="NormalWeb"/>
              <w:jc w:val="both"/>
              <w:rPr>
                <w:rFonts w:ascii="Tahoma" w:hAnsi="Tahoma" w:cs="Tahoma"/>
                <w:bCs/>
                <w:lang w:val="es-MX"/>
              </w:rPr>
            </w:pPr>
            <w:r w:rsidRPr="00877D33">
              <w:rPr>
                <w:rFonts w:ascii="Tahoma" w:hAnsi="Tahoma" w:cs="Tahoma"/>
              </w:rPr>
              <w:t>Establecer la metodología para la gestión de los informes necesarios que permitan mantener disponibles y actualizadas las informaciones requeridas en los portales institucionales.</w:t>
            </w:r>
          </w:p>
        </w:tc>
      </w:tr>
      <w:tr w:rsidR="00A608F2" w:rsidRPr="000A6AE8" w14:paraId="0B97DB25" w14:textId="77777777" w:rsidTr="009A0C86">
        <w:trPr>
          <w:trHeight w:val="31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3457B4C" w14:textId="77777777" w:rsidR="00A608F2" w:rsidRPr="000A6AE8" w:rsidRDefault="00A608F2" w:rsidP="00A608F2">
            <w:pPr>
              <w:numPr>
                <w:ilvl w:val="0"/>
                <w:numId w:val="20"/>
              </w:numPr>
              <w:spacing w:after="0" w:line="240" w:lineRule="auto"/>
              <w:contextualSpacing/>
              <w:jc w:val="left"/>
              <w:rPr>
                <w:rFonts w:ascii="Tahoma" w:eastAsia="Times New Roman" w:hAnsi="Tahoma" w:cs="Tahoma"/>
                <w:b/>
                <w:bCs/>
                <w:color w:val="000000"/>
                <w:lang w:val="es-MX" w:eastAsia="es-ES"/>
              </w:rPr>
            </w:pPr>
            <w:r w:rsidRPr="000A6AE8">
              <w:rPr>
                <w:rFonts w:ascii="Tahoma" w:eastAsia="Times New Roman" w:hAnsi="Tahoma" w:cs="Tahoma"/>
                <w:b/>
                <w:bCs/>
                <w:color w:val="000000"/>
                <w:lang w:val="es-MX" w:eastAsia="es-ES"/>
              </w:rPr>
              <w:t>ALCANCE</w:t>
            </w:r>
          </w:p>
        </w:tc>
      </w:tr>
      <w:tr w:rsidR="00A608F2" w:rsidRPr="000A6AE8" w14:paraId="0DCB5303" w14:textId="77777777" w:rsidTr="009A0C86">
        <w:trPr>
          <w:trHeight w:val="738"/>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40F18D6D" w14:textId="5EF05602" w:rsidR="00A608F2" w:rsidRPr="000A6AE8" w:rsidRDefault="00A608F2" w:rsidP="00A608F2">
            <w:pPr>
              <w:spacing w:after="0" w:line="240" w:lineRule="auto"/>
              <w:ind w:right="72"/>
              <w:rPr>
                <w:rFonts w:ascii="Tahoma" w:eastAsia="Times New Roman" w:hAnsi="Tahoma" w:cs="Tahoma"/>
                <w:color w:val="000000"/>
                <w:lang w:val="es-MX" w:eastAsia="es-ES"/>
              </w:rPr>
            </w:pPr>
            <w:r w:rsidRPr="00877D33">
              <w:rPr>
                <w:rFonts w:ascii="Tahoma" w:hAnsi="Tahoma" w:cs="Tahoma"/>
              </w:rPr>
              <w:t>Este procedimiento inicia con la solicitud de información a las áreas responsables para la actualización de los portales web y finaliza con la notificación a la Dirección General de los resultados obtenidos en la evaluación realizada a dichos portales. Aplica a todas las áreas de la institución.</w:t>
            </w:r>
          </w:p>
        </w:tc>
      </w:tr>
      <w:tr w:rsidR="00A608F2" w:rsidRPr="000A6AE8" w14:paraId="3F89F015" w14:textId="77777777" w:rsidTr="009A0C86">
        <w:trPr>
          <w:trHeight w:val="39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3C4759" w14:textId="77777777" w:rsidR="00A608F2" w:rsidRPr="000A6AE8" w:rsidRDefault="00A608F2" w:rsidP="00A608F2">
            <w:pPr>
              <w:numPr>
                <w:ilvl w:val="0"/>
                <w:numId w:val="20"/>
              </w:numPr>
              <w:spacing w:after="0" w:line="240" w:lineRule="auto"/>
              <w:contextualSpacing/>
              <w:jc w:val="left"/>
              <w:rPr>
                <w:rFonts w:ascii="Tahoma" w:eastAsia="Times New Roman" w:hAnsi="Tahoma" w:cs="Tahoma"/>
                <w:color w:val="000000"/>
                <w:lang w:val="es-MX" w:eastAsia="es-ES"/>
              </w:rPr>
            </w:pPr>
            <w:r w:rsidRPr="000A6AE8">
              <w:rPr>
                <w:rFonts w:ascii="Tahoma" w:eastAsia="Times New Roman" w:hAnsi="Tahoma" w:cs="Tahoma"/>
                <w:b/>
                <w:bCs/>
                <w:color w:val="000000"/>
                <w:lang w:val="es-MX" w:eastAsia="es-ES"/>
              </w:rPr>
              <w:t>DOCUMENTOS GENERALES</w:t>
            </w:r>
          </w:p>
        </w:tc>
      </w:tr>
      <w:tr w:rsidR="00A608F2" w:rsidRPr="000A6AE8" w14:paraId="52169EF9" w14:textId="77777777" w:rsidTr="009A0C86">
        <w:trPr>
          <w:trHeight w:val="738"/>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29CC2BCC" w14:textId="77777777" w:rsidR="00A608F2" w:rsidRPr="000A6AE8" w:rsidRDefault="00A608F2" w:rsidP="009A0C86">
            <w:pPr>
              <w:spacing w:after="0" w:line="240" w:lineRule="auto"/>
              <w:ind w:right="72"/>
              <w:rPr>
                <w:rFonts w:ascii="Tahoma" w:eastAsia="Times New Roman" w:hAnsi="Tahoma" w:cs="Tahoma"/>
                <w:color w:val="000000"/>
                <w:sz w:val="10"/>
                <w:szCs w:val="10"/>
                <w:lang w:val="es-MX" w:eastAsia="es-ES"/>
              </w:rPr>
            </w:pPr>
          </w:p>
          <w:p w14:paraId="7C6F5014" w14:textId="77777777" w:rsidR="00A608F2" w:rsidRPr="0042388B" w:rsidRDefault="00A608F2" w:rsidP="00A608F2">
            <w:pPr>
              <w:pStyle w:val="NormalWeb"/>
              <w:numPr>
                <w:ilvl w:val="0"/>
                <w:numId w:val="14"/>
              </w:numPr>
              <w:spacing w:before="0" w:beforeAutospacing="0" w:after="0" w:afterAutospacing="0"/>
              <w:ind w:left="714" w:hanging="357"/>
              <w:jc w:val="both"/>
              <w:rPr>
                <w:rFonts w:ascii="Tahoma" w:hAnsi="Tahoma" w:cs="Tahoma"/>
                <w:sz w:val="22"/>
                <w:szCs w:val="22"/>
              </w:rPr>
            </w:pPr>
            <w:r w:rsidRPr="00A608F2">
              <w:rPr>
                <w:rStyle w:val="Textoennegrita"/>
                <w:rFonts w:ascii="Tahoma" w:hAnsi="Tahoma" w:cs="Tahoma"/>
                <w:b w:val="0"/>
                <w:sz w:val="22"/>
                <w:szCs w:val="22"/>
              </w:rPr>
              <w:t>Ley No. 200-04</w:t>
            </w:r>
            <w:r w:rsidRPr="0042388B">
              <w:rPr>
                <w:rFonts w:ascii="Tahoma" w:hAnsi="Tahoma" w:cs="Tahoma"/>
                <w:sz w:val="22"/>
                <w:szCs w:val="22"/>
              </w:rPr>
              <w:t>, de Libre Acceso a la Información Pública y su reglamento de aplicación No. 130-05.</w:t>
            </w:r>
          </w:p>
          <w:p w14:paraId="55600547" w14:textId="77777777" w:rsidR="00A608F2" w:rsidRPr="0042388B" w:rsidRDefault="00A608F2" w:rsidP="00A608F2">
            <w:pPr>
              <w:pStyle w:val="NormalWeb"/>
              <w:numPr>
                <w:ilvl w:val="0"/>
                <w:numId w:val="14"/>
              </w:numPr>
              <w:spacing w:before="0" w:beforeAutospacing="0" w:after="0" w:afterAutospacing="0"/>
              <w:ind w:left="714" w:hanging="357"/>
              <w:jc w:val="both"/>
              <w:rPr>
                <w:rFonts w:ascii="Tahoma" w:hAnsi="Tahoma" w:cs="Tahoma"/>
                <w:sz w:val="22"/>
                <w:szCs w:val="22"/>
              </w:rPr>
            </w:pPr>
            <w:r w:rsidRPr="00A608F2">
              <w:rPr>
                <w:rStyle w:val="Textoennegrita"/>
                <w:rFonts w:ascii="Tahoma" w:hAnsi="Tahoma" w:cs="Tahoma"/>
                <w:b w:val="0"/>
                <w:sz w:val="22"/>
                <w:szCs w:val="22"/>
              </w:rPr>
              <w:t>Resolución 002/2021</w:t>
            </w:r>
            <w:r w:rsidRPr="00A608F2">
              <w:rPr>
                <w:rFonts w:ascii="Tahoma" w:hAnsi="Tahoma" w:cs="Tahoma"/>
                <w:b/>
                <w:sz w:val="22"/>
                <w:szCs w:val="22"/>
              </w:rPr>
              <w:t>,</w:t>
            </w:r>
            <w:r w:rsidRPr="0042388B">
              <w:rPr>
                <w:rFonts w:ascii="Tahoma" w:hAnsi="Tahoma" w:cs="Tahoma"/>
                <w:sz w:val="22"/>
                <w:szCs w:val="22"/>
              </w:rPr>
              <w:t xml:space="preserve"> que crea el Portal Único de Transparencia y establece las políticas de estandarización de las divisiones de transparencia.</w:t>
            </w:r>
          </w:p>
          <w:p w14:paraId="03C3373C" w14:textId="77777777" w:rsidR="00A608F2" w:rsidRDefault="00A608F2" w:rsidP="00A608F2">
            <w:pPr>
              <w:pStyle w:val="NormalWeb"/>
              <w:numPr>
                <w:ilvl w:val="0"/>
                <w:numId w:val="14"/>
              </w:numPr>
              <w:spacing w:before="0" w:beforeAutospacing="0" w:after="0" w:afterAutospacing="0"/>
              <w:ind w:left="714" w:hanging="357"/>
              <w:jc w:val="both"/>
              <w:rPr>
                <w:rFonts w:ascii="Tahoma" w:hAnsi="Tahoma" w:cs="Tahoma"/>
                <w:sz w:val="22"/>
                <w:szCs w:val="22"/>
              </w:rPr>
            </w:pPr>
            <w:r w:rsidRPr="00A608F2">
              <w:rPr>
                <w:rStyle w:val="Textoennegrita"/>
                <w:rFonts w:ascii="Tahoma" w:hAnsi="Tahoma" w:cs="Tahoma"/>
                <w:b w:val="0"/>
                <w:sz w:val="22"/>
                <w:szCs w:val="22"/>
              </w:rPr>
              <w:t>Certificación NORTIC A2</w:t>
            </w:r>
            <w:r w:rsidRPr="00A608F2">
              <w:rPr>
                <w:rFonts w:ascii="Tahoma" w:hAnsi="Tahoma" w:cs="Tahoma"/>
                <w:b/>
                <w:sz w:val="22"/>
                <w:szCs w:val="22"/>
              </w:rPr>
              <w:t>,</w:t>
            </w:r>
            <w:r w:rsidRPr="0042388B">
              <w:rPr>
                <w:rFonts w:ascii="Tahoma" w:hAnsi="Tahoma" w:cs="Tahoma"/>
                <w:sz w:val="22"/>
                <w:szCs w:val="22"/>
              </w:rPr>
              <w:t xml:space="preserve"> Norma para el Desarrollo y Gestión de los Medios Web del Estado dominicano.</w:t>
            </w:r>
          </w:p>
          <w:p w14:paraId="4B785E14" w14:textId="77777777" w:rsidR="00A608F2" w:rsidRPr="00A608F2" w:rsidRDefault="00A608F2" w:rsidP="00A608F2">
            <w:pPr>
              <w:pStyle w:val="NormalWeb"/>
              <w:numPr>
                <w:ilvl w:val="0"/>
                <w:numId w:val="14"/>
              </w:numPr>
              <w:spacing w:after="0"/>
              <w:rPr>
                <w:rFonts w:ascii="Tahoma" w:hAnsi="Tahoma" w:cs="Tahoma"/>
                <w:sz w:val="22"/>
                <w:szCs w:val="22"/>
              </w:rPr>
            </w:pPr>
            <w:r w:rsidRPr="00A608F2">
              <w:rPr>
                <w:rFonts w:ascii="Tahoma" w:hAnsi="Tahoma" w:cs="Tahoma"/>
                <w:sz w:val="22"/>
                <w:szCs w:val="22"/>
              </w:rPr>
              <w:t>Formulario FORM-DIDA-OAI-001: Solicitud de Acceso a la Información Pública.</w:t>
            </w:r>
          </w:p>
          <w:p w14:paraId="63BE07F2" w14:textId="77777777" w:rsidR="00A608F2" w:rsidRPr="00A608F2" w:rsidRDefault="00A608F2" w:rsidP="00A608F2">
            <w:pPr>
              <w:pStyle w:val="NormalWeb"/>
              <w:numPr>
                <w:ilvl w:val="0"/>
                <w:numId w:val="14"/>
              </w:numPr>
              <w:spacing w:after="0"/>
              <w:rPr>
                <w:rFonts w:ascii="Tahoma" w:hAnsi="Tahoma" w:cs="Tahoma"/>
                <w:sz w:val="22"/>
                <w:szCs w:val="22"/>
              </w:rPr>
            </w:pPr>
            <w:r w:rsidRPr="00A608F2">
              <w:rPr>
                <w:rFonts w:ascii="Tahoma" w:hAnsi="Tahoma" w:cs="Tahoma"/>
                <w:sz w:val="22"/>
                <w:szCs w:val="22"/>
              </w:rPr>
              <w:t>Formulario FORM-DIDA-OAI-002: Demostración de Entrega de la Información.</w:t>
            </w:r>
          </w:p>
          <w:p w14:paraId="5E71E2CC" w14:textId="0C43B139" w:rsidR="00A608F2" w:rsidRPr="00A608F2" w:rsidRDefault="00A608F2" w:rsidP="00A608F2">
            <w:pPr>
              <w:pStyle w:val="NormalWeb"/>
              <w:numPr>
                <w:ilvl w:val="0"/>
                <w:numId w:val="14"/>
              </w:numPr>
              <w:spacing w:before="0" w:beforeAutospacing="0" w:after="0" w:afterAutospacing="0"/>
              <w:jc w:val="both"/>
              <w:rPr>
                <w:rFonts w:ascii="Tahoma" w:hAnsi="Tahoma" w:cs="Tahoma"/>
                <w:sz w:val="22"/>
                <w:szCs w:val="22"/>
              </w:rPr>
            </w:pPr>
            <w:r w:rsidRPr="00A608F2">
              <w:rPr>
                <w:rFonts w:ascii="Tahoma" w:hAnsi="Tahoma" w:cs="Tahoma"/>
                <w:sz w:val="22"/>
                <w:szCs w:val="22"/>
              </w:rPr>
              <w:t>Formulario FORM-DIDA-OAI-003: Rechazo de Solicitud de Acceso a la Información.</w:t>
            </w:r>
          </w:p>
        </w:tc>
      </w:tr>
      <w:tr w:rsidR="00A608F2" w:rsidRPr="000A6AE8" w14:paraId="79934725" w14:textId="77777777" w:rsidTr="009A0C86">
        <w:trPr>
          <w:trHeight w:val="31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DDA1C1" w14:textId="77777777" w:rsidR="00A608F2" w:rsidRPr="000A6AE8" w:rsidRDefault="00A608F2" w:rsidP="00A608F2">
            <w:pPr>
              <w:numPr>
                <w:ilvl w:val="0"/>
                <w:numId w:val="20"/>
              </w:numPr>
              <w:spacing w:after="0" w:line="240" w:lineRule="auto"/>
              <w:contextualSpacing/>
              <w:jc w:val="left"/>
              <w:rPr>
                <w:rFonts w:ascii="Tahoma" w:eastAsia="Times New Roman" w:hAnsi="Tahoma" w:cs="Tahoma"/>
                <w:b/>
                <w:bCs/>
                <w:color w:val="000000"/>
                <w:lang w:val="es-MX" w:eastAsia="es-ES"/>
              </w:rPr>
            </w:pPr>
            <w:r w:rsidRPr="000A6AE8">
              <w:rPr>
                <w:rFonts w:ascii="Tahoma" w:hAnsi="Tahoma" w:cs="Tahoma"/>
                <w:b/>
                <w:color w:val="000000"/>
                <w:lang w:val="es-MX"/>
              </w:rPr>
              <w:t>RESPONSABLES</w:t>
            </w:r>
          </w:p>
        </w:tc>
      </w:tr>
      <w:tr w:rsidR="00A608F2" w:rsidRPr="000A6AE8" w14:paraId="29BA1459" w14:textId="77777777" w:rsidTr="009A0C86">
        <w:trPr>
          <w:trHeight w:val="738"/>
        </w:trPr>
        <w:tc>
          <w:tcPr>
            <w:tcW w:w="10485" w:type="dxa"/>
            <w:gridSpan w:val="2"/>
            <w:tcBorders>
              <w:top w:val="single" w:sz="4" w:space="0" w:color="auto"/>
              <w:left w:val="single" w:sz="4" w:space="0" w:color="auto"/>
              <w:bottom w:val="single" w:sz="4" w:space="0" w:color="auto"/>
              <w:right w:val="single" w:sz="4" w:space="0" w:color="auto"/>
            </w:tcBorders>
          </w:tcPr>
          <w:p w14:paraId="221D5513" w14:textId="77777777" w:rsidR="00A608F2" w:rsidRPr="00A608F2" w:rsidRDefault="00A608F2" w:rsidP="009A0C86">
            <w:pPr>
              <w:spacing w:after="0" w:line="240" w:lineRule="auto"/>
              <w:rPr>
                <w:rFonts w:ascii="Tahoma" w:hAnsi="Tahoma" w:cs="Tahoma"/>
                <w:color w:val="000000"/>
                <w:sz w:val="10"/>
                <w:szCs w:val="10"/>
                <w:lang w:val="es-MX"/>
              </w:rPr>
            </w:pPr>
            <w:r w:rsidRPr="000A6AE8">
              <w:rPr>
                <w:rFonts w:ascii="Tahoma" w:hAnsi="Tahoma" w:cs="Tahoma"/>
                <w:b/>
                <w:color w:val="000000"/>
                <w:lang w:val="es-MX"/>
              </w:rPr>
              <w:tab/>
            </w:r>
          </w:p>
          <w:p w14:paraId="26B66341" w14:textId="77777777" w:rsidR="00A608F2" w:rsidRPr="00A608F2" w:rsidRDefault="00A608F2" w:rsidP="00A608F2">
            <w:pPr>
              <w:pStyle w:val="Prrafodelista"/>
              <w:numPr>
                <w:ilvl w:val="0"/>
                <w:numId w:val="15"/>
              </w:numPr>
              <w:spacing w:after="0" w:line="240" w:lineRule="auto"/>
              <w:rPr>
                <w:rFonts w:ascii="Tahoma" w:hAnsi="Tahoma" w:cs="Tahoma"/>
                <w:color w:val="000000"/>
              </w:rPr>
            </w:pPr>
            <w:r w:rsidRPr="00A608F2">
              <w:rPr>
                <w:rFonts w:ascii="Tahoma" w:hAnsi="Tahoma" w:cs="Tahoma"/>
                <w:color w:val="000000"/>
              </w:rPr>
              <w:t>Representante de Acceso a la Información (RAI).</w:t>
            </w:r>
          </w:p>
          <w:p w14:paraId="5A556C7A" w14:textId="1AEF819F" w:rsidR="00A608F2" w:rsidRPr="00A608F2" w:rsidRDefault="00A608F2" w:rsidP="00A608F2">
            <w:pPr>
              <w:pStyle w:val="Prrafodelista"/>
              <w:numPr>
                <w:ilvl w:val="0"/>
                <w:numId w:val="15"/>
              </w:numPr>
              <w:spacing w:after="0" w:line="240" w:lineRule="auto"/>
              <w:rPr>
                <w:rFonts w:ascii="Tahoma" w:hAnsi="Tahoma" w:cs="Tahoma"/>
                <w:color w:val="000000"/>
              </w:rPr>
            </w:pPr>
            <w:r w:rsidRPr="00A608F2">
              <w:rPr>
                <w:rFonts w:ascii="Tahoma" w:hAnsi="Tahoma" w:cs="Tahoma"/>
                <w:color w:val="000000"/>
              </w:rPr>
              <w:t>Áreas involucradas en la generación y actualización de la información.</w:t>
            </w:r>
          </w:p>
          <w:p w14:paraId="1A2F7577" w14:textId="77777777" w:rsidR="00A608F2" w:rsidRPr="00A608F2" w:rsidRDefault="00A608F2" w:rsidP="009A0C86">
            <w:pPr>
              <w:spacing w:after="0" w:line="240" w:lineRule="auto"/>
              <w:contextualSpacing/>
              <w:jc w:val="left"/>
              <w:rPr>
                <w:rFonts w:ascii="Tahoma" w:hAnsi="Tahoma" w:cs="Tahoma"/>
                <w:color w:val="000000"/>
                <w:sz w:val="10"/>
                <w:szCs w:val="10"/>
                <w:lang w:val="es-ES"/>
              </w:rPr>
            </w:pPr>
          </w:p>
        </w:tc>
      </w:tr>
      <w:tr w:rsidR="00A608F2" w:rsidRPr="000A6AE8" w14:paraId="642A8976" w14:textId="77777777" w:rsidTr="009A0C86">
        <w:trPr>
          <w:trHeight w:val="310"/>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AB640F" w14:textId="77777777" w:rsidR="00A608F2" w:rsidRPr="000A6AE8" w:rsidRDefault="00A608F2" w:rsidP="00A608F2">
            <w:pPr>
              <w:numPr>
                <w:ilvl w:val="0"/>
                <w:numId w:val="20"/>
              </w:numPr>
              <w:spacing w:after="0" w:line="240" w:lineRule="auto"/>
              <w:contextualSpacing/>
              <w:jc w:val="left"/>
              <w:rPr>
                <w:rFonts w:ascii="Tahoma" w:eastAsia="Times New Roman" w:hAnsi="Tahoma" w:cs="Tahoma"/>
                <w:b/>
                <w:bCs/>
                <w:color w:val="000000"/>
                <w:lang w:val="es-MX" w:eastAsia="es-ES"/>
              </w:rPr>
            </w:pPr>
            <w:r w:rsidRPr="000A6AE8">
              <w:rPr>
                <w:rFonts w:ascii="Tahoma" w:eastAsia="Times New Roman" w:hAnsi="Tahoma" w:cs="Tahoma"/>
                <w:b/>
                <w:bCs/>
                <w:color w:val="000000"/>
                <w:lang w:val="es-MX" w:eastAsia="es-ES"/>
              </w:rPr>
              <w:t>TÉRMINOS Y DEFINICIONES</w:t>
            </w:r>
          </w:p>
        </w:tc>
      </w:tr>
      <w:tr w:rsidR="00A608F2" w:rsidRPr="000A6AE8" w14:paraId="6730B54D" w14:textId="77777777" w:rsidTr="009A0C86">
        <w:trPr>
          <w:trHeight w:val="80"/>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72499915" w14:textId="77777777" w:rsidR="00A608F2" w:rsidRPr="00A608F2" w:rsidRDefault="00A608F2" w:rsidP="00A608F2">
            <w:pPr>
              <w:pStyle w:val="NormalWeb"/>
              <w:numPr>
                <w:ilvl w:val="0"/>
                <w:numId w:val="12"/>
              </w:numPr>
              <w:jc w:val="both"/>
              <w:rPr>
                <w:rFonts w:ascii="Tahoma" w:hAnsi="Tahoma" w:cs="Tahoma"/>
              </w:rPr>
            </w:pPr>
            <w:r w:rsidRPr="00A608F2">
              <w:rPr>
                <w:rFonts w:ascii="Tahoma" w:hAnsi="Tahoma" w:cs="Tahoma"/>
                <w:b/>
                <w:bCs/>
              </w:rPr>
              <w:t>Decreto:</w:t>
            </w:r>
            <w:r w:rsidRPr="00A608F2">
              <w:rPr>
                <w:rFonts w:ascii="Tahoma" w:hAnsi="Tahoma" w:cs="Tahoma"/>
              </w:rPr>
              <w:t xml:space="preserve"> Resolución o decisión emitida por una persona o un organismo con autoridad para ello.</w:t>
            </w:r>
          </w:p>
          <w:p w14:paraId="0C82AB2D" w14:textId="77777777" w:rsidR="00A608F2" w:rsidRPr="00A608F2" w:rsidRDefault="00A608F2" w:rsidP="00A608F2">
            <w:pPr>
              <w:pStyle w:val="NormalWeb"/>
              <w:numPr>
                <w:ilvl w:val="0"/>
                <w:numId w:val="12"/>
              </w:numPr>
              <w:jc w:val="both"/>
              <w:rPr>
                <w:rFonts w:ascii="Tahoma" w:hAnsi="Tahoma" w:cs="Tahoma"/>
              </w:rPr>
            </w:pPr>
            <w:r w:rsidRPr="00A608F2">
              <w:rPr>
                <w:rFonts w:ascii="Tahoma" w:hAnsi="Tahoma" w:cs="Tahoma"/>
                <w:b/>
                <w:bCs/>
              </w:rPr>
              <w:t>Derecho de Acceso a la Información Pública</w:t>
            </w:r>
            <w:r w:rsidRPr="00A608F2">
              <w:rPr>
                <w:rFonts w:ascii="Tahoma" w:hAnsi="Tahoma" w:cs="Tahoma"/>
              </w:rPr>
              <w:t>: Derecho que tiene toda persona de acceder a la información generada, administrada o en poder de los sujetos obligados descritos en la Ley, bajo los términos y condiciones establecidos.</w:t>
            </w:r>
          </w:p>
          <w:p w14:paraId="0BED8A3C" w14:textId="77777777" w:rsidR="00A608F2" w:rsidRPr="00A608F2" w:rsidRDefault="00A608F2" w:rsidP="00A608F2">
            <w:pPr>
              <w:pStyle w:val="NormalWeb"/>
              <w:numPr>
                <w:ilvl w:val="0"/>
                <w:numId w:val="12"/>
              </w:numPr>
              <w:jc w:val="both"/>
              <w:rPr>
                <w:rFonts w:ascii="Tahoma" w:hAnsi="Tahoma" w:cs="Tahoma"/>
              </w:rPr>
            </w:pPr>
            <w:r w:rsidRPr="00A608F2">
              <w:rPr>
                <w:rFonts w:ascii="Tahoma" w:hAnsi="Tahoma" w:cs="Tahoma"/>
                <w:b/>
                <w:bCs/>
              </w:rPr>
              <w:t>Información Confidencial</w:t>
            </w:r>
            <w:r w:rsidRPr="00A608F2">
              <w:rPr>
                <w:rFonts w:ascii="Tahoma" w:hAnsi="Tahoma" w:cs="Tahoma"/>
              </w:rPr>
              <w:t>: Información en poder de los sujetos obligados que, por mandato constitucional o disposición expresa de una ley, tiene acceso restringido, o que haya sido entregada por personas físicas o jurídicas bajo garantía de confidencialidad.</w:t>
            </w:r>
          </w:p>
          <w:p w14:paraId="32DCCBB5" w14:textId="77777777" w:rsidR="00A608F2" w:rsidRPr="00A608F2" w:rsidRDefault="00A608F2" w:rsidP="00A608F2">
            <w:pPr>
              <w:pStyle w:val="NormalWeb"/>
              <w:numPr>
                <w:ilvl w:val="0"/>
                <w:numId w:val="12"/>
              </w:numPr>
              <w:jc w:val="both"/>
              <w:rPr>
                <w:rFonts w:ascii="Tahoma" w:hAnsi="Tahoma" w:cs="Tahoma"/>
              </w:rPr>
            </w:pPr>
            <w:r w:rsidRPr="00A608F2">
              <w:rPr>
                <w:rFonts w:ascii="Tahoma" w:hAnsi="Tahoma" w:cs="Tahoma"/>
                <w:b/>
                <w:bCs/>
              </w:rPr>
              <w:t>Información Pública:</w:t>
            </w:r>
            <w:r w:rsidRPr="00A608F2">
              <w:rPr>
                <w:rFonts w:ascii="Tahoma" w:hAnsi="Tahoma" w:cs="Tahoma"/>
              </w:rPr>
              <w:t xml:space="preserve"> Información en poder de los sujetos obligados contenida en expedientes, reportes, estudios, actas, resoluciones, oficios, correspondencia, acuerdos, directivas, circulares, contratos, convenios, instructivos, notas, memorandos, estadísticas o cualquier otro registro que documente el ejercicio de las facultades o actividades de los sujetos obligados y sus servidores públicos, sin importar su fuente o fecha de elaboración. Los documentos pueden estar en cualquier medio escrito, impreso, sonoro, visual, electrónico, informático u holográfico, siempre que no sean confidenciales ni estén clasificados como temporalmente reservados.</w:t>
            </w:r>
          </w:p>
          <w:p w14:paraId="5B7FA329" w14:textId="77777777" w:rsidR="00A608F2" w:rsidRPr="00A608F2" w:rsidRDefault="00A608F2" w:rsidP="00A608F2">
            <w:pPr>
              <w:pStyle w:val="NormalWeb"/>
              <w:numPr>
                <w:ilvl w:val="0"/>
                <w:numId w:val="12"/>
              </w:numPr>
              <w:jc w:val="both"/>
              <w:rPr>
                <w:rFonts w:ascii="Tahoma" w:hAnsi="Tahoma" w:cs="Tahoma"/>
              </w:rPr>
            </w:pPr>
            <w:r w:rsidRPr="00A608F2">
              <w:rPr>
                <w:rFonts w:ascii="Tahoma" w:hAnsi="Tahoma" w:cs="Tahoma"/>
                <w:b/>
                <w:bCs/>
              </w:rPr>
              <w:lastRenderedPageBreak/>
              <w:t>Información Reservada</w:t>
            </w:r>
            <w:r w:rsidRPr="00A608F2">
              <w:rPr>
                <w:rFonts w:ascii="Tahoma" w:hAnsi="Tahoma" w:cs="Tahoma"/>
              </w:rPr>
              <w:t>: Información pública cuyo acceso se encuentra temporalmente restringido por disposición expresa de una ley, o que haya sido clasificada como tal siguiendo el procedimiento establecido en la Ley No. 200-04.</w:t>
            </w:r>
          </w:p>
          <w:p w14:paraId="72B00EB2" w14:textId="74C8F450" w:rsidR="00A608F2" w:rsidRPr="00A608F2" w:rsidRDefault="00A608F2" w:rsidP="00A608F2">
            <w:pPr>
              <w:pStyle w:val="NormalWeb"/>
              <w:numPr>
                <w:ilvl w:val="0"/>
                <w:numId w:val="12"/>
              </w:numPr>
              <w:jc w:val="both"/>
              <w:rPr>
                <w:rFonts w:ascii="Tahoma" w:hAnsi="Tahoma" w:cs="Tahoma"/>
              </w:rPr>
            </w:pPr>
            <w:r w:rsidRPr="00A608F2">
              <w:rPr>
                <w:rFonts w:ascii="Tahoma" w:hAnsi="Tahoma" w:cs="Tahoma"/>
                <w:b/>
                <w:bCs/>
              </w:rPr>
              <w:t>Norma</w:t>
            </w:r>
            <w:r w:rsidRPr="00A608F2">
              <w:rPr>
                <w:rFonts w:ascii="Tahoma" w:hAnsi="Tahoma" w:cs="Tahoma"/>
              </w:rPr>
              <w:t>: Regla de conducta en un determinado tiempo y lugar que responde a valores predeterminados. Señala la obligación de hacer o no hacer algo, con el fin de cumplir un precepto.</w:t>
            </w:r>
          </w:p>
        </w:tc>
      </w:tr>
      <w:tr w:rsidR="00A608F2" w:rsidRPr="000A6AE8" w14:paraId="1CDA54B6" w14:textId="77777777" w:rsidTr="009A0C86">
        <w:trPr>
          <w:trHeight w:val="401"/>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A847E1" w14:textId="77777777" w:rsidR="00A608F2" w:rsidRPr="000A6AE8" w:rsidRDefault="00A608F2" w:rsidP="00A608F2">
            <w:pPr>
              <w:numPr>
                <w:ilvl w:val="0"/>
                <w:numId w:val="20"/>
              </w:numPr>
              <w:spacing w:after="0" w:line="240" w:lineRule="auto"/>
              <w:contextualSpacing/>
              <w:jc w:val="left"/>
              <w:rPr>
                <w:rFonts w:ascii="Tahoma" w:eastAsia="Times New Roman" w:hAnsi="Tahoma" w:cs="Tahoma"/>
                <w:b/>
                <w:bCs/>
                <w:color w:val="000000"/>
                <w:lang w:val="es-MX" w:eastAsia="es-ES"/>
              </w:rPr>
            </w:pPr>
            <w:r w:rsidRPr="000A6AE8">
              <w:rPr>
                <w:rFonts w:ascii="Tahoma" w:eastAsia="Times New Roman" w:hAnsi="Tahoma" w:cs="Tahoma"/>
                <w:b/>
                <w:bCs/>
                <w:color w:val="000000"/>
                <w:lang w:val="es-MX" w:eastAsia="es-ES"/>
              </w:rPr>
              <w:lastRenderedPageBreak/>
              <w:t>POLÍTICAS GENERALES</w:t>
            </w:r>
          </w:p>
        </w:tc>
      </w:tr>
      <w:tr w:rsidR="00A608F2" w:rsidRPr="000A6AE8" w14:paraId="478FB729" w14:textId="77777777" w:rsidTr="009A0C86">
        <w:trPr>
          <w:trHeight w:val="426"/>
        </w:trPr>
        <w:tc>
          <w:tcPr>
            <w:tcW w:w="10485" w:type="dxa"/>
            <w:gridSpan w:val="2"/>
            <w:tcBorders>
              <w:top w:val="single" w:sz="4" w:space="0" w:color="auto"/>
              <w:left w:val="single" w:sz="4" w:space="0" w:color="auto"/>
              <w:bottom w:val="single" w:sz="4" w:space="0" w:color="auto"/>
              <w:right w:val="single" w:sz="4" w:space="0" w:color="auto"/>
            </w:tcBorders>
            <w:vAlign w:val="center"/>
          </w:tcPr>
          <w:p w14:paraId="7EF09903" w14:textId="77777777" w:rsidR="00A608F2" w:rsidRPr="00A608F2" w:rsidRDefault="00A608F2" w:rsidP="009A0C86">
            <w:pPr>
              <w:spacing w:after="0" w:line="240" w:lineRule="auto"/>
              <w:ind w:right="72"/>
              <w:rPr>
                <w:rFonts w:ascii="Tahoma" w:eastAsia="Times New Roman" w:hAnsi="Tahoma" w:cs="Tahoma"/>
                <w:color w:val="000000"/>
                <w:sz w:val="10"/>
                <w:szCs w:val="10"/>
                <w:lang w:val="es-MX" w:eastAsia="es-ES"/>
              </w:rPr>
            </w:pPr>
          </w:p>
          <w:p w14:paraId="4C378DBB" w14:textId="195AA926" w:rsidR="00A608F2"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Es responsabilidad de la </w:t>
            </w:r>
            <w:r w:rsidRPr="0042388B">
              <w:rPr>
                <w:rStyle w:val="Textoennegrita"/>
                <w:rFonts w:ascii="Tahoma" w:hAnsi="Tahoma" w:cs="Tahoma"/>
              </w:rPr>
              <w:t>Oficina de Acceso a la Información (OAI)</w:t>
            </w:r>
            <w:r w:rsidRPr="0042388B">
              <w:rPr>
                <w:rFonts w:ascii="Tahoma" w:hAnsi="Tahoma" w:cs="Tahoma"/>
              </w:rPr>
              <w:t xml:space="preserve"> actualizar el portal de transparencia en los plazos establecidos, utilizando las informaciones remitidas oportunamente por las áreas, conforme a la </w:t>
            </w:r>
            <w:r w:rsidRPr="0042388B">
              <w:rPr>
                <w:rStyle w:val="Textoennegrita"/>
                <w:rFonts w:ascii="Tahoma" w:hAnsi="Tahoma" w:cs="Tahoma"/>
              </w:rPr>
              <w:t>Resolución 002/2021</w:t>
            </w:r>
            <w:r w:rsidRPr="0042388B">
              <w:rPr>
                <w:rFonts w:ascii="Tahoma" w:hAnsi="Tahoma" w:cs="Tahoma"/>
              </w:rPr>
              <w:t xml:space="preserve"> emitida por la Dirección General de Ética e Integridad Gubernamental (DIGEIG).</w:t>
            </w:r>
          </w:p>
          <w:p w14:paraId="0A4529DC" w14:textId="77777777" w:rsidR="00A608F2" w:rsidRPr="0042388B"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Las informaciones publicadas en el portal de transparencia deben ser </w:t>
            </w:r>
            <w:r w:rsidRPr="0042388B">
              <w:rPr>
                <w:rStyle w:val="Textoennegrita"/>
                <w:rFonts w:ascii="Tahoma" w:hAnsi="Tahoma" w:cs="Tahoma"/>
              </w:rPr>
              <w:t>veraces, completas, oportunas, congruentes, integrales, actualizadas, confiables, comprensibles y verificables</w:t>
            </w:r>
            <w:r w:rsidRPr="0042388B">
              <w:rPr>
                <w:rFonts w:ascii="Tahoma" w:hAnsi="Tahoma" w:cs="Tahoma"/>
              </w:rPr>
              <w:t>.</w:t>
            </w:r>
          </w:p>
          <w:p w14:paraId="1A63981E" w14:textId="77777777" w:rsidR="00A608F2" w:rsidRPr="0042388B"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Todos los documentos cargados al portal de transparencia deberán estar en </w:t>
            </w:r>
            <w:r w:rsidRPr="00A608F2">
              <w:rPr>
                <w:b/>
                <w:bCs/>
              </w:rPr>
              <w:t>formatos abiertos</w:t>
            </w:r>
            <w:r w:rsidRPr="0042388B">
              <w:rPr>
                <w:rFonts w:ascii="Tahoma" w:hAnsi="Tahoma" w:cs="Tahoma"/>
              </w:rPr>
              <w:t xml:space="preserve"> y contener, como mínimo, la siguiente descripción: fecha y hora de creación, fecha y hora de carga, formato, tamaño del archivo y cualquier otra característica establecida por la DIGEIG.</w:t>
            </w:r>
          </w:p>
          <w:p w14:paraId="79CF7D67" w14:textId="77777777" w:rsidR="00A608F2" w:rsidRPr="0042388B"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La versión digital de las informaciones a ser publicadas </w:t>
            </w:r>
            <w:r w:rsidRPr="00A608F2">
              <w:rPr>
                <w:b/>
                <w:bCs/>
              </w:rPr>
              <w:t>no podrá ser en formato de imágenes, fotografías ni otros que limiten la usabilidad</w:t>
            </w:r>
            <w:r w:rsidRPr="0042388B">
              <w:rPr>
                <w:rFonts w:ascii="Tahoma" w:hAnsi="Tahoma" w:cs="Tahoma"/>
              </w:rPr>
              <w:t xml:space="preserve"> por parte de los ciudadanos.</w:t>
            </w:r>
          </w:p>
          <w:p w14:paraId="280AD5B3" w14:textId="77777777" w:rsidR="00A608F2" w:rsidRPr="0042388B"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Todos los directores y/o encargados de áreas deberán remitir a la OAI, durante los </w:t>
            </w:r>
            <w:r w:rsidRPr="00A608F2">
              <w:rPr>
                <w:b/>
                <w:bCs/>
              </w:rPr>
              <w:t>primeros cinco (5) días calendario de cada mes</w:t>
            </w:r>
            <w:r w:rsidRPr="0042388B">
              <w:rPr>
                <w:rFonts w:ascii="Tahoma" w:hAnsi="Tahoma" w:cs="Tahoma"/>
              </w:rPr>
              <w:t xml:space="preserve">, las informaciones correspondientes a sus áreas, conforme a lo establecido en la </w:t>
            </w:r>
            <w:r w:rsidRPr="00A608F2">
              <w:rPr>
                <w:b/>
                <w:bCs/>
              </w:rPr>
              <w:t>Ley 200-04</w:t>
            </w:r>
            <w:r w:rsidRPr="0042388B">
              <w:rPr>
                <w:rFonts w:ascii="Tahoma" w:hAnsi="Tahoma" w:cs="Tahoma"/>
              </w:rPr>
              <w:t xml:space="preserve">, la </w:t>
            </w:r>
            <w:r w:rsidRPr="00A608F2">
              <w:rPr>
                <w:b/>
                <w:bCs/>
              </w:rPr>
              <w:t>Resolución 002/2021 de la DIGEIG</w:t>
            </w:r>
            <w:r w:rsidRPr="0042388B">
              <w:rPr>
                <w:rFonts w:ascii="Tahoma" w:hAnsi="Tahoma" w:cs="Tahoma"/>
              </w:rPr>
              <w:t>, el cronograma de remisión de información y la matriz de responsabilidad informacional.</w:t>
            </w:r>
          </w:p>
          <w:p w14:paraId="42B5027A" w14:textId="77777777" w:rsidR="00A608F2" w:rsidRPr="0042388B"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En caso de que las informaciones remitidas contengan errores, será responsabilidad de la OAI devolverlas a sus respectivos directores y/o encargados de áreas para su corrección, en un plazo máximo de </w:t>
            </w:r>
            <w:r w:rsidRPr="00A608F2">
              <w:rPr>
                <w:b/>
                <w:bCs/>
              </w:rPr>
              <w:t>dos (2) días laborables</w:t>
            </w:r>
            <w:r w:rsidRPr="0042388B">
              <w:rPr>
                <w:rFonts w:ascii="Tahoma" w:hAnsi="Tahoma" w:cs="Tahoma"/>
              </w:rPr>
              <w:t>.</w:t>
            </w:r>
          </w:p>
          <w:p w14:paraId="160C76CD" w14:textId="77777777" w:rsidR="00A608F2" w:rsidRPr="0042388B"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La </w:t>
            </w:r>
            <w:r w:rsidRPr="00A608F2">
              <w:rPr>
                <w:b/>
                <w:bCs/>
              </w:rPr>
              <w:t>Oficina de Acceso a la Información (OAI)</w:t>
            </w:r>
            <w:r w:rsidRPr="0042388B">
              <w:rPr>
                <w:rFonts w:ascii="Tahoma" w:hAnsi="Tahoma" w:cs="Tahoma"/>
              </w:rPr>
              <w:t xml:space="preserve"> tendrá un plazo máximo de </w:t>
            </w:r>
            <w:r w:rsidRPr="00A608F2">
              <w:rPr>
                <w:b/>
                <w:bCs/>
              </w:rPr>
              <w:t>cinco (5)</w:t>
            </w:r>
            <w:r w:rsidRPr="0042388B">
              <w:rPr>
                <w:rStyle w:val="Textoennegrita"/>
                <w:rFonts w:ascii="Tahoma" w:hAnsi="Tahoma" w:cs="Tahoma"/>
              </w:rPr>
              <w:t xml:space="preserve"> días calendario</w:t>
            </w:r>
            <w:r w:rsidRPr="0042388B">
              <w:rPr>
                <w:rFonts w:ascii="Tahoma" w:hAnsi="Tahoma" w:cs="Tahoma"/>
              </w:rPr>
              <w:t xml:space="preserve">, después de haber recibido la información, para actualizar los portales web. En caso de que las áreas deban corregir alguna información, la OAI dispondrá de </w:t>
            </w:r>
            <w:r w:rsidRPr="0042388B">
              <w:rPr>
                <w:rStyle w:val="Textoennegrita"/>
                <w:rFonts w:ascii="Tahoma" w:hAnsi="Tahoma" w:cs="Tahoma"/>
              </w:rPr>
              <w:t>tres (3) días calendario</w:t>
            </w:r>
            <w:r w:rsidRPr="0042388B">
              <w:rPr>
                <w:rFonts w:ascii="Tahoma" w:hAnsi="Tahoma" w:cs="Tahoma"/>
              </w:rPr>
              <w:t xml:space="preserve"> para subir la documentación corregida.</w:t>
            </w:r>
          </w:p>
          <w:p w14:paraId="7736521D" w14:textId="77777777" w:rsidR="00A608F2" w:rsidRPr="0042388B"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t xml:space="preserve">Las informaciones suministradas a la OAI deberán cumplir con la frecuencia establecida en la </w:t>
            </w:r>
            <w:r w:rsidRPr="00A608F2">
              <w:rPr>
                <w:b/>
                <w:bCs/>
              </w:rPr>
              <w:t>Resolución 002/2021 de la DIGEIG</w:t>
            </w:r>
            <w:r w:rsidRPr="0042388B">
              <w:rPr>
                <w:rFonts w:ascii="Tahoma" w:hAnsi="Tahoma" w:cs="Tahoma"/>
              </w:rPr>
              <w:t xml:space="preserve">, clasificándose en: </w:t>
            </w:r>
            <w:r w:rsidRPr="00A608F2">
              <w:rPr>
                <w:b/>
                <w:bCs/>
              </w:rPr>
              <w:t>mensuales, trimestrales, semestrales y anuales</w:t>
            </w:r>
            <w:r w:rsidRPr="0042388B">
              <w:rPr>
                <w:rFonts w:ascii="Tahoma" w:hAnsi="Tahoma" w:cs="Tahoma"/>
              </w:rPr>
              <w:t>.</w:t>
            </w:r>
          </w:p>
          <w:p w14:paraId="0A35A88C" w14:textId="480F890A" w:rsidR="00A608F2" w:rsidRPr="00A608F2" w:rsidRDefault="00A608F2" w:rsidP="00A608F2">
            <w:pPr>
              <w:pStyle w:val="NormalWeb"/>
              <w:numPr>
                <w:ilvl w:val="1"/>
                <w:numId w:val="21"/>
              </w:numPr>
              <w:spacing w:before="120" w:beforeAutospacing="0" w:after="120" w:afterAutospacing="0"/>
              <w:jc w:val="both"/>
              <w:rPr>
                <w:rFonts w:ascii="Tahoma" w:hAnsi="Tahoma" w:cs="Tahoma"/>
              </w:rPr>
            </w:pPr>
            <w:r w:rsidRPr="0042388B">
              <w:rPr>
                <w:rFonts w:ascii="Tahoma" w:hAnsi="Tahoma" w:cs="Tahoma"/>
              </w:rPr>
              <w:lastRenderedPageBreak/>
              <w:t xml:space="preserve">Las evaluaciones del Portal de Transparencia realizadas por la </w:t>
            </w:r>
            <w:r w:rsidRPr="00A608F2">
              <w:rPr>
                <w:b/>
                <w:bCs/>
              </w:rPr>
              <w:t>Dirección General de Ética e</w:t>
            </w:r>
            <w:r w:rsidRPr="0042388B">
              <w:rPr>
                <w:rStyle w:val="Textoennegrita"/>
                <w:rFonts w:ascii="Tahoma" w:hAnsi="Tahoma" w:cs="Tahoma"/>
              </w:rPr>
              <w:t xml:space="preserve"> Integridad Gubernamental (DIGEIG)</w:t>
            </w:r>
            <w:r w:rsidRPr="0042388B">
              <w:rPr>
                <w:rFonts w:ascii="Tahoma" w:hAnsi="Tahoma" w:cs="Tahoma"/>
              </w:rPr>
              <w:t xml:space="preserve"> serán remitidas, vía comunicación escrita, a la Dirección General de la DIDA inmediatamente después de su recepción.</w:t>
            </w:r>
          </w:p>
        </w:tc>
      </w:tr>
      <w:tr w:rsidR="00A608F2" w:rsidRPr="000A6AE8" w14:paraId="1478C133" w14:textId="77777777" w:rsidTr="009A0C86">
        <w:trPr>
          <w:trHeight w:val="426"/>
        </w:trPr>
        <w:tc>
          <w:tcPr>
            <w:tcW w:w="1048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F72717D" w14:textId="77777777" w:rsidR="00A608F2" w:rsidRPr="000A6AE8" w:rsidRDefault="00A608F2" w:rsidP="00A608F2">
            <w:pPr>
              <w:numPr>
                <w:ilvl w:val="0"/>
                <w:numId w:val="20"/>
              </w:numPr>
              <w:spacing w:after="0" w:line="240" w:lineRule="auto"/>
              <w:contextualSpacing/>
              <w:jc w:val="left"/>
              <w:rPr>
                <w:rFonts w:ascii="Tahoma" w:eastAsia="Times New Roman" w:hAnsi="Tahoma" w:cs="Tahoma"/>
                <w:color w:val="000000"/>
                <w:lang w:val="es-MX" w:eastAsia="es-ES"/>
              </w:rPr>
            </w:pPr>
            <w:r w:rsidRPr="000A6AE8">
              <w:rPr>
                <w:rFonts w:ascii="Tahoma" w:hAnsi="Tahoma" w:cs="Tahoma"/>
                <w:b/>
                <w:bCs/>
                <w:lang w:val="es-MX"/>
              </w:rPr>
              <w:lastRenderedPageBreak/>
              <w:t>PROCEDIMIENTO</w:t>
            </w:r>
          </w:p>
        </w:tc>
      </w:tr>
      <w:tr w:rsidR="00A608F2" w:rsidRPr="000A6AE8" w14:paraId="0827CABF" w14:textId="77777777" w:rsidTr="009A0C86">
        <w:trPr>
          <w:trHeight w:val="426"/>
        </w:trPr>
        <w:tc>
          <w:tcPr>
            <w:tcW w:w="53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7986D82" w14:textId="77777777" w:rsidR="00A608F2" w:rsidRDefault="00A608F2" w:rsidP="009A0C86">
            <w:pPr>
              <w:spacing w:after="0" w:line="240" w:lineRule="auto"/>
              <w:contextualSpacing/>
              <w:jc w:val="center"/>
              <w:rPr>
                <w:rFonts w:ascii="Tahoma" w:hAnsi="Tahoma" w:cs="Tahoma"/>
                <w:b/>
                <w:bCs/>
                <w:lang w:val="es-MX"/>
              </w:rPr>
            </w:pPr>
            <w:r>
              <w:rPr>
                <w:rFonts w:ascii="Tahoma" w:hAnsi="Tahoma" w:cs="Tahoma"/>
                <w:b/>
                <w:bCs/>
                <w:lang w:val="es-MX"/>
              </w:rPr>
              <w:t>Responsable</w:t>
            </w:r>
          </w:p>
        </w:tc>
        <w:tc>
          <w:tcPr>
            <w:tcW w:w="51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AE05F8" w14:textId="77777777" w:rsidR="00A608F2" w:rsidRPr="000A6AE8" w:rsidRDefault="00A608F2" w:rsidP="009A0C86">
            <w:pPr>
              <w:spacing w:after="0" w:line="240" w:lineRule="auto"/>
              <w:contextualSpacing/>
              <w:jc w:val="center"/>
              <w:rPr>
                <w:rFonts w:ascii="Tahoma" w:hAnsi="Tahoma" w:cs="Tahoma"/>
                <w:b/>
                <w:bCs/>
                <w:lang w:val="es-MX"/>
              </w:rPr>
            </w:pPr>
            <w:r w:rsidRPr="000A6AE8">
              <w:rPr>
                <w:rFonts w:ascii="Tahoma" w:hAnsi="Tahoma" w:cs="Tahoma"/>
                <w:b/>
                <w:bCs/>
                <w:lang w:val="es-MX"/>
              </w:rPr>
              <w:t>Descripción de las Actividades</w:t>
            </w:r>
          </w:p>
        </w:tc>
      </w:tr>
      <w:tr w:rsidR="00A608F2" w:rsidRPr="000A6AE8" w14:paraId="5129AD5A" w14:textId="77777777" w:rsidTr="009A0C86">
        <w:trPr>
          <w:trHeight w:val="738"/>
        </w:trPr>
        <w:tc>
          <w:tcPr>
            <w:tcW w:w="5314" w:type="dxa"/>
            <w:tcBorders>
              <w:top w:val="single" w:sz="4" w:space="0" w:color="auto"/>
              <w:left w:val="single" w:sz="4" w:space="0" w:color="auto"/>
              <w:bottom w:val="single" w:sz="4" w:space="0" w:color="auto"/>
              <w:right w:val="single" w:sz="4" w:space="0" w:color="auto"/>
            </w:tcBorders>
            <w:vAlign w:val="center"/>
            <w:hideMark/>
          </w:tcPr>
          <w:p w14:paraId="4775C482"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0C0078E2"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20F8AE51"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7F440D46"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4A824AC6"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037B6513"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2FE146E5"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7069937C"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092A3EC9" w14:textId="77777777" w:rsidR="00A608F2" w:rsidRPr="00017C6B" w:rsidRDefault="00A608F2" w:rsidP="009A0C86">
            <w:pPr>
              <w:spacing w:before="100" w:beforeAutospacing="1" w:after="100" w:afterAutospacing="1" w:line="240" w:lineRule="auto"/>
              <w:jc w:val="center"/>
              <w:rPr>
                <w:rFonts w:ascii="Tahoma" w:eastAsia="Times New Roman" w:hAnsi="Tahoma" w:cs="Tahoma"/>
                <w:lang w:eastAsia="es-DO"/>
              </w:rPr>
            </w:pPr>
            <w:r w:rsidRPr="00017C6B">
              <w:rPr>
                <w:rFonts w:ascii="Tahoma" w:eastAsia="Times New Roman" w:hAnsi="Tahoma" w:cs="Tahoma"/>
                <w:b/>
                <w:bCs/>
                <w:lang w:eastAsia="es-DO"/>
              </w:rPr>
              <w:t>Responsable de Acceso a la Información Pública (RAI)</w:t>
            </w:r>
          </w:p>
          <w:p w14:paraId="34B75FD7"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79E48522"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4ED454E0"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42C8E207"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2F93F96A"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5AD42D4D"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18DABBFD" w14:textId="77777777" w:rsidR="00A608F2" w:rsidRDefault="00A608F2" w:rsidP="009A0C86">
            <w:pPr>
              <w:spacing w:before="100" w:beforeAutospacing="1" w:after="100" w:afterAutospacing="1" w:line="240" w:lineRule="auto"/>
              <w:jc w:val="center"/>
              <w:rPr>
                <w:rFonts w:ascii="Tahoma" w:eastAsia="Times New Roman" w:hAnsi="Tahoma" w:cs="Tahoma"/>
                <w:b/>
                <w:bCs/>
                <w:lang w:eastAsia="es-DO"/>
              </w:rPr>
            </w:pPr>
          </w:p>
          <w:p w14:paraId="42B96DE1" w14:textId="3A173CB9" w:rsidR="00A608F2" w:rsidRPr="00017C6B" w:rsidRDefault="00A608F2" w:rsidP="00A608F2">
            <w:pPr>
              <w:spacing w:before="100" w:beforeAutospacing="1" w:after="100" w:afterAutospacing="1" w:line="240" w:lineRule="auto"/>
              <w:rPr>
                <w:rFonts w:ascii="Tahoma" w:eastAsia="Times New Roman" w:hAnsi="Tahoma" w:cs="Tahoma"/>
                <w:lang w:eastAsia="es-DO"/>
              </w:rPr>
            </w:pPr>
          </w:p>
          <w:p w14:paraId="5EB92674" w14:textId="77777777" w:rsidR="00A608F2" w:rsidRPr="004D78BC" w:rsidRDefault="00A608F2" w:rsidP="009A0C86">
            <w:pPr>
              <w:spacing w:after="0" w:line="240" w:lineRule="auto"/>
              <w:ind w:right="72"/>
              <w:jc w:val="center"/>
              <w:rPr>
                <w:rFonts w:ascii="Tahoma" w:eastAsia="Times New Roman" w:hAnsi="Tahoma" w:cs="Tahoma"/>
                <w:color w:val="000000"/>
                <w:lang w:eastAsia="es-ES"/>
              </w:rPr>
            </w:pPr>
          </w:p>
        </w:tc>
        <w:tc>
          <w:tcPr>
            <w:tcW w:w="5171" w:type="dxa"/>
            <w:tcBorders>
              <w:top w:val="single" w:sz="4" w:space="0" w:color="auto"/>
              <w:left w:val="single" w:sz="4" w:space="0" w:color="auto"/>
              <w:bottom w:val="single" w:sz="4" w:space="0" w:color="auto"/>
              <w:right w:val="single" w:sz="4" w:space="0" w:color="auto"/>
            </w:tcBorders>
            <w:vAlign w:val="center"/>
            <w:hideMark/>
          </w:tcPr>
          <w:p w14:paraId="24DD9BF7" w14:textId="57AC57D6" w:rsidR="00A608F2" w:rsidRPr="00A608F2" w:rsidRDefault="00A608F2" w:rsidP="00A608F2">
            <w:pPr>
              <w:pStyle w:val="Prrafodelista"/>
              <w:numPr>
                <w:ilvl w:val="1"/>
                <w:numId w:val="23"/>
              </w:numPr>
              <w:spacing w:after="0" w:line="240" w:lineRule="auto"/>
              <w:rPr>
                <w:rFonts w:ascii="Tahoma" w:hAnsi="Tahoma" w:cs="Tahoma"/>
              </w:rPr>
            </w:pPr>
            <w:r w:rsidRPr="00A608F2">
              <w:rPr>
                <w:rFonts w:ascii="Tahoma" w:hAnsi="Tahoma" w:cs="Tahoma"/>
              </w:rPr>
              <w:lastRenderedPageBreak/>
              <w:t>Solicita, por correo electrónico, a los directores y encargados de áreas las informaciones que deben publicarse en los portales, durante los primeros cinco (5) días calendario de cada mes.</w:t>
            </w:r>
          </w:p>
          <w:p w14:paraId="6C5910A5" w14:textId="64B518B6" w:rsidR="00A608F2" w:rsidRPr="00A608F2" w:rsidRDefault="00A608F2" w:rsidP="00A608F2">
            <w:pPr>
              <w:pStyle w:val="Prrafodelista"/>
              <w:numPr>
                <w:ilvl w:val="1"/>
                <w:numId w:val="23"/>
              </w:numPr>
              <w:spacing w:after="0" w:line="240" w:lineRule="auto"/>
              <w:rPr>
                <w:rFonts w:ascii="Tahoma" w:hAnsi="Tahoma" w:cs="Tahoma"/>
              </w:rPr>
            </w:pPr>
            <w:r w:rsidRPr="00A608F2">
              <w:rPr>
                <w:rFonts w:ascii="Tahoma" w:hAnsi="Tahoma" w:cs="Tahoma"/>
              </w:rPr>
              <w:t>Verifica las informaciones remitidas por las áreas y procede a cargar los documentos en los formatos correspondientes, conforme a las normas vigentes.</w:t>
            </w:r>
          </w:p>
          <w:p w14:paraId="2FE08533" w14:textId="77777777" w:rsidR="00A608F2" w:rsidRPr="00A608F2" w:rsidRDefault="00A608F2" w:rsidP="00A608F2">
            <w:pPr>
              <w:pStyle w:val="Prrafodelista"/>
              <w:numPr>
                <w:ilvl w:val="1"/>
                <w:numId w:val="23"/>
              </w:numPr>
              <w:spacing w:after="0" w:line="240" w:lineRule="auto"/>
              <w:rPr>
                <w:rFonts w:ascii="Tahoma" w:hAnsi="Tahoma" w:cs="Tahoma"/>
              </w:rPr>
            </w:pPr>
            <w:r w:rsidRPr="00A608F2">
              <w:rPr>
                <w:rFonts w:ascii="Tahoma" w:hAnsi="Tahoma" w:cs="Tahoma"/>
              </w:rPr>
              <w:t>Comprueba que todos los documentos cargados se visualicen correctamente en el portal de transparencia.</w:t>
            </w:r>
          </w:p>
          <w:p w14:paraId="0D8CC21B" w14:textId="77777777" w:rsidR="00A608F2" w:rsidRDefault="00A608F2" w:rsidP="00A608F2">
            <w:pPr>
              <w:pStyle w:val="Prrafodelista"/>
              <w:numPr>
                <w:ilvl w:val="1"/>
                <w:numId w:val="23"/>
              </w:numPr>
              <w:spacing w:after="0" w:line="240" w:lineRule="auto"/>
              <w:rPr>
                <w:rFonts w:ascii="Tahoma" w:hAnsi="Tahoma" w:cs="Tahoma"/>
              </w:rPr>
            </w:pPr>
            <w:r w:rsidRPr="00A608F2">
              <w:rPr>
                <w:rFonts w:ascii="Tahoma" w:hAnsi="Tahoma" w:cs="Tahoma"/>
              </w:rPr>
              <w:t>Recibe retroalimentación de la DIGEIG sobre las informaciones cargadas en los portales.</w:t>
            </w:r>
          </w:p>
          <w:p w14:paraId="5E9592D4" w14:textId="217AFE6E" w:rsidR="00A608F2" w:rsidRPr="00A608F2" w:rsidRDefault="00A608F2" w:rsidP="00A608F2">
            <w:pPr>
              <w:pStyle w:val="Prrafodelista"/>
              <w:spacing w:after="0" w:line="240" w:lineRule="auto"/>
              <w:ind w:left="1080"/>
              <w:rPr>
                <w:rFonts w:ascii="Tahoma" w:hAnsi="Tahoma" w:cs="Tahoma"/>
              </w:rPr>
            </w:pPr>
            <w:r w:rsidRPr="00A608F2">
              <w:rPr>
                <w:rFonts w:ascii="Tahoma" w:hAnsi="Tahoma" w:cs="Tahoma"/>
              </w:rPr>
              <w:t>a) En caso de evidenciarse factores de mejora, evalúa las recom</w:t>
            </w:r>
            <w:r>
              <w:rPr>
                <w:rFonts w:ascii="Tahoma" w:hAnsi="Tahoma" w:cs="Tahoma"/>
              </w:rPr>
              <w:t xml:space="preserve">endaciones y continúa al paso </w:t>
            </w:r>
            <w:r w:rsidRPr="00A608F2">
              <w:rPr>
                <w:rFonts w:ascii="Tahoma" w:hAnsi="Tahoma" w:cs="Tahoma"/>
              </w:rPr>
              <w:t>b) Si todo está correcto, se espera la evaluación formal del portal y se continúa al paso 9.</w:t>
            </w:r>
          </w:p>
          <w:p w14:paraId="2B2EC3C1" w14:textId="77777777" w:rsidR="00A608F2" w:rsidRPr="00A608F2" w:rsidRDefault="00A608F2" w:rsidP="00A608F2">
            <w:pPr>
              <w:pStyle w:val="Prrafodelista"/>
              <w:numPr>
                <w:ilvl w:val="1"/>
                <w:numId w:val="23"/>
              </w:numPr>
              <w:spacing w:after="0" w:line="240" w:lineRule="auto"/>
              <w:rPr>
                <w:rFonts w:ascii="Tahoma" w:hAnsi="Tahoma" w:cs="Tahoma"/>
              </w:rPr>
            </w:pPr>
            <w:r w:rsidRPr="00A608F2">
              <w:rPr>
                <w:rFonts w:ascii="Tahoma" w:hAnsi="Tahoma" w:cs="Tahoma"/>
              </w:rPr>
              <w:t>Remite los factores de mejora a las áreas correspondientes para su corrección.</w:t>
            </w:r>
          </w:p>
          <w:p w14:paraId="3C189CCE" w14:textId="77777777" w:rsidR="00A608F2" w:rsidRPr="00A608F2" w:rsidRDefault="00A608F2" w:rsidP="00A608F2">
            <w:pPr>
              <w:pStyle w:val="Prrafodelista"/>
              <w:numPr>
                <w:ilvl w:val="1"/>
                <w:numId w:val="23"/>
              </w:numPr>
              <w:spacing w:after="0" w:line="240" w:lineRule="auto"/>
              <w:rPr>
                <w:rFonts w:ascii="Tahoma" w:hAnsi="Tahoma" w:cs="Tahoma"/>
              </w:rPr>
            </w:pPr>
            <w:r w:rsidRPr="00A608F2">
              <w:rPr>
                <w:rFonts w:ascii="Tahoma" w:hAnsi="Tahoma" w:cs="Tahoma"/>
              </w:rPr>
              <w:t>Carga nuevamente los documentos con las correcciones realizadas.</w:t>
            </w:r>
          </w:p>
          <w:p w14:paraId="17444E93" w14:textId="77777777" w:rsidR="00A608F2" w:rsidRPr="00A608F2" w:rsidRDefault="00A608F2" w:rsidP="00A608F2">
            <w:pPr>
              <w:pStyle w:val="Prrafodelista"/>
              <w:numPr>
                <w:ilvl w:val="1"/>
                <w:numId w:val="23"/>
              </w:numPr>
              <w:spacing w:after="0" w:line="240" w:lineRule="auto"/>
              <w:rPr>
                <w:rFonts w:ascii="Tahoma" w:hAnsi="Tahoma" w:cs="Tahoma"/>
              </w:rPr>
            </w:pPr>
            <w:r w:rsidRPr="00A608F2">
              <w:rPr>
                <w:rFonts w:ascii="Tahoma" w:hAnsi="Tahoma" w:cs="Tahoma"/>
              </w:rPr>
              <w:t xml:space="preserve">Recibe la evaluación de los portales web realizada por la DIGEIG y notifica los resultados a la Dirección General y a la Dirección de Planificación y Desarrollo, para fines de seguimiento </w:t>
            </w:r>
            <w:r w:rsidRPr="00A608F2">
              <w:rPr>
                <w:rFonts w:ascii="Tahoma" w:hAnsi="Tahoma" w:cs="Tahoma"/>
              </w:rPr>
              <w:lastRenderedPageBreak/>
              <w:t>y monitoreo de indicadores gubernamentales.</w:t>
            </w:r>
          </w:p>
          <w:p w14:paraId="493D566F" w14:textId="419C34AF" w:rsidR="00A608F2" w:rsidRPr="00A608F2" w:rsidRDefault="00A608F2" w:rsidP="00A608F2">
            <w:pPr>
              <w:spacing w:after="0" w:line="240" w:lineRule="auto"/>
              <w:rPr>
                <w:rFonts w:ascii="Tahoma" w:eastAsia="Times New Roman" w:hAnsi="Tahoma" w:cs="Tahoma"/>
                <w:color w:val="000000"/>
                <w:lang w:eastAsia="es-ES"/>
              </w:rPr>
            </w:pPr>
          </w:p>
        </w:tc>
      </w:tr>
      <w:tr w:rsidR="00A608F2" w:rsidRPr="000A6AE8" w14:paraId="3A131BC0" w14:textId="77777777" w:rsidTr="009A0C86">
        <w:trPr>
          <w:trHeight w:val="738"/>
        </w:trPr>
        <w:tc>
          <w:tcPr>
            <w:tcW w:w="5314" w:type="dxa"/>
            <w:tcBorders>
              <w:top w:val="single" w:sz="4" w:space="0" w:color="auto"/>
              <w:left w:val="single" w:sz="4" w:space="0" w:color="auto"/>
              <w:bottom w:val="single" w:sz="4" w:space="0" w:color="auto"/>
              <w:right w:val="single" w:sz="4" w:space="0" w:color="auto"/>
            </w:tcBorders>
            <w:vAlign w:val="center"/>
          </w:tcPr>
          <w:p w14:paraId="46EC250B" w14:textId="455896D4" w:rsidR="00A608F2" w:rsidRPr="00017C6B" w:rsidRDefault="00A608F2" w:rsidP="009A0C86">
            <w:pPr>
              <w:spacing w:before="100" w:beforeAutospacing="1" w:after="100" w:afterAutospacing="1" w:line="240" w:lineRule="auto"/>
              <w:jc w:val="center"/>
              <w:rPr>
                <w:rFonts w:ascii="Tahoma" w:eastAsia="Times New Roman" w:hAnsi="Tahoma" w:cs="Tahoma"/>
                <w:b/>
                <w:bCs/>
                <w:lang w:eastAsia="es-DO"/>
              </w:rPr>
            </w:pPr>
            <w:r>
              <w:rPr>
                <w:rFonts w:ascii="Tahoma" w:eastAsia="Times New Roman" w:hAnsi="Tahoma" w:cs="Tahoma"/>
                <w:b/>
                <w:bCs/>
                <w:lang w:eastAsia="es-DO"/>
              </w:rPr>
              <w:lastRenderedPageBreak/>
              <w:t>Áreas Involucradas</w:t>
            </w:r>
          </w:p>
        </w:tc>
        <w:tc>
          <w:tcPr>
            <w:tcW w:w="5171" w:type="dxa"/>
            <w:tcBorders>
              <w:top w:val="single" w:sz="4" w:space="0" w:color="auto"/>
              <w:left w:val="single" w:sz="4" w:space="0" w:color="auto"/>
              <w:bottom w:val="single" w:sz="4" w:space="0" w:color="auto"/>
              <w:right w:val="single" w:sz="4" w:space="0" w:color="auto"/>
            </w:tcBorders>
            <w:vAlign w:val="center"/>
          </w:tcPr>
          <w:p w14:paraId="1EE81AAE" w14:textId="77777777" w:rsidR="00A608F2" w:rsidRPr="00A608F2" w:rsidRDefault="00A608F2" w:rsidP="00A608F2">
            <w:pPr>
              <w:pStyle w:val="Prrafodelista"/>
              <w:numPr>
                <w:ilvl w:val="1"/>
                <w:numId w:val="22"/>
              </w:numPr>
              <w:spacing w:after="0" w:line="240" w:lineRule="auto"/>
              <w:rPr>
                <w:rFonts w:ascii="Tahoma" w:eastAsia="Times New Roman" w:hAnsi="Tahoma" w:cs="Tahoma"/>
                <w:lang w:eastAsia="es-DO"/>
              </w:rPr>
            </w:pPr>
            <w:r w:rsidRPr="00A608F2">
              <w:rPr>
                <w:rFonts w:ascii="Tahoma" w:eastAsia="Times New Roman" w:hAnsi="Tahoma" w:cs="Tahoma"/>
                <w:lang w:eastAsia="es-DO"/>
              </w:rPr>
              <w:t>Remiten las informaciones requeridas conforme a la Resolución 002/2021 de la DIGEIG, garantizando que sean completas, veraces y oportunas.</w:t>
            </w:r>
          </w:p>
          <w:p w14:paraId="49544F77" w14:textId="77777777" w:rsidR="00A608F2" w:rsidRPr="00A608F2" w:rsidRDefault="00A608F2" w:rsidP="00A608F2">
            <w:pPr>
              <w:pStyle w:val="Prrafodelista"/>
              <w:numPr>
                <w:ilvl w:val="1"/>
                <w:numId w:val="22"/>
              </w:numPr>
              <w:spacing w:after="0" w:line="240" w:lineRule="auto"/>
              <w:rPr>
                <w:rFonts w:ascii="Tahoma" w:eastAsia="Times New Roman" w:hAnsi="Tahoma" w:cs="Tahoma"/>
                <w:lang w:eastAsia="es-DO"/>
              </w:rPr>
            </w:pPr>
            <w:r w:rsidRPr="00A608F2">
              <w:rPr>
                <w:rFonts w:ascii="Tahoma" w:eastAsia="Times New Roman" w:hAnsi="Tahoma" w:cs="Tahoma"/>
                <w:lang w:eastAsia="es-DO"/>
              </w:rPr>
              <w:t>Realizan las correcciones solicitadas por la OAI y remiten nuevamente la información ajustada.</w:t>
            </w:r>
          </w:p>
          <w:p w14:paraId="6C55FE8B" w14:textId="209DFA43" w:rsidR="00A608F2" w:rsidRPr="00A608F2" w:rsidRDefault="00A608F2" w:rsidP="00A608F2">
            <w:pPr>
              <w:spacing w:after="0" w:line="240" w:lineRule="auto"/>
              <w:ind w:left="360"/>
              <w:rPr>
                <w:rFonts w:ascii="Tahoma" w:eastAsia="Times New Roman" w:hAnsi="Tahoma" w:cs="Tahoma"/>
                <w:sz w:val="10"/>
                <w:szCs w:val="10"/>
                <w:lang w:eastAsia="es-DO"/>
              </w:rPr>
            </w:pPr>
          </w:p>
        </w:tc>
      </w:tr>
    </w:tbl>
    <w:tbl>
      <w:tblPr>
        <w:tblStyle w:val="Tabladecuadrcula1clara-nfasis13"/>
        <w:tblW w:w="10348" w:type="dxa"/>
        <w:tblInd w:w="-714" w:type="dxa"/>
        <w:tblLayout w:type="fixed"/>
        <w:tblLook w:val="0000" w:firstRow="0" w:lastRow="0" w:firstColumn="0" w:lastColumn="0" w:noHBand="0" w:noVBand="0"/>
      </w:tblPr>
      <w:tblGrid>
        <w:gridCol w:w="3544"/>
        <w:gridCol w:w="3544"/>
        <w:gridCol w:w="3260"/>
      </w:tblGrid>
      <w:tr w:rsidR="00E776E7" w:rsidRPr="00516748" w14:paraId="2B3659E1" w14:textId="77777777" w:rsidTr="00A608F2">
        <w:trPr>
          <w:trHeight w:val="254"/>
        </w:trPr>
        <w:tc>
          <w:tcPr>
            <w:tcW w:w="10348" w:type="dxa"/>
            <w:gridSpan w:val="3"/>
            <w:shd w:val="clear" w:color="auto" w:fill="DEEAF6" w:themeFill="accent1" w:themeFillTint="33"/>
          </w:tcPr>
          <w:p w14:paraId="4FC74888" w14:textId="304C245F" w:rsidR="00E776E7" w:rsidRPr="00A608F2" w:rsidRDefault="00E776E7" w:rsidP="00A608F2">
            <w:pPr>
              <w:pStyle w:val="Prrafodelista"/>
              <w:numPr>
                <w:ilvl w:val="0"/>
                <w:numId w:val="20"/>
              </w:numPr>
              <w:spacing w:after="0" w:line="240" w:lineRule="auto"/>
              <w:jc w:val="left"/>
              <w:rPr>
                <w:rFonts w:ascii="Tahoma" w:eastAsia="Gill Sans" w:hAnsi="Tahoma" w:cs="Tahoma"/>
                <w:b/>
              </w:rPr>
            </w:pPr>
            <w:r w:rsidRPr="00A608F2">
              <w:rPr>
                <w:rFonts w:ascii="Tahoma" w:eastAsia="Gill Sans" w:hAnsi="Tahoma" w:cs="Tahoma"/>
                <w:b/>
              </w:rPr>
              <w:t>HISTORIAL DE CAMBIOS</w:t>
            </w:r>
          </w:p>
        </w:tc>
      </w:tr>
      <w:tr w:rsidR="00E776E7" w:rsidRPr="00516748" w14:paraId="7C808501" w14:textId="77777777" w:rsidTr="00A608F2">
        <w:trPr>
          <w:trHeight w:val="254"/>
        </w:trPr>
        <w:tc>
          <w:tcPr>
            <w:tcW w:w="3544" w:type="dxa"/>
          </w:tcPr>
          <w:p w14:paraId="5F22E9B9" w14:textId="69ED2A80" w:rsidR="00E776E7" w:rsidRPr="00516748" w:rsidRDefault="00E776E7" w:rsidP="00A608F2">
            <w:pPr>
              <w:jc w:val="center"/>
              <w:rPr>
                <w:rFonts w:ascii="Tahoma" w:eastAsia="Gill Sans" w:hAnsi="Tahoma" w:cs="Tahoma"/>
                <w:b/>
                <w:sz w:val="22"/>
                <w:szCs w:val="22"/>
              </w:rPr>
            </w:pPr>
            <w:r w:rsidRPr="00516748">
              <w:rPr>
                <w:rFonts w:ascii="Tahoma" w:eastAsia="Gill Sans" w:hAnsi="Tahoma" w:cs="Tahoma"/>
                <w:b/>
                <w:sz w:val="22"/>
                <w:szCs w:val="22"/>
              </w:rPr>
              <w:t xml:space="preserve">Fecha de </w:t>
            </w:r>
            <w:r w:rsidR="00A608F2">
              <w:rPr>
                <w:rFonts w:ascii="Tahoma" w:eastAsia="Gill Sans" w:hAnsi="Tahoma" w:cs="Tahoma"/>
                <w:b/>
                <w:sz w:val="22"/>
                <w:szCs w:val="22"/>
              </w:rPr>
              <w:t>R</w:t>
            </w:r>
            <w:r w:rsidRPr="00516748">
              <w:rPr>
                <w:rFonts w:ascii="Tahoma" w:eastAsia="Gill Sans" w:hAnsi="Tahoma" w:cs="Tahoma"/>
                <w:b/>
                <w:sz w:val="22"/>
                <w:szCs w:val="22"/>
              </w:rPr>
              <w:t>evisión</w:t>
            </w:r>
          </w:p>
        </w:tc>
        <w:tc>
          <w:tcPr>
            <w:tcW w:w="3544" w:type="dxa"/>
          </w:tcPr>
          <w:p w14:paraId="596D4801" w14:textId="52DC5DFB" w:rsidR="00E776E7" w:rsidRPr="00516748" w:rsidRDefault="00E776E7" w:rsidP="00A608F2">
            <w:pPr>
              <w:jc w:val="center"/>
              <w:rPr>
                <w:rFonts w:ascii="Tahoma" w:eastAsia="Gill Sans" w:hAnsi="Tahoma" w:cs="Tahoma"/>
                <w:b/>
                <w:sz w:val="22"/>
                <w:szCs w:val="22"/>
              </w:rPr>
            </w:pPr>
            <w:r w:rsidRPr="00516748">
              <w:rPr>
                <w:rFonts w:ascii="Tahoma" w:eastAsia="Gill Sans" w:hAnsi="Tahoma" w:cs="Tahoma"/>
                <w:b/>
                <w:sz w:val="22"/>
                <w:szCs w:val="22"/>
              </w:rPr>
              <w:t xml:space="preserve">Descripción del </w:t>
            </w:r>
            <w:r w:rsidR="00A608F2">
              <w:rPr>
                <w:rFonts w:ascii="Tahoma" w:eastAsia="Gill Sans" w:hAnsi="Tahoma" w:cs="Tahoma"/>
                <w:b/>
                <w:sz w:val="22"/>
                <w:szCs w:val="22"/>
              </w:rPr>
              <w:t>C</w:t>
            </w:r>
            <w:r w:rsidRPr="00516748">
              <w:rPr>
                <w:rFonts w:ascii="Tahoma" w:eastAsia="Gill Sans" w:hAnsi="Tahoma" w:cs="Tahoma"/>
                <w:b/>
                <w:sz w:val="22"/>
                <w:szCs w:val="22"/>
              </w:rPr>
              <w:t>ambio</w:t>
            </w:r>
          </w:p>
        </w:tc>
        <w:tc>
          <w:tcPr>
            <w:tcW w:w="3260" w:type="dxa"/>
          </w:tcPr>
          <w:p w14:paraId="50703A7C" w14:textId="77777777" w:rsidR="00E776E7" w:rsidRPr="00516748" w:rsidRDefault="00E776E7" w:rsidP="00B47EB4">
            <w:pPr>
              <w:jc w:val="center"/>
              <w:rPr>
                <w:rFonts w:ascii="Tahoma" w:eastAsia="Gill Sans" w:hAnsi="Tahoma" w:cs="Tahoma"/>
                <w:b/>
                <w:sz w:val="22"/>
                <w:szCs w:val="22"/>
              </w:rPr>
            </w:pPr>
            <w:r w:rsidRPr="00516748">
              <w:rPr>
                <w:rFonts w:ascii="Tahoma" w:eastAsia="Gill Sans" w:hAnsi="Tahoma" w:cs="Tahoma"/>
                <w:b/>
                <w:sz w:val="22"/>
                <w:szCs w:val="22"/>
              </w:rPr>
              <w:t>Responsable</w:t>
            </w:r>
          </w:p>
        </w:tc>
      </w:tr>
      <w:tr w:rsidR="00A608F2" w:rsidRPr="00516748" w14:paraId="4D88AB37" w14:textId="77777777" w:rsidTr="00A608F2">
        <w:trPr>
          <w:trHeight w:val="306"/>
        </w:trPr>
        <w:tc>
          <w:tcPr>
            <w:tcW w:w="3544" w:type="dxa"/>
            <w:vAlign w:val="center"/>
          </w:tcPr>
          <w:p w14:paraId="3F5F162B" w14:textId="0AB46AE7" w:rsidR="00A608F2" w:rsidRPr="00516748" w:rsidRDefault="00A608F2" w:rsidP="00A608F2">
            <w:pPr>
              <w:jc w:val="center"/>
              <w:rPr>
                <w:rFonts w:ascii="Tahoma" w:eastAsia="Gill Sans" w:hAnsi="Tahoma" w:cs="Tahoma"/>
                <w:sz w:val="22"/>
                <w:szCs w:val="22"/>
              </w:rPr>
            </w:pPr>
            <w:r w:rsidRPr="000A6AE8">
              <w:rPr>
                <w:rFonts w:ascii="Tahoma" w:eastAsia="Gill Sans" w:hAnsi="Tahoma" w:cs="Tahoma"/>
                <w:sz w:val="22"/>
                <w:szCs w:val="22"/>
              </w:rPr>
              <w:t>Mayo, 2018</w:t>
            </w:r>
          </w:p>
        </w:tc>
        <w:tc>
          <w:tcPr>
            <w:tcW w:w="3544" w:type="dxa"/>
            <w:vAlign w:val="center"/>
          </w:tcPr>
          <w:p w14:paraId="3DE2330F" w14:textId="2F169411" w:rsidR="00A608F2" w:rsidRPr="00516748" w:rsidRDefault="00A608F2" w:rsidP="00A608F2">
            <w:pPr>
              <w:jc w:val="center"/>
              <w:rPr>
                <w:rFonts w:ascii="Tahoma" w:eastAsia="Gill Sans" w:hAnsi="Tahoma" w:cs="Tahoma"/>
                <w:sz w:val="22"/>
                <w:szCs w:val="22"/>
              </w:rPr>
            </w:pPr>
            <w:r w:rsidRPr="000A6AE8">
              <w:rPr>
                <w:rFonts w:ascii="Tahoma" w:eastAsia="Gill Sans" w:hAnsi="Tahoma" w:cs="Tahoma"/>
                <w:sz w:val="22"/>
                <w:szCs w:val="22"/>
              </w:rPr>
              <w:t>Elaboración de Procedimiento</w:t>
            </w:r>
          </w:p>
        </w:tc>
        <w:tc>
          <w:tcPr>
            <w:tcW w:w="3260" w:type="dxa"/>
            <w:vAlign w:val="center"/>
          </w:tcPr>
          <w:p w14:paraId="29CD8C36" w14:textId="40528EC8" w:rsidR="00A608F2" w:rsidRPr="00304B04" w:rsidRDefault="00A608F2" w:rsidP="00304B04">
            <w:pPr>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Departamento de Desarrollo Institucional y Calidad en la Gestión/</w:t>
            </w:r>
            <w:r w:rsidRPr="00D85B5D">
              <w:rPr>
                <w:color w:val="000000" w:themeColor="text1"/>
              </w:rPr>
              <w:t xml:space="preserve"> </w:t>
            </w:r>
            <w:r w:rsidRPr="008526D8">
              <w:rPr>
                <w:rFonts w:ascii="Tahoma" w:hAnsi="Tahoma" w:cs="Tahoma"/>
                <w:bCs/>
                <w:color w:val="000000" w:themeColor="text1"/>
                <w:sz w:val="22"/>
                <w:szCs w:val="22"/>
                <w:lang w:eastAsia="es-ES"/>
              </w:rPr>
              <w:t>O</w:t>
            </w:r>
            <w:r>
              <w:rPr>
                <w:rFonts w:ascii="Tahoma" w:hAnsi="Tahoma" w:cs="Tahoma"/>
                <w:bCs/>
                <w:color w:val="000000" w:themeColor="text1"/>
                <w:sz w:val="22"/>
                <w:szCs w:val="22"/>
                <w:lang w:eastAsia="es-ES"/>
              </w:rPr>
              <w:t>ficina de Libre Acceso a la Información Pública</w:t>
            </w:r>
          </w:p>
        </w:tc>
      </w:tr>
      <w:tr w:rsidR="00A608F2" w:rsidRPr="00516748" w14:paraId="659460FB" w14:textId="77777777" w:rsidTr="00304B04">
        <w:trPr>
          <w:trHeight w:val="1105"/>
        </w:trPr>
        <w:tc>
          <w:tcPr>
            <w:tcW w:w="3544" w:type="dxa"/>
            <w:vAlign w:val="center"/>
          </w:tcPr>
          <w:p w14:paraId="79C67BED" w14:textId="45F06DD8" w:rsidR="00A608F2" w:rsidRPr="000A6AE8" w:rsidRDefault="00A608F2" w:rsidP="00A608F2">
            <w:pPr>
              <w:jc w:val="center"/>
              <w:rPr>
                <w:rFonts w:ascii="Tahoma" w:eastAsia="Gill Sans" w:hAnsi="Tahoma" w:cs="Tahoma"/>
                <w:sz w:val="22"/>
                <w:szCs w:val="22"/>
              </w:rPr>
            </w:pPr>
            <w:r w:rsidRPr="000A6AE8">
              <w:rPr>
                <w:rFonts w:ascii="Tahoma" w:eastAsia="Gill Sans" w:hAnsi="Tahoma" w:cs="Tahoma"/>
                <w:sz w:val="22"/>
                <w:szCs w:val="22"/>
              </w:rPr>
              <w:t>Ma</w:t>
            </w:r>
            <w:r>
              <w:rPr>
                <w:rFonts w:ascii="Tahoma" w:eastAsia="Gill Sans" w:hAnsi="Tahoma" w:cs="Tahoma"/>
                <w:sz w:val="22"/>
                <w:szCs w:val="22"/>
              </w:rPr>
              <w:t>rzo</w:t>
            </w:r>
            <w:r w:rsidRPr="000A6AE8">
              <w:rPr>
                <w:rFonts w:ascii="Tahoma" w:eastAsia="Gill Sans" w:hAnsi="Tahoma" w:cs="Tahoma"/>
                <w:sz w:val="22"/>
                <w:szCs w:val="22"/>
              </w:rPr>
              <w:t>, 20</w:t>
            </w:r>
            <w:r>
              <w:rPr>
                <w:rFonts w:ascii="Tahoma" w:eastAsia="Gill Sans" w:hAnsi="Tahoma" w:cs="Tahoma"/>
                <w:sz w:val="22"/>
                <w:szCs w:val="22"/>
              </w:rPr>
              <w:t>23</w:t>
            </w:r>
          </w:p>
        </w:tc>
        <w:tc>
          <w:tcPr>
            <w:tcW w:w="3544" w:type="dxa"/>
            <w:vAlign w:val="center"/>
          </w:tcPr>
          <w:p w14:paraId="4E8D3373" w14:textId="33B2D7AE" w:rsidR="00A608F2" w:rsidRPr="000A6AE8" w:rsidRDefault="00A608F2" w:rsidP="00A608F2">
            <w:pPr>
              <w:jc w:val="center"/>
              <w:rPr>
                <w:rFonts w:ascii="Tahoma" w:eastAsia="Gill Sans" w:hAnsi="Tahoma" w:cs="Tahoma"/>
                <w:sz w:val="22"/>
                <w:szCs w:val="22"/>
              </w:rPr>
            </w:pPr>
            <w:r>
              <w:rPr>
                <w:rFonts w:ascii="Tahoma" w:eastAsia="Gill Sans" w:hAnsi="Tahoma" w:cs="Tahoma"/>
                <w:sz w:val="22"/>
                <w:szCs w:val="22"/>
              </w:rPr>
              <w:t>Actualización de documento</w:t>
            </w:r>
          </w:p>
        </w:tc>
        <w:tc>
          <w:tcPr>
            <w:tcW w:w="3260" w:type="dxa"/>
            <w:vAlign w:val="center"/>
          </w:tcPr>
          <w:p w14:paraId="19FBA277" w14:textId="545FE4D4" w:rsidR="00A608F2" w:rsidRPr="00D85B5D" w:rsidRDefault="00A608F2" w:rsidP="00304B04">
            <w:pPr>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Departamento de Desarrollo Institucional y Calidad en la Gestión/</w:t>
            </w:r>
            <w:r w:rsidRPr="00D85B5D">
              <w:rPr>
                <w:color w:val="000000" w:themeColor="text1"/>
              </w:rPr>
              <w:t xml:space="preserve"> </w:t>
            </w:r>
            <w:r w:rsidRPr="008526D8">
              <w:rPr>
                <w:rFonts w:ascii="Tahoma" w:hAnsi="Tahoma" w:cs="Tahoma"/>
                <w:bCs/>
                <w:color w:val="000000" w:themeColor="text1"/>
                <w:sz w:val="22"/>
                <w:szCs w:val="22"/>
                <w:lang w:eastAsia="es-ES"/>
              </w:rPr>
              <w:t>O</w:t>
            </w:r>
            <w:r>
              <w:rPr>
                <w:rFonts w:ascii="Tahoma" w:hAnsi="Tahoma" w:cs="Tahoma"/>
                <w:bCs/>
                <w:color w:val="000000" w:themeColor="text1"/>
                <w:sz w:val="22"/>
                <w:szCs w:val="22"/>
                <w:lang w:eastAsia="es-ES"/>
              </w:rPr>
              <w:t>ficina de Libre Acceso a la Información Pública</w:t>
            </w:r>
          </w:p>
        </w:tc>
      </w:tr>
      <w:tr w:rsidR="00A608F2" w:rsidRPr="00516748" w14:paraId="43BA0972" w14:textId="77777777" w:rsidTr="00A608F2">
        <w:trPr>
          <w:trHeight w:val="306"/>
        </w:trPr>
        <w:tc>
          <w:tcPr>
            <w:tcW w:w="3544" w:type="dxa"/>
            <w:vAlign w:val="center"/>
          </w:tcPr>
          <w:p w14:paraId="44145F9C" w14:textId="77777777" w:rsidR="00A608F2" w:rsidRDefault="00A608F2" w:rsidP="00A608F2">
            <w:pPr>
              <w:jc w:val="center"/>
              <w:rPr>
                <w:rFonts w:ascii="Tahoma" w:eastAsia="Gill Sans" w:hAnsi="Tahoma" w:cs="Tahoma"/>
                <w:color w:val="FF0000"/>
                <w:sz w:val="22"/>
                <w:szCs w:val="22"/>
              </w:rPr>
            </w:pPr>
          </w:p>
          <w:p w14:paraId="23826F5D" w14:textId="5CA4AB87" w:rsidR="00A608F2" w:rsidRPr="000A6AE8" w:rsidRDefault="00A608F2" w:rsidP="00A608F2">
            <w:pPr>
              <w:jc w:val="center"/>
              <w:rPr>
                <w:rFonts w:ascii="Tahoma" w:eastAsia="Gill Sans" w:hAnsi="Tahoma" w:cs="Tahoma"/>
                <w:sz w:val="22"/>
                <w:szCs w:val="22"/>
              </w:rPr>
            </w:pPr>
            <w:r>
              <w:rPr>
                <w:rFonts w:ascii="Tahoma" w:eastAsia="Gill Sans" w:hAnsi="Tahoma" w:cs="Tahoma"/>
                <w:color w:val="FF0000"/>
                <w:sz w:val="22"/>
                <w:szCs w:val="22"/>
              </w:rPr>
              <w:t>xxx, 2026</w:t>
            </w:r>
          </w:p>
        </w:tc>
        <w:tc>
          <w:tcPr>
            <w:tcW w:w="3544" w:type="dxa"/>
            <w:vAlign w:val="center"/>
          </w:tcPr>
          <w:p w14:paraId="5DF71102" w14:textId="34553B4D" w:rsidR="00A608F2" w:rsidRPr="000A6AE8" w:rsidRDefault="00A608F2" w:rsidP="00A608F2">
            <w:pPr>
              <w:jc w:val="center"/>
              <w:rPr>
                <w:rFonts w:ascii="Tahoma" w:eastAsia="Gill Sans" w:hAnsi="Tahoma" w:cs="Tahoma"/>
                <w:sz w:val="22"/>
                <w:szCs w:val="22"/>
              </w:rPr>
            </w:pPr>
            <w:r>
              <w:rPr>
                <w:rFonts w:ascii="Tahoma" w:eastAsia="Gill Sans" w:hAnsi="Tahoma" w:cs="Tahoma"/>
                <w:sz w:val="22"/>
                <w:szCs w:val="22"/>
              </w:rPr>
              <w:t>Actualización de procedimiento</w:t>
            </w:r>
          </w:p>
        </w:tc>
        <w:tc>
          <w:tcPr>
            <w:tcW w:w="3260" w:type="dxa"/>
            <w:vAlign w:val="center"/>
          </w:tcPr>
          <w:p w14:paraId="6A546BD7" w14:textId="7DDA71F4" w:rsidR="00A608F2" w:rsidRPr="00D85B5D" w:rsidRDefault="00A608F2" w:rsidP="00304B04">
            <w:pPr>
              <w:rPr>
                <w:rFonts w:ascii="Tahoma" w:hAnsi="Tahoma" w:cs="Tahoma"/>
                <w:bCs/>
                <w:color w:val="000000" w:themeColor="text1"/>
                <w:sz w:val="22"/>
                <w:szCs w:val="22"/>
                <w:lang w:eastAsia="es-ES"/>
              </w:rPr>
            </w:pPr>
            <w:r w:rsidRPr="00D85B5D">
              <w:rPr>
                <w:rFonts w:ascii="Tahoma" w:hAnsi="Tahoma" w:cs="Tahoma"/>
                <w:bCs/>
                <w:color w:val="000000" w:themeColor="text1"/>
                <w:sz w:val="22"/>
                <w:szCs w:val="22"/>
                <w:lang w:eastAsia="es-ES"/>
              </w:rPr>
              <w:t>Departamento de Desarrollo Institucional y Calidad en la Gestión/</w:t>
            </w:r>
            <w:r w:rsidRPr="00D85B5D">
              <w:rPr>
                <w:color w:val="000000" w:themeColor="text1"/>
              </w:rPr>
              <w:t xml:space="preserve"> </w:t>
            </w:r>
            <w:r w:rsidRPr="008526D8">
              <w:rPr>
                <w:rFonts w:ascii="Tahoma" w:hAnsi="Tahoma" w:cs="Tahoma"/>
                <w:bCs/>
                <w:color w:val="000000" w:themeColor="text1"/>
                <w:sz w:val="22"/>
                <w:szCs w:val="22"/>
                <w:lang w:eastAsia="es-ES"/>
              </w:rPr>
              <w:t>O</w:t>
            </w:r>
            <w:r>
              <w:rPr>
                <w:rFonts w:ascii="Tahoma" w:hAnsi="Tahoma" w:cs="Tahoma"/>
                <w:bCs/>
                <w:color w:val="000000" w:themeColor="text1"/>
                <w:sz w:val="22"/>
                <w:szCs w:val="22"/>
                <w:lang w:eastAsia="es-ES"/>
              </w:rPr>
              <w:t>ficina de Libre Acceso a la Información Pública</w:t>
            </w:r>
          </w:p>
        </w:tc>
      </w:tr>
    </w:tbl>
    <w:tbl>
      <w:tblPr>
        <w:tblStyle w:val="Tabladecuadrcula1clara-nfasis11"/>
        <w:tblpPr w:leftFromText="141" w:rightFromText="141" w:vertAnchor="text" w:horzAnchor="margin" w:tblpXSpec="center" w:tblpY="597"/>
        <w:tblW w:w="10354" w:type="dxa"/>
        <w:tblLayout w:type="fixed"/>
        <w:tblLook w:val="0000" w:firstRow="0" w:lastRow="0" w:firstColumn="0" w:lastColumn="0" w:noHBand="0" w:noVBand="0"/>
      </w:tblPr>
      <w:tblGrid>
        <w:gridCol w:w="1991"/>
        <w:gridCol w:w="2835"/>
        <w:gridCol w:w="3288"/>
        <w:gridCol w:w="2240"/>
      </w:tblGrid>
      <w:tr w:rsidR="00E776E7" w:rsidRPr="00516748" w14:paraId="6D8536B4" w14:textId="77777777" w:rsidTr="00304B04">
        <w:trPr>
          <w:trHeight w:val="44"/>
        </w:trPr>
        <w:tc>
          <w:tcPr>
            <w:tcW w:w="10354" w:type="dxa"/>
            <w:gridSpan w:val="4"/>
            <w:shd w:val="clear" w:color="auto" w:fill="DEEAF6" w:themeFill="accent1" w:themeFillTint="33"/>
          </w:tcPr>
          <w:p w14:paraId="0F1D2E48" w14:textId="147AF57F" w:rsidR="00E776E7" w:rsidRPr="00516748" w:rsidRDefault="00E776E7" w:rsidP="00304B04">
            <w:pPr>
              <w:pStyle w:val="Prrafodelista"/>
              <w:numPr>
                <w:ilvl w:val="0"/>
                <w:numId w:val="20"/>
              </w:numPr>
              <w:spacing w:after="0" w:line="240" w:lineRule="auto"/>
              <w:jc w:val="left"/>
              <w:rPr>
                <w:rFonts w:ascii="Tahoma" w:eastAsia="Gill Sans" w:hAnsi="Tahoma" w:cs="Tahoma"/>
                <w:b/>
              </w:rPr>
            </w:pPr>
            <w:r w:rsidRPr="00516748">
              <w:rPr>
                <w:rFonts w:ascii="Tahoma" w:eastAsia="Gill Sans" w:hAnsi="Tahoma" w:cs="Tahoma"/>
                <w:b/>
              </w:rPr>
              <w:t>CONTROL DE REGISTRO</w:t>
            </w:r>
          </w:p>
        </w:tc>
      </w:tr>
      <w:tr w:rsidR="00E776E7" w:rsidRPr="00516748" w14:paraId="01B55C74" w14:textId="77777777" w:rsidTr="0024698D">
        <w:trPr>
          <w:trHeight w:val="541"/>
        </w:trPr>
        <w:tc>
          <w:tcPr>
            <w:tcW w:w="1991" w:type="dxa"/>
            <w:vAlign w:val="center"/>
          </w:tcPr>
          <w:p w14:paraId="2A907A39" w14:textId="77777777" w:rsidR="00E776E7" w:rsidRPr="00516748" w:rsidRDefault="00E776E7" w:rsidP="00B47EB4">
            <w:pPr>
              <w:jc w:val="center"/>
              <w:rPr>
                <w:rFonts w:ascii="Tahoma" w:eastAsia="Gill Sans" w:hAnsi="Tahoma" w:cs="Tahoma"/>
                <w:b/>
                <w:sz w:val="22"/>
                <w:szCs w:val="22"/>
              </w:rPr>
            </w:pPr>
            <w:r w:rsidRPr="00516748">
              <w:rPr>
                <w:rFonts w:ascii="Tahoma" w:eastAsia="Gill Sans" w:hAnsi="Tahoma" w:cs="Tahoma"/>
                <w:b/>
                <w:sz w:val="22"/>
                <w:szCs w:val="22"/>
              </w:rPr>
              <w:t>Código</w:t>
            </w:r>
          </w:p>
        </w:tc>
        <w:tc>
          <w:tcPr>
            <w:tcW w:w="2835" w:type="dxa"/>
            <w:vAlign w:val="center"/>
          </w:tcPr>
          <w:p w14:paraId="03ADA6AA" w14:textId="77777777" w:rsidR="00E776E7" w:rsidRPr="00516748" w:rsidRDefault="00E776E7" w:rsidP="00B47EB4">
            <w:pPr>
              <w:jc w:val="center"/>
              <w:rPr>
                <w:rFonts w:ascii="Tahoma" w:eastAsia="Gill Sans" w:hAnsi="Tahoma" w:cs="Tahoma"/>
                <w:b/>
                <w:sz w:val="8"/>
                <w:szCs w:val="22"/>
              </w:rPr>
            </w:pPr>
          </w:p>
          <w:p w14:paraId="37DF85F3" w14:textId="71366CFB" w:rsidR="00E776E7" w:rsidRPr="00516748" w:rsidRDefault="00E776E7" w:rsidP="00B47EB4">
            <w:pPr>
              <w:jc w:val="center"/>
              <w:rPr>
                <w:rFonts w:ascii="Tahoma" w:eastAsia="Gill Sans" w:hAnsi="Tahoma" w:cs="Tahoma"/>
                <w:b/>
                <w:sz w:val="22"/>
                <w:szCs w:val="22"/>
              </w:rPr>
            </w:pPr>
            <w:r w:rsidRPr="00516748">
              <w:rPr>
                <w:rFonts w:ascii="Tahoma" w:eastAsia="Gill Sans" w:hAnsi="Tahoma" w:cs="Tahoma"/>
                <w:b/>
                <w:sz w:val="22"/>
                <w:szCs w:val="22"/>
              </w:rPr>
              <w:t xml:space="preserve">Nombre del </w:t>
            </w:r>
            <w:r w:rsidR="0024698D">
              <w:rPr>
                <w:rFonts w:ascii="Tahoma" w:eastAsia="Gill Sans" w:hAnsi="Tahoma" w:cs="Tahoma"/>
                <w:b/>
                <w:sz w:val="22"/>
                <w:szCs w:val="22"/>
              </w:rPr>
              <w:t>R</w:t>
            </w:r>
            <w:r w:rsidRPr="00516748">
              <w:rPr>
                <w:rFonts w:ascii="Tahoma" w:eastAsia="Gill Sans" w:hAnsi="Tahoma" w:cs="Tahoma"/>
                <w:b/>
                <w:sz w:val="22"/>
                <w:szCs w:val="22"/>
              </w:rPr>
              <w:t>egistro</w:t>
            </w:r>
          </w:p>
          <w:p w14:paraId="15228BFA" w14:textId="77777777" w:rsidR="00E776E7" w:rsidRPr="00516748" w:rsidRDefault="00E776E7" w:rsidP="00B47EB4">
            <w:pPr>
              <w:jc w:val="center"/>
              <w:rPr>
                <w:rFonts w:ascii="Tahoma" w:eastAsia="Gill Sans" w:hAnsi="Tahoma" w:cs="Tahoma"/>
                <w:b/>
                <w:sz w:val="8"/>
                <w:szCs w:val="22"/>
              </w:rPr>
            </w:pPr>
          </w:p>
        </w:tc>
        <w:tc>
          <w:tcPr>
            <w:tcW w:w="3288" w:type="dxa"/>
            <w:vAlign w:val="center"/>
          </w:tcPr>
          <w:p w14:paraId="6960C159" w14:textId="0571293B" w:rsidR="00E776E7" w:rsidRPr="00516748" w:rsidRDefault="00E776E7" w:rsidP="0024698D">
            <w:pPr>
              <w:jc w:val="center"/>
              <w:rPr>
                <w:rFonts w:ascii="Tahoma" w:eastAsia="Gill Sans" w:hAnsi="Tahoma" w:cs="Tahoma"/>
                <w:b/>
                <w:sz w:val="22"/>
                <w:szCs w:val="22"/>
              </w:rPr>
            </w:pPr>
            <w:r w:rsidRPr="00516748">
              <w:rPr>
                <w:rFonts w:ascii="Tahoma" w:eastAsia="Gill Sans" w:hAnsi="Tahoma" w:cs="Tahoma"/>
                <w:b/>
                <w:sz w:val="22"/>
                <w:szCs w:val="22"/>
              </w:rPr>
              <w:t xml:space="preserve">Lugar y </w:t>
            </w:r>
            <w:r w:rsidR="0024698D">
              <w:rPr>
                <w:rFonts w:ascii="Tahoma" w:eastAsia="Gill Sans" w:hAnsi="Tahoma" w:cs="Tahoma"/>
                <w:b/>
                <w:sz w:val="22"/>
                <w:szCs w:val="22"/>
              </w:rPr>
              <w:t>T</w:t>
            </w:r>
            <w:r w:rsidRPr="00516748">
              <w:rPr>
                <w:rFonts w:ascii="Tahoma" w:eastAsia="Gill Sans" w:hAnsi="Tahoma" w:cs="Tahoma"/>
                <w:b/>
                <w:sz w:val="22"/>
                <w:szCs w:val="22"/>
              </w:rPr>
              <w:t xml:space="preserve">iempo de </w:t>
            </w:r>
            <w:r w:rsidR="0024698D">
              <w:rPr>
                <w:rFonts w:ascii="Tahoma" w:eastAsia="Gill Sans" w:hAnsi="Tahoma" w:cs="Tahoma"/>
                <w:b/>
                <w:sz w:val="22"/>
                <w:szCs w:val="22"/>
              </w:rPr>
              <w:t>A</w:t>
            </w:r>
            <w:r w:rsidRPr="00516748">
              <w:rPr>
                <w:rFonts w:ascii="Tahoma" w:eastAsia="Gill Sans" w:hAnsi="Tahoma" w:cs="Tahoma"/>
                <w:b/>
                <w:sz w:val="22"/>
                <w:szCs w:val="22"/>
              </w:rPr>
              <w:t>lmacenamiento</w:t>
            </w:r>
          </w:p>
        </w:tc>
        <w:tc>
          <w:tcPr>
            <w:tcW w:w="2240" w:type="dxa"/>
            <w:vAlign w:val="center"/>
          </w:tcPr>
          <w:p w14:paraId="3FE650C5" w14:textId="0A558993" w:rsidR="00E776E7" w:rsidRPr="00516748" w:rsidRDefault="00E776E7" w:rsidP="0024698D">
            <w:pPr>
              <w:jc w:val="center"/>
              <w:rPr>
                <w:rFonts w:ascii="Tahoma" w:eastAsia="Gill Sans" w:hAnsi="Tahoma" w:cs="Tahoma"/>
                <w:b/>
                <w:sz w:val="22"/>
                <w:szCs w:val="22"/>
              </w:rPr>
            </w:pPr>
            <w:r w:rsidRPr="00516748">
              <w:rPr>
                <w:rFonts w:ascii="Tahoma" w:eastAsia="Gill Sans" w:hAnsi="Tahoma" w:cs="Tahoma"/>
                <w:b/>
                <w:sz w:val="22"/>
                <w:szCs w:val="22"/>
              </w:rPr>
              <w:t xml:space="preserve">Disposición </w:t>
            </w:r>
            <w:r w:rsidR="0024698D">
              <w:rPr>
                <w:rFonts w:ascii="Tahoma" w:eastAsia="Gill Sans" w:hAnsi="Tahoma" w:cs="Tahoma"/>
                <w:b/>
                <w:sz w:val="22"/>
                <w:szCs w:val="22"/>
              </w:rPr>
              <w:t>F</w:t>
            </w:r>
            <w:r w:rsidRPr="00516748">
              <w:rPr>
                <w:rFonts w:ascii="Tahoma" w:eastAsia="Gill Sans" w:hAnsi="Tahoma" w:cs="Tahoma"/>
                <w:b/>
                <w:sz w:val="22"/>
                <w:szCs w:val="22"/>
              </w:rPr>
              <w:t>inal</w:t>
            </w:r>
          </w:p>
        </w:tc>
      </w:tr>
      <w:tr w:rsidR="00A608F2" w:rsidRPr="00516748" w14:paraId="2A454A4C" w14:textId="77777777" w:rsidTr="00304B04">
        <w:trPr>
          <w:trHeight w:val="863"/>
        </w:trPr>
        <w:tc>
          <w:tcPr>
            <w:tcW w:w="1991" w:type="dxa"/>
            <w:vAlign w:val="center"/>
          </w:tcPr>
          <w:p w14:paraId="25A87B2D" w14:textId="11300CC5" w:rsidR="00A608F2" w:rsidRPr="00516748" w:rsidRDefault="00A608F2" w:rsidP="00A608F2">
            <w:pPr>
              <w:jc w:val="center"/>
              <w:rPr>
                <w:rFonts w:ascii="Tahoma" w:eastAsia="Gill Sans" w:hAnsi="Tahoma" w:cs="Tahoma"/>
                <w:sz w:val="22"/>
                <w:szCs w:val="22"/>
              </w:rPr>
            </w:pPr>
            <w:r>
              <w:rPr>
                <w:rFonts w:ascii="Tahoma" w:eastAsia="Gill Sans" w:hAnsi="Tahoma" w:cs="Tahoma"/>
                <w:sz w:val="22"/>
                <w:szCs w:val="22"/>
              </w:rPr>
              <w:t>PRO-DIDA-OAI</w:t>
            </w:r>
            <w:r w:rsidRPr="00F76548">
              <w:rPr>
                <w:rFonts w:ascii="Tahoma" w:eastAsia="Gill Sans" w:hAnsi="Tahoma" w:cs="Tahoma"/>
                <w:sz w:val="22"/>
                <w:szCs w:val="22"/>
              </w:rPr>
              <w:t>-00</w:t>
            </w:r>
            <w:r>
              <w:rPr>
                <w:rFonts w:ascii="Tahoma" w:eastAsia="Gill Sans" w:hAnsi="Tahoma" w:cs="Tahoma"/>
                <w:sz w:val="22"/>
                <w:szCs w:val="22"/>
              </w:rPr>
              <w:t>2</w:t>
            </w:r>
          </w:p>
        </w:tc>
        <w:tc>
          <w:tcPr>
            <w:tcW w:w="2835" w:type="dxa"/>
            <w:vAlign w:val="center"/>
          </w:tcPr>
          <w:p w14:paraId="4B8A2732" w14:textId="17731423" w:rsidR="00A608F2" w:rsidRPr="00032E59" w:rsidRDefault="0024698D" w:rsidP="00304B04">
            <w:pPr>
              <w:tabs>
                <w:tab w:val="left" w:pos="495"/>
              </w:tabs>
              <w:jc w:val="center"/>
              <w:rPr>
                <w:rFonts w:ascii="Tahoma" w:eastAsia="Gill Sans" w:hAnsi="Tahoma" w:cs="Tahoma"/>
                <w:sz w:val="22"/>
                <w:szCs w:val="22"/>
              </w:rPr>
            </w:pPr>
            <w:r>
              <w:rPr>
                <w:rFonts w:ascii="Tahoma" w:eastAsia="Gill Sans" w:hAnsi="Tahoma" w:cs="Tahoma"/>
                <w:sz w:val="22"/>
                <w:szCs w:val="22"/>
              </w:rPr>
              <w:t>Políticas y Procedimientos para la Actualización de Datos en el Portal Web</w:t>
            </w:r>
          </w:p>
        </w:tc>
        <w:tc>
          <w:tcPr>
            <w:tcW w:w="3288" w:type="dxa"/>
            <w:vAlign w:val="center"/>
          </w:tcPr>
          <w:p w14:paraId="6A6F4DE4" w14:textId="0541D801" w:rsidR="00A608F2" w:rsidRPr="00516748" w:rsidRDefault="00A608F2" w:rsidP="00A608F2">
            <w:pPr>
              <w:tabs>
                <w:tab w:val="left" w:pos="495"/>
              </w:tabs>
              <w:jc w:val="center"/>
              <w:rPr>
                <w:rFonts w:ascii="Tahoma" w:eastAsia="Gill Sans" w:hAnsi="Tahoma" w:cs="Tahoma"/>
                <w:sz w:val="22"/>
                <w:szCs w:val="22"/>
              </w:rPr>
            </w:pPr>
            <w:r w:rsidRPr="00516748">
              <w:rPr>
                <w:rFonts w:ascii="Tahoma" w:eastAsia="Gill Sans" w:hAnsi="Tahoma" w:cs="Tahoma"/>
                <w:sz w:val="22"/>
                <w:szCs w:val="22"/>
              </w:rPr>
              <w:t>Digitalización de documento</w:t>
            </w:r>
          </w:p>
        </w:tc>
        <w:tc>
          <w:tcPr>
            <w:tcW w:w="2240" w:type="dxa"/>
            <w:vAlign w:val="center"/>
          </w:tcPr>
          <w:p w14:paraId="3A3BADAB" w14:textId="77777777" w:rsidR="00A608F2" w:rsidRDefault="00A608F2" w:rsidP="00A608F2">
            <w:pPr>
              <w:tabs>
                <w:tab w:val="left" w:pos="495"/>
              </w:tabs>
              <w:jc w:val="center"/>
              <w:rPr>
                <w:rFonts w:ascii="Tahoma" w:eastAsia="Gill Sans" w:hAnsi="Tahoma" w:cs="Tahoma"/>
                <w:sz w:val="22"/>
                <w:szCs w:val="22"/>
              </w:rPr>
            </w:pPr>
            <w:r w:rsidRPr="007E1DFD">
              <w:rPr>
                <w:rFonts w:ascii="Tahoma" w:eastAsia="Gill Sans" w:hAnsi="Tahoma" w:cs="Tahoma"/>
                <w:sz w:val="22"/>
                <w:szCs w:val="22"/>
              </w:rPr>
              <w:t xml:space="preserve">Carpeta </w:t>
            </w:r>
            <w:r>
              <w:rPr>
                <w:rFonts w:ascii="Tahoma" w:eastAsia="Gill Sans" w:hAnsi="Tahoma" w:cs="Tahoma"/>
                <w:sz w:val="22"/>
                <w:szCs w:val="22"/>
              </w:rPr>
              <w:t>física en el Departamento de Desarrollo Institucional y Calidad de la Gestión.</w:t>
            </w:r>
          </w:p>
          <w:p w14:paraId="1E82530A" w14:textId="77777777" w:rsidR="00A608F2" w:rsidRPr="00516748" w:rsidRDefault="00A608F2" w:rsidP="00A608F2">
            <w:pPr>
              <w:tabs>
                <w:tab w:val="left" w:pos="495"/>
              </w:tabs>
              <w:jc w:val="center"/>
              <w:rPr>
                <w:rFonts w:ascii="Tahoma" w:eastAsia="Gill Sans" w:hAnsi="Tahoma" w:cs="Tahoma"/>
                <w:sz w:val="10"/>
                <w:szCs w:val="10"/>
              </w:rPr>
            </w:pPr>
          </w:p>
          <w:p w14:paraId="08B858EA" w14:textId="77777777" w:rsidR="00A608F2" w:rsidRPr="0024698D" w:rsidRDefault="00A608F2" w:rsidP="00A608F2">
            <w:pPr>
              <w:tabs>
                <w:tab w:val="left" w:pos="495"/>
              </w:tabs>
              <w:jc w:val="center"/>
              <w:rPr>
                <w:rFonts w:ascii="Tahoma" w:eastAsia="Gill Sans" w:hAnsi="Tahoma" w:cs="Tahoma"/>
                <w:sz w:val="10"/>
                <w:szCs w:val="10"/>
              </w:rPr>
            </w:pPr>
          </w:p>
          <w:p w14:paraId="2337B7EA" w14:textId="77777777" w:rsidR="00A608F2" w:rsidRDefault="00A608F2" w:rsidP="00A608F2">
            <w:pPr>
              <w:tabs>
                <w:tab w:val="left" w:pos="495"/>
              </w:tabs>
              <w:jc w:val="center"/>
              <w:rPr>
                <w:rFonts w:ascii="Tahoma" w:eastAsia="Gill Sans" w:hAnsi="Tahoma" w:cs="Tahoma"/>
                <w:sz w:val="22"/>
                <w:szCs w:val="22"/>
              </w:rPr>
            </w:pPr>
            <w:r w:rsidRPr="007E1DFD">
              <w:rPr>
                <w:rFonts w:ascii="Tahoma" w:eastAsia="Gill Sans" w:hAnsi="Tahoma" w:cs="Tahoma"/>
                <w:sz w:val="22"/>
                <w:szCs w:val="22"/>
              </w:rPr>
              <w:t>Carpeta Vir</w:t>
            </w:r>
            <w:r>
              <w:rPr>
                <w:rFonts w:ascii="Tahoma" w:eastAsia="Gill Sans" w:hAnsi="Tahoma" w:cs="Tahoma"/>
                <w:sz w:val="22"/>
                <w:szCs w:val="22"/>
              </w:rPr>
              <w:t xml:space="preserve">tual en la </w:t>
            </w:r>
            <w:r w:rsidRPr="008526D8">
              <w:rPr>
                <w:rFonts w:ascii="Tahoma" w:eastAsia="Gill Sans" w:hAnsi="Tahoma" w:cs="Tahoma"/>
                <w:sz w:val="22"/>
                <w:szCs w:val="22"/>
              </w:rPr>
              <w:t>Oficina de Libre Acceso a la Información Pública</w:t>
            </w:r>
          </w:p>
          <w:p w14:paraId="2B975A9C" w14:textId="77777777" w:rsidR="00A608F2" w:rsidRPr="00516748" w:rsidRDefault="00A608F2" w:rsidP="00A608F2">
            <w:pPr>
              <w:tabs>
                <w:tab w:val="left" w:pos="495"/>
              </w:tabs>
              <w:jc w:val="center"/>
              <w:rPr>
                <w:rFonts w:ascii="Tahoma" w:eastAsia="Gill Sans" w:hAnsi="Tahoma" w:cs="Tahoma"/>
                <w:sz w:val="10"/>
                <w:szCs w:val="10"/>
              </w:rPr>
            </w:pPr>
          </w:p>
          <w:p w14:paraId="687BDAE7" w14:textId="77777777" w:rsidR="00A608F2" w:rsidRDefault="00A608F2" w:rsidP="00A608F2">
            <w:pPr>
              <w:tabs>
                <w:tab w:val="left" w:pos="495"/>
              </w:tabs>
              <w:jc w:val="center"/>
              <w:rPr>
                <w:rFonts w:ascii="Tahoma" w:eastAsia="Gill Sans" w:hAnsi="Tahoma" w:cs="Tahoma"/>
                <w:sz w:val="22"/>
                <w:szCs w:val="22"/>
              </w:rPr>
            </w:pPr>
            <w:r w:rsidRPr="00516748">
              <w:rPr>
                <w:rFonts w:ascii="Tahoma" w:eastAsia="Gill Sans" w:hAnsi="Tahoma" w:cs="Tahoma"/>
                <w:sz w:val="22"/>
                <w:szCs w:val="22"/>
              </w:rPr>
              <w:t>Tiempo permanente</w:t>
            </w:r>
          </w:p>
          <w:p w14:paraId="4B0C19C4" w14:textId="4A084494" w:rsidR="00A608F2" w:rsidRPr="0024698D" w:rsidRDefault="00A608F2" w:rsidP="0024698D">
            <w:pPr>
              <w:rPr>
                <w:rFonts w:ascii="Tahoma" w:eastAsia="Gill Sans" w:hAnsi="Tahoma" w:cs="Tahoma"/>
                <w:sz w:val="10"/>
                <w:szCs w:val="10"/>
              </w:rPr>
            </w:pPr>
          </w:p>
        </w:tc>
      </w:tr>
    </w:tbl>
    <w:p w14:paraId="47ED0CCF" w14:textId="77777777" w:rsidR="0024698D" w:rsidRDefault="0024698D" w:rsidP="0024698D">
      <w:pPr>
        <w:pStyle w:val="NormalWeb"/>
        <w:jc w:val="both"/>
        <w:rPr>
          <w:rFonts w:ascii="Tahoma" w:hAnsi="Tahoma" w:cs="Tahoma"/>
          <w:sz w:val="22"/>
          <w:szCs w:val="22"/>
        </w:rPr>
        <w:sectPr w:rsidR="0024698D" w:rsidSect="0024698D">
          <w:headerReference w:type="default" r:id="rId23"/>
          <w:headerReference w:type="first" r:id="rId24"/>
          <w:pgSz w:w="12240" w:h="15840"/>
          <w:pgMar w:top="1417" w:right="1350" w:bottom="1417" w:left="1701" w:header="708" w:footer="708" w:gutter="0"/>
          <w:pgNumType w:start="14"/>
          <w:cols w:space="708"/>
          <w:titlePg/>
          <w:docGrid w:linePitch="360"/>
        </w:sectPr>
      </w:pPr>
    </w:p>
    <w:p w14:paraId="6A8285B3" w14:textId="37142B0E" w:rsidR="0042388B" w:rsidRDefault="0024698D" w:rsidP="0024698D">
      <w:pPr>
        <w:pStyle w:val="NormalWeb"/>
        <w:jc w:val="both"/>
        <w:rPr>
          <w:rFonts w:ascii="Tahoma" w:hAnsi="Tahoma" w:cs="Tahoma"/>
          <w:sz w:val="22"/>
          <w:szCs w:val="22"/>
        </w:rPr>
      </w:pPr>
      <w:r>
        <w:rPr>
          <w:noProof/>
        </w:rPr>
        <w:lastRenderedPageBreak/>
        <w:drawing>
          <wp:anchor distT="0" distB="0" distL="114300" distR="114300" simplePos="0" relativeHeight="251716608" behindDoc="1" locked="0" layoutInCell="1" allowOverlap="1" wp14:anchorId="01F1008A" wp14:editId="2A7998B4">
            <wp:simplePos x="0" y="0"/>
            <wp:positionH relativeFrom="page">
              <wp:align>left</wp:align>
            </wp:positionH>
            <wp:positionV relativeFrom="paragraph">
              <wp:posOffset>-874585</wp:posOffset>
            </wp:positionV>
            <wp:extent cx="7771962" cy="10026301"/>
            <wp:effectExtent l="0" t="0" r="635" b="0"/>
            <wp:wrapNone/>
            <wp:docPr id="32" name="Imagen 3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1962" cy="10026301"/>
                    </a:xfrm>
                    <a:prstGeom prst="rect">
                      <a:avLst/>
                    </a:prstGeom>
                    <a:noFill/>
                  </pic:spPr>
                </pic:pic>
              </a:graphicData>
            </a:graphic>
            <wp14:sizeRelH relativeFrom="margin">
              <wp14:pctWidth>0</wp14:pctWidth>
            </wp14:sizeRelH>
            <wp14:sizeRelV relativeFrom="margin">
              <wp14:pctHeight>0</wp14:pctHeight>
            </wp14:sizeRelV>
          </wp:anchor>
        </w:drawing>
      </w:r>
    </w:p>
    <w:p w14:paraId="157D0BCC" w14:textId="4E8B4409" w:rsidR="0042388B" w:rsidRDefault="0042388B" w:rsidP="00D97D2A">
      <w:pPr>
        <w:pStyle w:val="NormalWeb"/>
        <w:jc w:val="both"/>
        <w:rPr>
          <w:rFonts w:ascii="Tahoma" w:hAnsi="Tahoma" w:cs="Tahoma"/>
          <w:sz w:val="22"/>
          <w:szCs w:val="22"/>
        </w:rPr>
      </w:pPr>
    </w:p>
    <w:p w14:paraId="4A0FEF8E" w14:textId="45701C84" w:rsidR="0042388B" w:rsidRDefault="0042388B" w:rsidP="00D97D2A">
      <w:pPr>
        <w:pStyle w:val="NormalWeb"/>
        <w:jc w:val="both"/>
        <w:rPr>
          <w:rFonts w:ascii="Tahoma" w:hAnsi="Tahoma" w:cs="Tahoma"/>
          <w:sz w:val="22"/>
          <w:szCs w:val="22"/>
        </w:rPr>
      </w:pPr>
    </w:p>
    <w:p w14:paraId="41115A46" w14:textId="6DB2835D" w:rsidR="0042388B" w:rsidRDefault="0042388B" w:rsidP="00D97D2A">
      <w:pPr>
        <w:pStyle w:val="NormalWeb"/>
        <w:jc w:val="both"/>
        <w:rPr>
          <w:rFonts w:ascii="Tahoma" w:hAnsi="Tahoma" w:cs="Tahoma"/>
          <w:sz w:val="22"/>
          <w:szCs w:val="22"/>
        </w:rPr>
      </w:pPr>
    </w:p>
    <w:p w14:paraId="7262D235" w14:textId="7DC0AFAC" w:rsidR="0042388B" w:rsidRDefault="0042388B" w:rsidP="00D97D2A">
      <w:pPr>
        <w:pStyle w:val="NormalWeb"/>
        <w:jc w:val="both"/>
        <w:rPr>
          <w:rFonts w:ascii="Tahoma" w:hAnsi="Tahoma" w:cs="Tahoma"/>
          <w:sz w:val="22"/>
          <w:szCs w:val="22"/>
        </w:rPr>
      </w:pPr>
    </w:p>
    <w:p w14:paraId="7BFEF8D7" w14:textId="02A5D708" w:rsidR="0042388B" w:rsidRDefault="0042388B" w:rsidP="00D97D2A">
      <w:pPr>
        <w:pStyle w:val="NormalWeb"/>
        <w:jc w:val="both"/>
        <w:rPr>
          <w:rFonts w:ascii="Tahoma" w:hAnsi="Tahoma" w:cs="Tahoma"/>
          <w:sz w:val="22"/>
          <w:szCs w:val="22"/>
        </w:rPr>
      </w:pPr>
    </w:p>
    <w:p w14:paraId="128DD816" w14:textId="43AD07B2" w:rsidR="0042388B" w:rsidRDefault="0042388B" w:rsidP="00D97D2A">
      <w:pPr>
        <w:pStyle w:val="NormalWeb"/>
        <w:jc w:val="both"/>
        <w:rPr>
          <w:rFonts w:ascii="Tahoma" w:hAnsi="Tahoma" w:cs="Tahoma"/>
          <w:sz w:val="22"/>
          <w:szCs w:val="22"/>
        </w:rPr>
      </w:pPr>
    </w:p>
    <w:p w14:paraId="43739330" w14:textId="1BC2473C" w:rsidR="0042388B" w:rsidRDefault="0042388B" w:rsidP="00D97D2A">
      <w:pPr>
        <w:pStyle w:val="NormalWeb"/>
        <w:jc w:val="both"/>
        <w:rPr>
          <w:rFonts w:ascii="Tahoma" w:hAnsi="Tahoma" w:cs="Tahoma"/>
          <w:sz w:val="22"/>
          <w:szCs w:val="22"/>
        </w:rPr>
      </w:pPr>
    </w:p>
    <w:p w14:paraId="5E4761FE" w14:textId="07339561" w:rsidR="0042388B" w:rsidRPr="0042240E" w:rsidRDefault="0024698D" w:rsidP="00D97D2A">
      <w:pPr>
        <w:pStyle w:val="NormalWeb"/>
        <w:jc w:val="both"/>
        <w:rPr>
          <w:rFonts w:ascii="Tahoma" w:hAnsi="Tahoma" w:cs="Tahoma"/>
          <w:sz w:val="22"/>
          <w:szCs w:val="22"/>
        </w:rPr>
      </w:pPr>
      <w:r w:rsidRPr="0024698D">
        <w:rPr>
          <w:rFonts w:eastAsia="MS Mincho"/>
          <w:noProof/>
        </w:rPr>
        <mc:AlternateContent>
          <mc:Choice Requires="wps">
            <w:drawing>
              <wp:anchor distT="0" distB="0" distL="114300" distR="114300" simplePos="0" relativeHeight="251718656" behindDoc="0" locked="0" layoutInCell="1" allowOverlap="1" wp14:anchorId="3DCAA21A" wp14:editId="71EB4C9D">
                <wp:simplePos x="0" y="0"/>
                <wp:positionH relativeFrom="margin">
                  <wp:align>center</wp:align>
                </wp:positionH>
                <wp:positionV relativeFrom="paragraph">
                  <wp:posOffset>271616</wp:posOffset>
                </wp:positionV>
                <wp:extent cx="4495800" cy="828675"/>
                <wp:effectExtent l="0" t="0" r="0" b="95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828675"/>
                        </a:xfrm>
                        <a:prstGeom prst="rect">
                          <a:avLst/>
                        </a:prstGeom>
                        <a:noFill/>
                        <a:ln>
                          <a:noFill/>
                        </a:ln>
                        <a:effectLst/>
                      </wps:spPr>
                      <wps:txbx>
                        <w:txbxContent>
                          <w:p w14:paraId="6674ADA8" w14:textId="377034AA" w:rsidR="0024698D" w:rsidRDefault="0024698D" w:rsidP="0024698D">
                            <w:pPr>
                              <w:jc w:val="center"/>
                              <w:rPr>
                                <w:rFonts w:ascii="Artifex CF Book" w:hAnsi="Artifex CF Book" w:cstheme="minorHAnsi"/>
                                <w:b/>
                                <w:caps/>
                                <w:color w:val="002060"/>
                                <w:sz w:val="56"/>
                                <w:szCs w:val="56"/>
                                <w:lang w:val="es-ES"/>
                              </w:rPr>
                            </w:pPr>
                            <w:r>
                              <w:rPr>
                                <w:rFonts w:ascii="Artifex CF Book" w:hAnsi="Artifex CF Book" w:cstheme="minorHAnsi"/>
                                <w:b/>
                                <w:caps/>
                                <w:color w:val="002060"/>
                                <w:sz w:val="56"/>
                                <w:szCs w:val="56"/>
                                <w:lang w:val="es-ES"/>
                              </w:rPr>
                              <w:t>FORMULARIOS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CAA21A" id="Cuadro de texto 33" o:spid="_x0000_s1030" type="#_x0000_t202" style="position:absolute;left:0;text-align:left;margin-left:0;margin-top:21.4pt;width:354pt;height:65.2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" filled="f" stroked="f">
                <v:path arrowok="t"/>
                <v:textbox>
                  <w:txbxContent>
                    <w:p w14:paraId="6674ADA8" w14:textId="377034AA" w:rsidR="0024698D" w:rsidRDefault="0024698D" w:rsidP="0024698D">
                      <w:pPr>
                        <w:jc w:val="center"/>
                        <w:rPr>
                          <w:rFonts w:ascii="Artifex CF Book" w:hAnsi="Artifex CF Book" w:cstheme="minorHAnsi"/>
                          <w:b/>
                          <w:caps/>
                          <w:color w:val="002060"/>
                          <w:sz w:val="56"/>
                          <w:szCs w:val="56"/>
                          <w:lang w:val="es-ES"/>
                        </w:rPr>
                      </w:pPr>
                      <w:r>
                        <w:rPr>
                          <w:rFonts w:ascii="Artifex CF Book" w:hAnsi="Artifex CF Book" w:cstheme="minorHAnsi"/>
                          <w:b/>
                          <w:caps/>
                          <w:color w:val="002060"/>
                          <w:sz w:val="56"/>
                          <w:szCs w:val="56"/>
                          <w:lang w:val="es-ES"/>
                        </w:rPr>
                        <w:t>FORMULARIOS</w:t>
                      </w:r>
                    </w:p>
                  </w:txbxContent>
                </v:textbox>
                <w10:wrap anchorx="margin"/>
              </v:shape>
            </w:pict>
          </mc:Fallback>
        </mc:AlternateContent>
      </w:r>
    </w:p>
    <w:p w14:paraId="39F82652" w14:textId="3E131131" w:rsidR="0027448E" w:rsidRDefault="0027448E" w:rsidP="00D97D2A">
      <w:pPr>
        <w:pStyle w:val="NormalWeb"/>
        <w:jc w:val="both"/>
        <w:rPr>
          <w:rFonts w:ascii="Tahoma" w:hAnsi="Tahoma" w:cs="Tahoma"/>
          <w:sz w:val="22"/>
          <w:szCs w:val="22"/>
        </w:rPr>
      </w:pPr>
    </w:p>
    <w:p w14:paraId="67FC3CEE" w14:textId="77777777" w:rsidR="000138E4" w:rsidRDefault="000138E4" w:rsidP="00D97D2A">
      <w:pPr>
        <w:pStyle w:val="NormalWeb"/>
        <w:jc w:val="both"/>
        <w:rPr>
          <w:rFonts w:ascii="Tahoma" w:hAnsi="Tahoma" w:cs="Tahoma"/>
          <w:sz w:val="22"/>
          <w:szCs w:val="22"/>
        </w:rPr>
      </w:pPr>
    </w:p>
    <w:p w14:paraId="545EE0D6" w14:textId="77777777" w:rsidR="000138E4" w:rsidRDefault="000138E4" w:rsidP="00D97D2A">
      <w:pPr>
        <w:pStyle w:val="NormalWeb"/>
        <w:jc w:val="both"/>
        <w:rPr>
          <w:rFonts w:ascii="Tahoma" w:hAnsi="Tahoma" w:cs="Tahoma"/>
          <w:sz w:val="22"/>
          <w:szCs w:val="22"/>
        </w:rPr>
      </w:pPr>
    </w:p>
    <w:p w14:paraId="11AFA839" w14:textId="77777777" w:rsidR="000138E4" w:rsidRDefault="000138E4" w:rsidP="00D97D2A">
      <w:pPr>
        <w:pStyle w:val="NormalWeb"/>
        <w:jc w:val="both"/>
        <w:rPr>
          <w:rFonts w:ascii="Tahoma" w:hAnsi="Tahoma" w:cs="Tahoma"/>
          <w:sz w:val="22"/>
          <w:szCs w:val="22"/>
        </w:rPr>
      </w:pPr>
    </w:p>
    <w:p w14:paraId="5C3D56D9" w14:textId="77777777" w:rsidR="00516748" w:rsidRDefault="00516748" w:rsidP="00B5552C">
      <w:pPr>
        <w:pStyle w:val="NormalWeb"/>
        <w:jc w:val="both"/>
        <w:rPr>
          <w:rFonts w:ascii="Tahoma" w:hAnsi="Tahoma" w:cs="Tahoma"/>
          <w:sz w:val="22"/>
          <w:szCs w:val="22"/>
        </w:rPr>
      </w:pPr>
    </w:p>
    <w:p w14:paraId="3839A8F6" w14:textId="77777777" w:rsidR="00516748" w:rsidRDefault="00516748" w:rsidP="00B5552C">
      <w:pPr>
        <w:pStyle w:val="NormalWeb"/>
        <w:jc w:val="both"/>
        <w:rPr>
          <w:rFonts w:ascii="Tahoma" w:hAnsi="Tahoma" w:cs="Tahoma"/>
          <w:sz w:val="22"/>
          <w:szCs w:val="22"/>
        </w:rPr>
      </w:pPr>
    </w:p>
    <w:p w14:paraId="678AB109" w14:textId="77777777" w:rsidR="00B1240E" w:rsidRDefault="00B1240E" w:rsidP="00B5552C">
      <w:pPr>
        <w:pStyle w:val="NormalWeb"/>
        <w:jc w:val="both"/>
        <w:rPr>
          <w:rFonts w:ascii="Tahoma" w:hAnsi="Tahoma" w:cs="Tahoma"/>
          <w:sz w:val="10"/>
          <w:szCs w:val="10"/>
        </w:rPr>
      </w:pPr>
    </w:p>
    <w:p w14:paraId="02837BE7" w14:textId="77777777" w:rsidR="00B1240E" w:rsidRDefault="00B1240E" w:rsidP="00B5552C">
      <w:pPr>
        <w:pStyle w:val="NormalWeb"/>
        <w:jc w:val="both"/>
        <w:rPr>
          <w:rFonts w:ascii="Tahoma" w:hAnsi="Tahoma" w:cs="Tahoma"/>
          <w:sz w:val="10"/>
          <w:szCs w:val="10"/>
        </w:rPr>
      </w:pPr>
    </w:p>
    <w:p w14:paraId="0A069E95" w14:textId="77777777" w:rsidR="00242BC1" w:rsidRDefault="00242BC1" w:rsidP="00B5552C">
      <w:pPr>
        <w:pStyle w:val="NormalWeb"/>
        <w:jc w:val="both"/>
        <w:rPr>
          <w:rFonts w:ascii="Tahoma" w:hAnsi="Tahoma" w:cs="Tahoma"/>
          <w:sz w:val="10"/>
          <w:szCs w:val="10"/>
        </w:rPr>
      </w:pPr>
    </w:p>
    <w:p w14:paraId="4C7233FB" w14:textId="77777777" w:rsidR="00242BC1" w:rsidRDefault="00242BC1" w:rsidP="00B5552C">
      <w:pPr>
        <w:pStyle w:val="NormalWeb"/>
        <w:jc w:val="both"/>
        <w:rPr>
          <w:rFonts w:ascii="Tahoma" w:hAnsi="Tahoma" w:cs="Tahoma"/>
          <w:sz w:val="10"/>
          <w:szCs w:val="10"/>
        </w:rPr>
      </w:pPr>
    </w:p>
    <w:p w14:paraId="5EF3201B" w14:textId="77777777" w:rsidR="00242BC1" w:rsidRDefault="00242BC1" w:rsidP="00B5552C">
      <w:pPr>
        <w:pStyle w:val="NormalWeb"/>
        <w:jc w:val="both"/>
        <w:rPr>
          <w:rFonts w:ascii="Tahoma" w:hAnsi="Tahoma" w:cs="Tahoma"/>
          <w:sz w:val="10"/>
          <w:szCs w:val="10"/>
        </w:rPr>
      </w:pPr>
    </w:p>
    <w:p w14:paraId="5F68F05A" w14:textId="77777777" w:rsidR="00242BC1" w:rsidRDefault="00242BC1" w:rsidP="00B5552C">
      <w:pPr>
        <w:pStyle w:val="NormalWeb"/>
        <w:jc w:val="both"/>
        <w:rPr>
          <w:rFonts w:ascii="Tahoma" w:hAnsi="Tahoma" w:cs="Tahoma"/>
          <w:sz w:val="10"/>
          <w:szCs w:val="10"/>
        </w:rPr>
      </w:pPr>
    </w:p>
    <w:p w14:paraId="5207A50A" w14:textId="77777777" w:rsidR="00242BC1" w:rsidRDefault="00242BC1" w:rsidP="00B5552C">
      <w:pPr>
        <w:pStyle w:val="NormalWeb"/>
        <w:jc w:val="both"/>
        <w:rPr>
          <w:rFonts w:ascii="Tahoma" w:hAnsi="Tahoma" w:cs="Tahoma"/>
          <w:sz w:val="10"/>
          <w:szCs w:val="10"/>
        </w:rPr>
      </w:pPr>
    </w:p>
    <w:p w14:paraId="3ABE3A36" w14:textId="77777777" w:rsidR="00242BC1" w:rsidRDefault="00242BC1" w:rsidP="00B5552C">
      <w:pPr>
        <w:pStyle w:val="NormalWeb"/>
        <w:jc w:val="both"/>
        <w:rPr>
          <w:rFonts w:ascii="Tahoma" w:hAnsi="Tahoma" w:cs="Tahoma"/>
          <w:sz w:val="10"/>
          <w:szCs w:val="10"/>
        </w:rPr>
      </w:pPr>
    </w:p>
    <w:p w14:paraId="64E9A2F3" w14:textId="77777777" w:rsidR="00242BC1" w:rsidRDefault="00242BC1" w:rsidP="00B5552C">
      <w:pPr>
        <w:pStyle w:val="NormalWeb"/>
        <w:jc w:val="both"/>
        <w:rPr>
          <w:rFonts w:ascii="Tahoma" w:hAnsi="Tahoma" w:cs="Tahoma"/>
          <w:sz w:val="10"/>
          <w:szCs w:val="10"/>
        </w:rPr>
      </w:pPr>
    </w:p>
    <w:p w14:paraId="63162B30" w14:textId="77777777" w:rsidR="00242BC1" w:rsidRDefault="00242BC1" w:rsidP="00B5552C">
      <w:pPr>
        <w:pStyle w:val="NormalWeb"/>
        <w:jc w:val="both"/>
        <w:rPr>
          <w:rFonts w:ascii="Tahoma" w:hAnsi="Tahoma" w:cs="Tahoma"/>
          <w:sz w:val="10"/>
          <w:szCs w:val="10"/>
        </w:rPr>
      </w:pPr>
    </w:p>
    <w:p w14:paraId="2D4193C6" w14:textId="77777777" w:rsidR="00242BC1" w:rsidRDefault="00242BC1" w:rsidP="00B5552C">
      <w:pPr>
        <w:pStyle w:val="NormalWeb"/>
        <w:jc w:val="both"/>
        <w:rPr>
          <w:rFonts w:ascii="Tahoma" w:hAnsi="Tahoma" w:cs="Tahoma"/>
          <w:sz w:val="10"/>
          <w:szCs w:val="10"/>
        </w:rPr>
      </w:pPr>
    </w:p>
    <w:p w14:paraId="6D4D0FCF" w14:textId="77777777" w:rsidR="00516748" w:rsidRDefault="00516748" w:rsidP="00B5552C">
      <w:pPr>
        <w:pStyle w:val="NormalWeb"/>
        <w:jc w:val="both"/>
        <w:rPr>
          <w:rFonts w:ascii="Tahoma" w:hAnsi="Tahoma" w:cs="Tahoma"/>
          <w:sz w:val="22"/>
          <w:szCs w:val="22"/>
        </w:rPr>
        <w:sectPr w:rsidR="00516748" w:rsidSect="00116353">
          <w:headerReference w:type="default" r:id="rId25"/>
          <w:headerReference w:type="first" r:id="rId26"/>
          <w:pgSz w:w="12240" w:h="15840"/>
          <w:pgMar w:top="1417" w:right="1350" w:bottom="1417" w:left="1701" w:header="708" w:footer="708" w:gutter="0"/>
          <w:pgNumType w:start="1"/>
          <w:cols w:space="708"/>
          <w:titlePg/>
          <w:docGrid w:linePitch="360"/>
        </w:sectPr>
      </w:pPr>
    </w:p>
    <w:p w14:paraId="3B5D78CB" w14:textId="48B98D97" w:rsidR="002672CC" w:rsidRDefault="0024698D" w:rsidP="0024698D">
      <w:pPr>
        <w:pStyle w:val="Sinespaciado"/>
        <w:rPr>
          <w:rStyle w:val="Textoennegrita"/>
          <w:rFonts w:ascii="Tahoma" w:hAnsi="Tahoma" w:cs="Tahoma"/>
          <w:sz w:val="28"/>
          <w:szCs w:val="28"/>
          <w:lang w:val="es-DO"/>
        </w:rPr>
      </w:pPr>
      <w:r w:rsidRPr="0024698D">
        <w:rPr>
          <w:rStyle w:val="Textoennegrita"/>
          <w:rFonts w:ascii="Tahoma" w:hAnsi="Tahoma" w:cs="Tahoma"/>
          <w:sz w:val="28"/>
          <w:szCs w:val="28"/>
          <w:lang w:val="es-DO"/>
        </w:rPr>
        <w:lastRenderedPageBreak/>
        <w:drawing>
          <wp:inline distT="0" distB="0" distL="0" distR="0" wp14:anchorId="1179A769" wp14:editId="1C32BF82">
            <wp:extent cx="5835015" cy="7214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5015" cy="7214870"/>
                    </a:xfrm>
                    <a:prstGeom prst="rect">
                      <a:avLst/>
                    </a:prstGeom>
                  </pic:spPr>
                </pic:pic>
              </a:graphicData>
            </a:graphic>
          </wp:inline>
        </w:drawing>
      </w:r>
    </w:p>
    <w:p w14:paraId="5FA7D5C8" w14:textId="77777777" w:rsidR="0024698D" w:rsidRDefault="0024698D" w:rsidP="0024698D">
      <w:pPr>
        <w:pStyle w:val="Sinespaciado"/>
        <w:rPr>
          <w:rStyle w:val="Textoennegrita"/>
          <w:rFonts w:ascii="Tahoma" w:hAnsi="Tahoma" w:cs="Tahoma"/>
          <w:sz w:val="28"/>
          <w:szCs w:val="28"/>
          <w:lang w:val="es-DO"/>
        </w:rPr>
      </w:pPr>
    </w:p>
    <w:p w14:paraId="44C14A0C" w14:textId="77777777" w:rsidR="0024698D" w:rsidRDefault="0024698D" w:rsidP="0024698D">
      <w:pPr>
        <w:pStyle w:val="Sinespaciado"/>
        <w:rPr>
          <w:rStyle w:val="Textoennegrita"/>
          <w:rFonts w:ascii="Tahoma" w:hAnsi="Tahoma" w:cs="Tahoma"/>
          <w:sz w:val="28"/>
          <w:szCs w:val="28"/>
          <w:lang w:val="es-DO"/>
        </w:rPr>
      </w:pPr>
    </w:p>
    <w:p w14:paraId="464299E2" w14:textId="77777777" w:rsidR="0024698D" w:rsidRDefault="0024698D" w:rsidP="0024698D">
      <w:pPr>
        <w:pStyle w:val="Sinespaciado"/>
        <w:rPr>
          <w:rStyle w:val="Textoennegrita"/>
          <w:rFonts w:ascii="Tahoma" w:hAnsi="Tahoma" w:cs="Tahoma"/>
          <w:sz w:val="28"/>
          <w:szCs w:val="28"/>
          <w:lang w:val="es-DO"/>
        </w:rPr>
      </w:pPr>
    </w:p>
    <w:p w14:paraId="04163FAF" w14:textId="0988FD32" w:rsidR="0024698D" w:rsidRDefault="0024698D" w:rsidP="0024698D">
      <w:pPr>
        <w:pStyle w:val="Sinespaciado"/>
        <w:rPr>
          <w:rStyle w:val="Textoennegrita"/>
          <w:rFonts w:ascii="Tahoma" w:hAnsi="Tahoma" w:cs="Tahoma"/>
          <w:sz w:val="28"/>
          <w:szCs w:val="28"/>
          <w:lang w:val="es-DO"/>
        </w:rPr>
      </w:pPr>
      <w:r>
        <w:rPr>
          <w:rStyle w:val="Textoennegrita"/>
          <w:rFonts w:ascii="Tahoma" w:hAnsi="Tahoma" w:cs="Tahoma"/>
          <w:noProof/>
          <w:sz w:val="28"/>
          <w:szCs w:val="28"/>
          <w:lang w:val="es-DO" w:eastAsia="es-DO"/>
        </w:rPr>
        <w:lastRenderedPageBreak/>
        <w:drawing>
          <wp:inline distT="0" distB="0" distL="0" distR="0" wp14:anchorId="6044AC73" wp14:editId="28B02BB1">
            <wp:extent cx="5963285" cy="74879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285" cy="7487920"/>
                    </a:xfrm>
                    <a:prstGeom prst="rect">
                      <a:avLst/>
                    </a:prstGeom>
                    <a:noFill/>
                  </pic:spPr>
                </pic:pic>
              </a:graphicData>
            </a:graphic>
          </wp:inline>
        </w:drawing>
      </w:r>
    </w:p>
    <w:p w14:paraId="67661D1C" w14:textId="77777777" w:rsidR="0024698D" w:rsidRDefault="0024698D" w:rsidP="0024698D">
      <w:pPr>
        <w:pStyle w:val="Sinespaciado"/>
        <w:rPr>
          <w:rStyle w:val="Textoennegrita"/>
          <w:rFonts w:ascii="Tahoma" w:hAnsi="Tahoma" w:cs="Tahoma"/>
          <w:sz w:val="28"/>
          <w:szCs w:val="28"/>
          <w:lang w:val="es-DO"/>
        </w:rPr>
      </w:pPr>
    </w:p>
    <w:p w14:paraId="2719AEBF" w14:textId="77777777" w:rsidR="0024698D" w:rsidRDefault="0024698D" w:rsidP="0024698D">
      <w:pPr>
        <w:pStyle w:val="Sinespaciado"/>
        <w:rPr>
          <w:rStyle w:val="Textoennegrita"/>
          <w:rFonts w:ascii="Tahoma" w:hAnsi="Tahoma" w:cs="Tahoma"/>
          <w:sz w:val="28"/>
          <w:szCs w:val="28"/>
          <w:lang w:val="es-DO"/>
        </w:rPr>
      </w:pPr>
    </w:p>
    <w:p w14:paraId="1F51A75D" w14:textId="77777777" w:rsidR="0024698D" w:rsidRDefault="0024698D" w:rsidP="0024698D">
      <w:pPr>
        <w:pStyle w:val="Sinespaciado"/>
        <w:rPr>
          <w:rStyle w:val="Textoennegrita"/>
          <w:rFonts w:ascii="Tahoma" w:hAnsi="Tahoma" w:cs="Tahoma"/>
          <w:sz w:val="28"/>
          <w:szCs w:val="28"/>
          <w:lang w:val="es-DO"/>
        </w:rPr>
      </w:pPr>
    </w:p>
    <w:p w14:paraId="1A8E4ED3" w14:textId="60CC415E" w:rsidR="0024698D" w:rsidRDefault="0024698D" w:rsidP="0024698D">
      <w:pPr>
        <w:pStyle w:val="Sinespaciado"/>
        <w:rPr>
          <w:rStyle w:val="Textoennegrita"/>
          <w:rFonts w:ascii="Tahoma" w:hAnsi="Tahoma" w:cs="Tahoma"/>
          <w:sz w:val="28"/>
          <w:szCs w:val="28"/>
          <w:lang w:val="es-DO"/>
        </w:rPr>
      </w:pPr>
      <w:r w:rsidRPr="0024698D">
        <w:rPr>
          <w:rStyle w:val="Textoennegrita"/>
          <w:rFonts w:ascii="Tahoma" w:hAnsi="Tahoma" w:cs="Tahoma"/>
          <w:sz w:val="28"/>
          <w:szCs w:val="28"/>
          <w:lang w:val="es-DO"/>
        </w:rPr>
        <w:lastRenderedPageBreak/>
        <w:drawing>
          <wp:inline distT="0" distB="0" distL="0" distR="0" wp14:anchorId="16F49AED" wp14:editId="69B1AEE1">
            <wp:extent cx="5835015" cy="73215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5015" cy="7321550"/>
                    </a:xfrm>
                    <a:prstGeom prst="rect">
                      <a:avLst/>
                    </a:prstGeom>
                  </pic:spPr>
                </pic:pic>
              </a:graphicData>
            </a:graphic>
          </wp:inline>
        </w:drawing>
      </w:r>
    </w:p>
    <w:p w14:paraId="608EE3D3" w14:textId="77777777" w:rsidR="0024698D" w:rsidRDefault="0024698D" w:rsidP="0024698D">
      <w:pPr>
        <w:pStyle w:val="Sinespaciado"/>
        <w:rPr>
          <w:rStyle w:val="Textoennegrita"/>
          <w:rFonts w:ascii="Tahoma" w:hAnsi="Tahoma" w:cs="Tahoma"/>
          <w:sz w:val="28"/>
          <w:szCs w:val="28"/>
          <w:lang w:val="es-DO"/>
        </w:rPr>
      </w:pPr>
    </w:p>
    <w:p w14:paraId="468EF4A3" w14:textId="77777777" w:rsidR="0024698D" w:rsidRDefault="0024698D" w:rsidP="0024698D">
      <w:pPr>
        <w:pStyle w:val="Sinespaciado"/>
        <w:rPr>
          <w:rStyle w:val="Textoennegrita"/>
          <w:rFonts w:ascii="Tahoma" w:hAnsi="Tahoma" w:cs="Tahoma"/>
          <w:sz w:val="28"/>
          <w:szCs w:val="28"/>
          <w:lang w:val="es-DO"/>
        </w:rPr>
      </w:pPr>
    </w:p>
    <w:p w14:paraId="754BF0BF" w14:textId="77777777" w:rsidR="0024698D" w:rsidRDefault="0024698D" w:rsidP="0024698D">
      <w:pPr>
        <w:pStyle w:val="Sinespaciado"/>
        <w:rPr>
          <w:rStyle w:val="Textoennegrita"/>
          <w:rFonts w:ascii="Tahoma" w:hAnsi="Tahoma" w:cs="Tahoma"/>
          <w:sz w:val="28"/>
          <w:szCs w:val="28"/>
          <w:lang w:val="es-DO"/>
        </w:rPr>
      </w:pPr>
    </w:p>
    <w:p w14:paraId="7D5FBFED" w14:textId="77777777" w:rsidR="0024698D" w:rsidRDefault="0024698D" w:rsidP="0024698D">
      <w:pPr>
        <w:pStyle w:val="Sinespaciado"/>
        <w:rPr>
          <w:rStyle w:val="Textoennegrita"/>
          <w:rFonts w:ascii="Tahoma" w:hAnsi="Tahoma" w:cs="Tahoma"/>
          <w:sz w:val="28"/>
          <w:szCs w:val="28"/>
          <w:lang w:val="es-DO"/>
        </w:rPr>
      </w:pPr>
    </w:p>
    <w:p w14:paraId="5D52E0B4" w14:textId="6028BC31" w:rsidR="0024698D" w:rsidRDefault="0024698D" w:rsidP="0024698D">
      <w:pPr>
        <w:pStyle w:val="Sinespaciado"/>
        <w:rPr>
          <w:rStyle w:val="Textoennegrita"/>
          <w:rFonts w:ascii="Tahoma" w:hAnsi="Tahoma" w:cs="Tahoma"/>
          <w:sz w:val="28"/>
          <w:szCs w:val="28"/>
          <w:lang w:val="es-DO"/>
        </w:rPr>
      </w:pPr>
      <w:r>
        <w:rPr>
          <w:rStyle w:val="Textoennegrita"/>
          <w:rFonts w:ascii="Tahoma" w:hAnsi="Tahoma" w:cs="Tahoma"/>
          <w:noProof/>
          <w:sz w:val="28"/>
          <w:szCs w:val="28"/>
          <w:lang w:val="es-DO" w:eastAsia="es-DO"/>
        </w:rPr>
        <w:lastRenderedPageBreak/>
        <w:drawing>
          <wp:inline distT="0" distB="0" distL="0" distR="0" wp14:anchorId="7BF17AD2" wp14:editId="23BE8CB5">
            <wp:extent cx="6515735" cy="78308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735" cy="7830820"/>
                    </a:xfrm>
                    <a:prstGeom prst="rect">
                      <a:avLst/>
                    </a:prstGeom>
                    <a:noFill/>
                  </pic:spPr>
                </pic:pic>
              </a:graphicData>
            </a:graphic>
          </wp:inline>
        </w:drawing>
      </w:r>
    </w:p>
    <w:p w14:paraId="15C885BC" w14:textId="48692906" w:rsidR="0024698D" w:rsidRDefault="0024698D" w:rsidP="0024698D">
      <w:pPr>
        <w:pStyle w:val="Sinespaciado"/>
        <w:rPr>
          <w:rStyle w:val="Textoennegrita"/>
          <w:rFonts w:ascii="Tahoma" w:hAnsi="Tahoma" w:cs="Tahoma"/>
          <w:sz w:val="28"/>
          <w:szCs w:val="28"/>
          <w:lang w:val="es-DO"/>
        </w:rPr>
      </w:pPr>
      <w:r w:rsidRPr="0024698D">
        <w:rPr>
          <w:rStyle w:val="Textoennegrita"/>
          <w:rFonts w:ascii="Tahoma" w:hAnsi="Tahoma" w:cs="Tahoma"/>
          <w:sz w:val="28"/>
          <w:szCs w:val="28"/>
          <w:lang w:val="es-DO"/>
        </w:rPr>
        <w:lastRenderedPageBreak/>
        <w:drawing>
          <wp:inline distT="0" distB="0" distL="0" distR="0" wp14:anchorId="0557B728" wp14:editId="1F72A214">
            <wp:extent cx="5835015" cy="7573645"/>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5015" cy="7573645"/>
                    </a:xfrm>
                    <a:prstGeom prst="rect">
                      <a:avLst/>
                    </a:prstGeom>
                  </pic:spPr>
                </pic:pic>
              </a:graphicData>
            </a:graphic>
          </wp:inline>
        </w:drawing>
      </w:r>
    </w:p>
    <w:sectPr w:rsidR="0024698D" w:rsidSect="0024698D">
      <w:pgSz w:w="12240" w:h="15840"/>
      <w:pgMar w:top="1417" w:right="1350" w:bottom="1417" w:left="1701" w:header="708" w:footer="708" w:gutter="0"/>
      <w:pgNumType w:start="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FDA70" w14:textId="77777777" w:rsidR="00B47EB4" w:rsidRDefault="00B47EB4" w:rsidP="001A55B1">
      <w:r>
        <w:separator/>
      </w:r>
    </w:p>
  </w:endnote>
  <w:endnote w:type="continuationSeparator" w:id="0">
    <w:p w14:paraId="13475F68" w14:textId="77777777" w:rsidR="00B47EB4" w:rsidRDefault="00B47EB4" w:rsidP="001A5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tifex CF Book">
    <w:panose1 w:val="00000000000000000000"/>
    <w:charset w:val="00"/>
    <w:family w:val="modern"/>
    <w:notTrueType/>
    <w:pitch w:val="variable"/>
    <w:sig w:usb0="00000007" w:usb1="00000000" w:usb2="00000000" w:usb3="00000000" w:csb0="00000093" w:csb1="00000000"/>
  </w:font>
  <w:font w:name="ArtifexCFBoo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tifex CF Regular">
    <w:panose1 w:val="00000000000000000000"/>
    <w:charset w:val="00"/>
    <w:family w:val="modern"/>
    <w:notTrueType/>
    <w:pitch w:val="variable"/>
    <w:sig w:usb0="00000007" w:usb1="00000000" w:usb2="00000000" w:usb3="00000000" w:csb0="00000093" w:csb1="00000000"/>
  </w:font>
  <w:font w:name="Gill San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F2DC2" w14:textId="77777777" w:rsidR="00B47EB4" w:rsidRDefault="00B47EB4" w:rsidP="001A55B1">
    <w:pPr>
      <w:pStyle w:val="Piedepgina"/>
    </w:pPr>
    <w:r>
      <w:tab/>
    </w:r>
  </w:p>
  <w:p w14:paraId="529365B6" w14:textId="28DCD1D0" w:rsidR="00B47EB4" w:rsidRPr="003400E3" w:rsidRDefault="00B47EB4" w:rsidP="001A55B1">
    <w:pPr>
      <w:pStyle w:val="Piedepgina"/>
      <w:rPr>
        <w:rFonts w:ascii="Book Antiqua" w:hAnsi="Book Antiqua"/>
      </w:rPr>
    </w:pPr>
    <w:r w:rsidRPr="003400E3">
      <w:rPr>
        <w:rFonts w:ascii="Book Antiqua" w:hAnsi="Book Antiqua"/>
        <w:lang w:val="es-ES"/>
      </w:rPr>
      <w:t xml:space="preserve">Página | </w:t>
    </w:r>
    <w:r w:rsidRPr="003400E3">
      <w:rPr>
        <w:rFonts w:ascii="Book Antiqua" w:hAnsi="Book Antiqua"/>
      </w:rPr>
      <w:fldChar w:fldCharType="begin"/>
    </w:r>
    <w:r w:rsidRPr="003400E3">
      <w:rPr>
        <w:rFonts w:ascii="Book Antiqua" w:hAnsi="Book Antiqua"/>
      </w:rPr>
      <w:instrText>PAGE   \* MERGEFORMAT</w:instrText>
    </w:r>
    <w:r w:rsidRPr="003400E3">
      <w:rPr>
        <w:rFonts w:ascii="Book Antiqua" w:hAnsi="Book Antiqua"/>
      </w:rPr>
      <w:fldChar w:fldCharType="separate"/>
    </w:r>
    <w:r w:rsidRPr="00BA04D5">
      <w:rPr>
        <w:rFonts w:ascii="Book Antiqua" w:hAnsi="Book Antiqua"/>
        <w:noProof/>
        <w:lang w:val="es-ES"/>
      </w:rPr>
      <w:t>2</w:t>
    </w:r>
    <w:r w:rsidRPr="003400E3">
      <w:rPr>
        <w:rFonts w:ascii="Book Antiqua" w:hAnsi="Book Antiqua"/>
      </w:rPr>
      <w:fldChar w:fldCharType="end"/>
    </w:r>
  </w:p>
  <w:p w14:paraId="7A7FC6BF" w14:textId="77777777" w:rsidR="00B47EB4" w:rsidRDefault="00B47EB4" w:rsidP="001A55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947600"/>
      <w:docPartObj>
        <w:docPartGallery w:val="Page Numbers (Bottom of Page)"/>
        <w:docPartUnique/>
      </w:docPartObj>
    </w:sdtPr>
    <w:sdtContent>
      <w:p w14:paraId="19A797B9" w14:textId="47EE8E7D" w:rsidR="00B47EB4" w:rsidRDefault="00B47EB4">
        <w:pPr>
          <w:pStyle w:val="Piedepgina"/>
          <w:jc w:val="right"/>
        </w:pPr>
        <w:r>
          <w:fldChar w:fldCharType="begin"/>
        </w:r>
        <w:r>
          <w:instrText>PAGE   \* MERGEFORMAT</w:instrText>
        </w:r>
        <w:r>
          <w:fldChar w:fldCharType="separate"/>
        </w:r>
        <w:r w:rsidR="00A52452" w:rsidRPr="00A52452">
          <w:rPr>
            <w:noProof/>
            <w:lang w:val="es-ES"/>
          </w:rPr>
          <w:t>0</w:t>
        </w:r>
        <w:r>
          <w:fldChar w:fldCharType="end"/>
        </w:r>
      </w:p>
    </w:sdtContent>
  </w:sdt>
  <w:p w14:paraId="6F09391A" w14:textId="550AC800" w:rsidR="00B47EB4" w:rsidRDefault="00B47EB4" w:rsidP="001A55B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934944"/>
      <w:docPartObj>
        <w:docPartGallery w:val="Page Numbers (Bottom of Page)"/>
        <w:docPartUnique/>
      </w:docPartObj>
    </w:sdtPr>
    <w:sdtContent>
      <w:p w14:paraId="0EB415F2" w14:textId="3023CC4E" w:rsidR="00B47EB4" w:rsidRDefault="00B47EB4">
        <w:pPr>
          <w:pStyle w:val="Piedepgina"/>
          <w:jc w:val="right"/>
        </w:pPr>
        <w:r>
          <w:fldChar w:fldCharType="begin"/>
        </w:r>
        <w:r>
          <w:instrText>PAGE   \* MERGEFORMAT</w:instrText>
        </w:r>
        <w:r>
          <w:fldChar w:fldCharType="separate"/>
        </w:r>
        <w:r w:rsidR="00A52452" w:rsidRPr="00A52452">
          <w:rPr>
            <w:noProof/>
            <w:lang w:val="es-ES"/>
          </w:rPr>
          <w:t>20</w:t>
        </w:r>
        <w:r>
          <w:fldChar w:fldCharType="end"/>
        </w:r>
      </w:p>
    </w:sdtContent>
  </w:sdt>
  <w:p w14:paraId="59F0610B" w14:textId="77037988" w:rsidR="00B47EB4" w:rsidRDefault="00B47EB4" w:rsidP="001A55B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72944"/>
      <w:docPartObj>
        <w:docPartGallery w:val="Page Numbers (Bottom of Page)"/>
        <w:docPartUnique/>
      </w:docPartObj>
    </w:sdtPr>
    <w:sdtContent>
      <w:p w14:paraId="75527BA3" w14:textId="5D6802D8" w:rsidR="00B47EB4" w:rsidRDefault="00B47EB4">
        <w:pPr>
          <w:pStyle w:val="Piedepgina"/>
          <w:jc w:val="right"/>
        </w:pPr>
        <w:r>
          <w:fldChar w:fldCharType="begin"/>
        </w:r>
        <w:r>
          <w:instrText>PAGE   \* MERGEFORMAT</w:instrText>
        </w:r>
        <w:r>
          <w:fldChar w:fldCharType="separate"/>
        </w:r>
        <w:r w:rsidR="00A52452" w:rsidRPr="00A52452">
          <w:rPr>
            <w:noProof/>
            <w:lang w:val="es-ES"/>
          </w:rPr>
          <w:t>19</w:t>
        </w:r>
        <w:r>
          <w:fldChar w:fldCharType="end"/>
        </w:r>
      </w:p>
    </w:sdtContent>
  </w:sdt>
  <w:p w14:paraId="4098BA9C" w14:textId="51AA866E" w:rsidR="00B47EB4" w:rsidRDefault="00B47EB4" w:rsidP="001A55B1">
    <w:pPr>
      <w:pStyle w:val="Piedepgina"/>
    </w:pPr>
    <w:r>
      <w:rPr>
        <w:noProof/>
        <w:lang w:eastAsia="es-DO"/>
      </w:rPr>
      <w:drawing>
        <wp:inline distT="0" distB="0" distL="0" distR="0" wp14:anchorId="6E0FA5C2" wp14:editId="4A52483F">
          <wp:extent cx="1298575" cy="6521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65214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A6844" w14:textId="77777777" w:rsidR="00B47EB4" w:rsidRDefault="00B47EB4" w:rsidP="001A55B1">
      <w:r>
        <w:separator/>
      </w:r>
    </w:p>
  </w:footnote>
  <w:footnote w:type="continuationSeparator" w:id="0">
    <w:p w14:paraId="480C93EB" w14:textId="77777777" w:rsidR="00B47EB4" w:rsidRDefault="00B47EB4" w:rsidP="001A5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
      <w:tblpPr w:leftFromText="141" w:rightFromText="141" w:vertAnchor="page" w:horzAnchor="margin" w:tblpXSpec="center" w:tblpY="436"/>
      <w:tblW w:w="0" w:type="dxa"/>
      <w:tblLayout w:type="fixed"/>
      <w:tblLook w:val="04A0" w:firstRow="1" w:lastRow="0" w:firstColumn="1" w:lastColumn="0" w:noHBand="0" w:noVBand="1"/>
    </w:tblPr>
    <w:tblGrid>
      <w:gridCol w:w="2272"/>
      <w:gridCol w:w="4698"/>
      <w:gridCol w:w="3543"/>
    </w:tblGrid>
    <w:tr w:rsidR="00B47EB4" w14:paraId="714987A9" w14:textId="77777777" w:rsidTr="00B47EB4">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2272" w:type="dxa"/>
          <w:vMerge w:val="restart"/>
          <w:tcBorders>
            <w:left w:val="single" w:sz="4" w:space="0" w:color="000000" w:themeColor="text1"/>
            <w:right w:val="single" w:sz="4" w:space="0" w:color="000000" w:themeColor="text1"/>
          </w:tcBorders>
          <w:vAlign w:val="center"/>
          <w:hideMark/>
        </w:tcPr>
        <w:p w14:paraId="4C1D4582" w14:textId="636E7B0C" w:rsidR="00B47EB4" w:rsidRDefault="00B47EB4" w:rsidP="00B47EB4">
          <w:pPr>
            <w:jc w:val="center"/>
            <w:rPr>
              <w:rFonts w:ascii="Artifex CF Regular" w:hAnsi="Artifex CF Regular"/>
              <w:sz w:val="20"/>
              <w:szCs w:val="20"/>
            </w:rPr>
          </w:pPr>
          <w:r>
            <w:rPr>
              <w:noProof/>
              <w:lang w:eastAsia="es-DO"/>
            </w:rPr>
            <w:drawing>
              <wp:anchor distT="0" distB="0" distL="114300" distR="114300" simplePos="0" relativeHeight="251659264" behindDoc="1" locked="0" layoutInCell="1" allowOverlap="1" wp14:anchorId="6ECD114A" wp14:editId="471DF5E0">
                <wp:simplePos x="0" y="0"/>
                <wp:positionH relativeFrom="column">
                  <wp:posOffset>164465</wp:posOffset>
                </wp:positionH>
                <wp:positionV relativeFrom="paragraph">
                  <wp:posOffset>3810</wp:posOffset>
                </wp:positionV>
                <wp:extent cx="1029970" cy="9429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
                          <a:extLst>
                            <a:ext uri="{28A0092B-C50C-407E-A947-70E740481C1C}">
                              <a14:useLocalDpi xmlns:a14="http://schemas.microsoft.com/office/drawing/2010/main" val="0"/>
                            </a:ext>
                          </a:extLst>
                        </a:blip>
                        <a:srcRect t="7053"/>
                        <a:stretch>
                          <a:fillRect/>
                        </a:stretch>
                      </pic:blipFill>
                      <pic:spPr bwMode="auto">
                        <a:xfrm>
                          <a:off x="0" y="0"/>
                          <a:ext cx="1029970" cy="942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4698" w:type="dxa"/>
          <w:vMerge w:val="restart"/>
          <w:tcBorders>
            <w:left w:val="nil"/>
            <w:bottom w:val="nil"/>
            <w:right w:val="nil"/>
          </w:tcBorders>
          <w:vAlign w:val="center"/>
          <w:hideMark/>
        </w:tcPr>
        <w:p w14:paraId="1A006F5C" w14:textId="77777777" w:rsidR="00B47EB4" w:rsidRDefault="00B47EB4" w:rsidP="00B47EB4">
          <w:pPr>
            <w:tabs>
              <w:tab w:val="left" w:pos="692"/>
            </w:tabs>
            <w:spacing w:line="276" w:lineRule="auto"/>
            <w:ind w:right="27"/>
            <w:jc w:val="center"/>
            <w:cnfStyle w:val="100000000000" w:firstRow="1" w:lastRow="0" w:firstColumn="0" w:lastColumn="0" w:oddVBand="0" w:evenVBand="0" w:oddHBand="0" w:evenHBand="0" w:firstRowFirstColumn="0" w:firstRowLastColumn="0" w:lastRowFirstColumn="0" w:lastRowLastColumn="0"/>
            <w:rPr>
              <w:rFonts w:ascii="Artifex CF Regular" w:hAnsi="Artifex CF Regular"/>
              <w:sz w:val="20"/>
              <w:szCs w:val="20"/>
            </w:rPr>
          </w:pPr>
          <w:r>
            <w:rPr>
              <w:rFonts w:ascii="Artifex CF Regular" w:hAnsi="Artifex CF Regular"/>
              <w:b w:val="0"/>
              <w:sz w:val="20"/>
              <w:szCs w:val="20"/>
            </w:rPr>
            <w:t>DIRECCIÓN</w:t>
          </w:r>
          <w:r>
            <w:t xml:space="preserve"> </w:t>
          </w:r>
          <w:r>
            <w:rPr>
              <w:rFonts w:ascii="Artifex CF Regular" w:hAnsi="Artifex CF Regular"/>
              <w:b w:val="0"/>
              <w:sz w:val="20"/>
              <w:szCs w:val="20"/>
            </w:rPr>
            <w:t>JURÍDICA</w:t>
          </w:r>
        </w:p>
      </w:tc>
      <w:tc>
        <w:tcPr>
          <w:tcW w:w="3543" w:type="dxa"/>
          <w:tcBorders>
            <w:left w:val="single" w:sz="4" w:space="0" w:color="000000" w:themeColor="text1"/>
            <w:right w:val="single" w:sz="4" w:space="0" w:color="000000" w:themeColor="text1"/>
          </w:tcBorders>
          <w:vAlign w:val="center"/>
          <w:hideMark/>
        </w:tcPr>
        <w:p w14:paraId="1DBCDBD0" w14:textId="77777777" w:rsidR="00B47EB4" w:rsidRDefault="00B47EB4" w:rsidP="00B47EB4">
          <w:pPr>
            <w:ind w:right="629"/>
            <w:cnfStyle w:val="100000000000" w:firstRow="1" w:lastRow="0" w:firstColumn="0" w:lastColumn="0" w:oddVBand="0" w:evenVBand="0" w:oddHBand="0" w:evenHBand="0" w:firstRowFirstColumn="0" w:firstRowLastColumn="0" w:lastRowFirstColumn="0" w:lastRowLastColumn="0"/>
            <w:rPr>
              <w:rFonts w:ascii="Artifex CF Regular" w:hAnsi="Artifex CF Regular"/>
              <w:b w:val="0"/>
              <w:sz w:val="20"/>
              <w:szCs w:val="20"/>
            </w:rPr>
          </w:pPr>
          <w:r>
            <w:rPr>
              <w:rFonts w:ascii="Artifex CF Regular" w:hAnsi="Artifex CF Regular"/>
              <w:b w:val="0"/>
              <w:sz w:val="20"/>
              <w:szCs w:val="20"/>
            </w:rPr>
            <w:t>PO-DJ-001</w:t>
          </w:r>
        </w:p>
      </w:tc>
    </w:tr>
    <w:tr w:rsidR="00B47EB4" w14:paraId="39ACE30F" w14:textId="77777777" w:rsidTr="00B47EB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000000" w:themeColor="text1"/>
          </w:tcBorders>
          <w:vAlign w:val="center"/>
          <w:hideMark/>
        </w:tcPr>
        <w:p w14:paraId="2CE65B14" w14:textId="77777777" w:rsidR="00B47EB4" w:rsidRDefault="00B47EB4" w:rsidP="00B47EB4">
          <w:pPr>
            <w:jc w:val="left"/>
            <w:rPr>
              <w:rFonts w:ascii="Artifex CF Regular" w:hAnsi="Artifex CF Regular"/>
              <w:sz w:val="20"/>
              <w:szCs w:val="20"/>
            </w:rPr>
          </w:pPr>
        </w:p>
      </w:tc>
      <w:tc>
        <w:tcPr>
          <w:tcW w:w="4698" w:type="dxa"/>
          <w:vMerge/>
          <w:tcBorders>
            <w:left w:val="nil"/>
            <w:bottom w:val="nil"/>
            <w:right w:val="nil"/>
          </w:tcBorders>
          <w:vAlign w:val="center"/>
          <w:hideMark/>
        </w:tcPr>
        <w:p w14:paraId="1C40CB56" w14:textId="77777777" w:rsidR="00B47EB4" w:rsidRDefault="00B47EB4" w:rsidP="00B47EB4">
          <w:pPr>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sz w:val="20"/>
              <w:szCs w:val="20"/>
            </w:rPr>
          </w:pPr>
        </w:p>
      </w:tc>
      <w:tc>
        <w:tcPr>
          <w:tcW w:w="3543" w:type="dxa"/>
          <w:tcBorders>
            <w:top w:val="nil"/>
            <w:left w:val="single" w:sz="4" w:space="0" w:color="000000" w:themeColor="text1"/>
            <w:bottom w:val="nil"/>
            <w:right w:val="single" w:sz="4" w:space="0" w:color="000000" w:themeColor="text1"/>
          </w:tcBorders>
          <w:vAlign w:val="center"/>
          <w:hideMark/>
        </w:tcPr>
        <w:p w14:paraId="7CC55723" w14:textId="77777777" w:rsidR="00B47EB4" w:rsidRDefault="00B47EB4" w:rsidP="00B47EB4">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sz w:val="20"/>
              <w:szCs w:val="20"/>
            </w:rPr>
          </w:pPr>
          <w:r>
            <w:rPr>
              <w:rFonts w:ascii="Artifex CF Regular" w:hAnsi="Artifex CF Regular"/>
              <w:b/>
              <w:sz w:val="20"/>
              <w:szCs w:val="20"/>
            </w:rPr>
            <w:t>Versión:  1</w:t>
          </w:r>
        </w:p>
      </w:tc>
    </w:tr>
    <w:tr w:rsidR="00B47EB4" w14:paraId="28F2B7DA" w14:textId="77777777" w:rsidTr="00B47EB4">
      <w:trPr>
        <w:trHeight w:val="340"/>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000000" w:themeColor="text1"/>
          </w:tcBorders>
          <w:vAlign w:val="center"/>
          <w:hideMark/>
        </w:tcPr>
        <w:p w14:paraId="388F8E57" w14:textId="77777777" w:rsidR="00B47EB4" w:rsidRDefault="00B47EB4" w:rsidP="00B47EB4">
          <w:pPr>
            <w:jc w:val="left"/>
            <w:rPr>
              <w:rFonts w:ascii="Artifex CF Regular" w:hAnsi="Artifex CF Regular"/>
              <w:sz w:val="20"/>
              <w:szCs w:val="20"/>
            </w:rPr>
          </w:pPr>
        </w:p>
      </w:tc>
      <w:tc>
        <w:tcPr>
          <w:tcW w:w="4698" w:type="dxa"/>
          <w:vMerge w:val="restart"/>
          <w:tcBorders>
            <w:left w:val="nil"/>
            <w:right w:val="nil"/>
          </w:tcBorders>
          <w:vAlign w:val="center"/>
          <w:hideMark/>
        </w:tcPr>
        <w:p w14:paraId="76547BEA" w14:textId="77777777" w:rsidR="00B47EB4" w:rsidRDefault="00B47EB4" w:rsidP="00B47EB4">
          <w:pPr>
            <w:spacing w:line="276" w:lineRule="auto"/>
            <w:ind w:right="27"/>
            <w:jc w:val="center"/>
            <w:cnfStyle w:val="000000000000" w:firstRow="0" w:lastRow="0" w:firstColumn="0" w:lastColumn="0" w:oddVBand="0" w:evenVBand="0" w:oddHBand="0" w:evenHBand="0" w:firstRowFirstColumn="0" w:firstRowLastColumn="0" w:lastRowFirstColumn="0" w:lastRowLastColumn="0"/>
            <w:rPr>
              <w:rFonts w:ascii="Artifex CF Regular" w:hAnsi="Artifex CF Regular"/>
              <w:b/>
              <w:sz w:val="20"/>
              <w:szCs w:val="20"/>
            </w:rPr>
          </w:pPr>
          <w:r>
            <w:rPr>
              <w:rFonts w:ascii="Artifex CF Regular" w:hAnsi="Artifex CF Regular"/>
              <w:b/>
              <w:sz w:val="20"/>
              <w:szCs w:val="20"/>
            </w:rPr>
            <w:t>POLÍTICA Y PROCEDIMIENTO ELABORACIÓN DE CONTRATOS, ACUERDOS O CONVENIOS</w:t>
          </w:r>
        </w:p>
      </w:tc>
      <w:tc>
        <w:tcPr>
          <w:tcW w:w="3543" w:type="dxa"/>
          <w:tcBorders>
            <w:left w:val="single" w:sz="4" w:space="0" w:color="000000" w:themeColor="text1"/>
            <w:right w:val="single" w:sz="4" w:space="0" w:color="000000" w:themeColor="text1"/>
          </w:tcBorders>
          <w:vAlign w:val="center"/>
          <w:hideMark/>
        </w:tcPr>
        <w:p w14:paraId="2222B7D2" w14:textId="77777777" w:rsidR="00B47EB4" w:rsidRDefault="00B47EB4" w:rsidP="00B47EB4">
          <w:pPr>
            <w:ind w:right="629"/>
            <w:jc w:val="left"/>
            <w:cnfStyle w:val="000000000000" w:firstRow="0" w:lastRow="0" w:firstColumn="0" w:lastColumn="0" w:oddVBand="0" w:evenVBand="0" w:oddHBand="0" w:evenHBand="0" w:firstRowFirstColumn="0" w:firstRowLastColumn="0" w:lastRowFirstColumn="0" w:lastRowLastColumn="0"/>
            <w:rPr>
              <w:rFonts w:ascii="Artifex CF Regular" w:hAnsi="Artifex CF Regular"/>
              <w:b/>
              <w:sz w:val="20"/>
              <w:szCs w:val="20"/>
            </w:rPr>
          </w:pPr>
          <w:r>
            <w:rPr>
              <w:rFonts w:ascii="Artifex CF Regular" w:hAnsi="Artifex CF Regular"/>
              <w:b/>
              <w:sz w:val="20"/>
              <w:szCs w:val="20"/>
            </w:rPr>
            <w:t xml:space="preserve">Emisión: </w:t>
          </w:r>
          <w:r>
            <w:rPr>
              <w:rFonts w:ascii="Artifex CF Regular" w:hAnsi="Artifex CF Regular"/>
              <w:b/>
              <w:color w:val="FF0000"/>
              <w:sz w:val="20"/>
              <w:szCs w:val="20"/>
            </w:rPr>
            <w:t>XXX, 2026</w:t>
          </w:r>
        </w:p>
      </w:tc>
    </w:tr>
    <w:tr w:rsidR="00B47EB4" w14:paraId="314737D9" w14:textId="77777777" w:rsidTr="00B47EB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000000" w:themeColor="text1"/>
          </w:tcBorders>
          <w:vAlign w:val="center"/>
          <w:hideMark/>
        </w:tcPr>
        <w:p w14:paraId="0283E165" w14:textId="77777777" w:rsidR="00B47EB4" w:rsidRDefault="00B47EB4" w:rsidP="00B47EB4">
          <w:pPr>
            <w:jc w:val="left"/>
            <w:rPr>
              <w:rFonts w:ascii="Artifex CF Regular" w:hAnsi="Artifex CF Regular"/>
              <w:sz w:val="20"/>
              <w:szCs w:val="20"/>
            </w:rPr>
          </w:pPr>
        </w:p>
      </w:tc>
      <w:tc>
        <w:tcPr>
          <w:tcW w:w="4698" w:type="dxa"/>
          <w:vMerge/>
          <w:tcBorders>
            <w:left w:val="nil"/>
            <w:right w:val="nil"/>
          </w:tcBorders>
          <w:vAlign w:val="center"/>
          <w:hideMark/>
        </w:tcPr>
        <w:p w14:paraId="186A7FD7" w14:textId="77777777" w:rsidR="00B47EB4" w:rsidRDefault="00B47EB4" w:rsidP="00B47EB4">
          <w:pPr>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sz w:val="20"/>
              <w:szCs w:val="20"/>
            </w:rPr>
          </w:pPr>
        </w:p>
      </w:tc>
      <w:tc>
        <w:tcPr>
          <w:tcW w:w="3543" w:type="dxa"/>
          <w:tcBorders>
            <w:top w:val="nil"/>
            <w:left w:val="single" w:sz="4" w:space="0" w:color="000000" w:themeColor="text1"/>
            <w:right w:val="single" w:sz="4" w:space="0" w:color="000000" w:themeColor="text1"/>
          </w:tcBorders>
          <w:vAlign w:val="center"/>
          <w:hideMark/>
        </w:tcPr>
        <w:p w14:paraId="48B70BA9" w14:textId="77777777" w:rsidR="00B47EB4" w:rsidRDefault="00B47EB4" w:rsidP="00B47EB4">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sz w:val="20"/>
              <w:szCs w:val="20"/>
            </w:rPr>
          </w:pPr>
          <w:r>
            <w:rPr>
              <w:rFonts w:ascii="Artifex CF Regular" w:hAnsi="Artifex CF Regular"/>
              <w:b/>
              <w:sz w:val="20"/>
              <w:szCs w:val="20"/>
            </w:rPr>
            <w:t xml:space="preserve">Revisión: </w:t>
          </w:r>
          <w:r>
            <w:rPr>
              <w:rFonts w:ascii="Artifex CF Regular" w:hAnsi="Artifex CF Regular"/>
              <w:b/>
              <w:color w:val="FF0000"/>
              <w:sz w:val="20"/>
              <w:szCs w:val="20"/>
            </w:rPr>
            <w:t>XXXX, 2026</w:t>
          </w:r>
        </w:p>
      </w:tc>
    </w:tr>
  </w:tbl>
  <w:p w14:paraId="7158C103" w14:textId="77777777" w:rsidR="00B47EB4" w:rsidRDefault="00B47EB4">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C9D96" w14:textId="77777777" w:rsidR="0024698D" w:rsidRPr="00B47EB4" w:rsidRDefault="0024698D" w:rsidP="00B47E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E6782" w14:textId="77777777" w:rsidR="00B47EB4" w:rsidRPr="00B47EB4" w:rsidRDefault="00B47EB4" w:rsidP="00B47EB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FE3F2" w14:textId="77777777" w:rsidR="00B47EB4" w:rsidRPr="00B47EB4" w:rsidRDefault="00B47EB4" w:rsidP="00B47EB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93E2F" w14:textId="77777777" w:rsidR="00B47EB4" w:rsidRPr="00B47EB4" w:rsidRDefault="00B47EB4" w:rsidP="00B47EB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
      <w:tblpPr w:leftFromText="141" w:rightFromText="141" w:vertAnchor="page" w:horzAnchor="margin" w:tblpXSpec="center" w:tblpY="436"/>
      <w:tblW w:w="0" w:type="dxa"/>
      <w:tblLayout w:type="fixed"/>
      <w:tblLook w:val="04A0" w:firstRow="1" w:lastRow="0" w:firstColumn="1" w:lastColumn="0" w:noHBand="0" w:noVBand="1"/>
    </w:tblPr>
    <w:tblGrid>
      <w:gridCol w:w="2272"/>
      <w:gridCol w:w="4698"/>
      <w:gridCol w:w="3543"/>
    </w:tblGrid>
    <w:tr w:rsidR="000A6AE8" w:rsidRPr="002456B4" w14:paraId="15EDFA2F" w14:textId="77777777" w:rsidTr="009A0C86">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2272" w:type="dxa"/>
          <w:vMerge w:val="restart"/>
          <w:tcBorders>
            <w:left w:val="single" w:sz="4" w:space="0" w:color="000000" w:themeColor="text1"/>
            <w:right w:val="single" w:sz="4" w:space="0" w:color="auto"/>
          </w:tcBorders>
          <w:shd w:val="clear" w:color="auto" w:fill="auto"/>
          <w:vAlign w:val="center"/>
          <w:hideMark/>
        </w:tcPr>
        <w:p w14:paraId="01284BFE" w14:textId="77777777" w:rsidR="000A6AE8" w:rsidRPr="002456B4" w:rsidRDefault="000A6AE8" w:rsidP="000A6AE8">
          <w:pPr>
            <w:jc w:val="center"/>
            <w:rPr>
              <w:rFonts w:ascii="Artifex CF Regular" w:hAnsi="Artifex CF Regular"/>
              <w:color w:val="000000" w:themeColor="text1"/>
              <w:sz w:val="20"/>
              <w:szCs w:val="20"/>
            </w:rPr>
          </w:pPr>
          <w:r>
            <w:rPr>
              <w:rFonts w:ascii="Artifex CF Regular" w:hAnsi="Artifex CF Regular"/>
              <w:noProof/>
              <w:color w:val="000000" w:themeColor="text1"/>
              <w:sz w:val="20"/>
              <w:szCs w:val="20"/>
              <w:lang w:eastAsia="es-DO"/>
            </w:rPr>
            <w:drawing>
              <wp:inline distT="0" distB="0" distL="0" distR="0" wp14:anchorId="445506C6" wp14:editId="0CF1BC17">
                <wp:extent cx="1030605" cy="9391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pic:spPr>
                    </pic:pic>
                  </a:graphicData>
                </a:graphic>
              </wp:inline>
            </w:drawing>
          </w: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7F711" w14:textId="77777777" w:rsidR="000A6AE8" w:rsidRPr="002456B4" w:rsidRDefault="000A6AE8" w:rsidP="000A6AE8">
          <w:pPr>
            <w:tabs>
              <w:tab w:val="left" w:pos="692"/>
            </w:tabs>
            <w:spacing w:line="276" w:lineRule="auto"/>
            <w:ind w:right="27"/>
            <w:jc w:val="center"/>
            <w:cnfStyle w:val="100000000000" w:firstRow="1" w:lastRow="0" w:firstColumn="0" w:lastColumn="0" w:oddVBand="0" w:evenVBand="0" w:oddHBand="0" w:evenHBand="0" w:firstRowFirstColumn="0" w:firstRowLastColumn="0" w:lastRowFirstColumn="0" w:lastRowLastColumn="0"/>
            <w:rPr>
              <w:rFonts w:ascii="Artifex CF Regular" w:hAnsi="Artifex CF Regular"/>
              <w:color w:val="000000" w:themeColor="text1"/>
              <w:sz w:val="20"/>
              <w:szCs w:val="20"/>
            </w:rPr>
          </w:pPr>
          <w:r w:rsidRPr="002456B4">
            <w:rPr>
              <w:rFonts w:ascii="Artifex CF Regular" w:hAnsi="Artifex CF Regular"/>
              <w:b w:val="0"/>
              <w:color w:val="000000" w:themeColor="text1"/>
              <w:sz w:val="20"/>
              <w:szCs w:val="20"/>
            </w:rPr>
            <w:t>OFICINA DE LIBRE ACCESO A LA INFORMACIÓN PÚBLICA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DE59A" w14:textId="77777777" w:rsidR="000A6AE8" w:rsidRPr="002456B4" w:rsidRDefault="000A6AE8" w:rsidP="000A6AE8">
          <w:pPr>
            <w:ind w:right="629"/>
            <w:cnfStyle w:val="100000000000" w:firstRow="1" w:lastRow="0" w:firstColumn="0" w:lastColumn="0" w:oddVBand="0" w:evenVBand="0" w:oddHBand="0" w:evenHBand="0" w:firstRowFirstColumn="0" w:firstRowLastColumn="0" w:lastRowFirstColumn="0" w:lastRowLastColumn="0"/>
            <w:rPr>
              <w:rFonts w:ascii="Artifex CF Regular" w:hAnsi="Artifex CF Regular"/>
              <w:b w:val="0"/>
              <w:color w:val="000000" w:themeColor="text1"/>
              <w:sz w:val="20"/>
              <w:szCs w:val="20"/>
            </w:rPr>
          </w:pPr>
          <w:r w:rsidRPr="002456B4">
            <w:rPr>
              <w:rFonts w:ascii="Artifex CF Regular" w:hAnsi="Artifex CF Regular"/>
              <w:b w:val="0"/>
              <w:color w:val="000000" w:themeColor="text1"/>
              <w:sz w:val="20"/>
              <w:szCs w:val="20"/>
            </w:rPr>
            <w:t>PRO-DIDA-OAI-001</w:t>
          </w:r>
        </w:p>
      </w:tc>
    </w:tr>
    <w:tr w:rsidR="000A6AE8" w:rsidRPr="002456B4" w14:paraId="514DB9DB" w14:textId="77777777" w:rsidTr="009A0C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65A38EDD" w14:textId="77777777" w:rsidR="000A6AE8" w:rsidRPr="002456B4" w:rsidRDefault="000A6AE8" w:rsidP="000A6AE8">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AC95CE" w14:textId="77777777" w:rsidR="000A6AE8" w:rsidRPr="002456B4" w:rsidRDefault="000A6AE8" w:rsidP="000A6AE8">
          <w:pPr>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BD601" w14:textId="11849F6E" w:rsidR="000A6AE8" w:rsidRPr="002456B4" w:rsidRDefault="000A6AE8" w:rsidP="000A6AE8">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Versión:  </w:t>
          </w:r>
          <w:r w:rsidR="00A608F2">
            <w:rPr>
              <w:rFonts w:ascii="Artifex CF Regular" w:hAnsi="Artifex CF Regular"/>
              <w:b/>
              <w:color w:val="000000" w:themeColor="text1"/>
              <w:sz w:val="20"/>
              <w:szCs w:val="20"/>
            </w:rPr>
            <w:t>3</w:t>
          </w:r>
        </w:p>
      </w:tc>
    </w:tr>
    <w:tr w:rsidR="000A6AE8" w:rsidRPr="002456B4" w14:paraId="0862B7C1" w14:textId="77777777" w:rsidTr="009A0C86">
      <w:trPr>
        <w:trHeight w:val="340"/>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2DDFEA11" w14:textId="77777777" w:rsidR="000A6AE8" w:rsidRPr="002456B4" w:rsidRDefault="000A6AE8" w:rsidP="000A6AE8">
          <w:pPr>
            <w:jc w:val="left"/>
            <w:rPr>
              <w:rFonts w:ascii="Artifex CF Regular" w:hAnsi="Artifex CF Regular"/>
              <w:color w:val="000000" w:themeColor="text1"/>
              <w:sz w:val="20"/>
              <w:szCs w:val="20"/>
            </w:rPr>
          </w:pP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34A0C" w14:textId="77777777" w:rsidR="000A6AE8" w:rsidRPr="002456B4" w:rsidRDefault="000A6AE8" w:rsidP="000A6AE8">
          <w:pPr>
            <w:spacing w:line="276" w:lineRule="auto"/>
            <w:ind w:right="27"/>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color w:val="000000" w:themeColor="text1"/>
              <w:sz w:val="20"/>
              <w:szCs w:val="20"/>
              <w:lang w:eastAsia="ja-JP"/>
            </w:rPr>
          </w:pPr>
          <w:r w:rsidRPr="002456B4">
            <w:rPr>
              <w:rFonts w:ascii="Artifex CF Regular" w:hAnsi="Artifex CF Regular"/>
              <w:b/>
              <w:color w:val="000000" w:themeColor="text1"/>
              <w:sz w:val="20"/>
              <w:szCs w:val="20"/>
            </w:rPr>
            <w:t>POLÍTICAS Y PROCEDIMIENTOS PARA LA ATENCIÓN A LAS SOLICITUDES DE ACCESO A LA INFORMACIÓN PÚBLICA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C66DC" w14:textId="468BD729" w:rsidR="000A6AE8" w:rsidRPr="002456B4" w:rsidRDefault="000A6AE8" w:rsidP="000A6AE8">
          <w:pPr>
            <w:ind w:right="629"/>
            <w:jc w:val="left"/>
            <w:cnfStyle w:val="000000000000" w:firstRow="0" w:lastRow="0" w:firstColumn="0" w:lastColumn="0" w:oddVBand="0" w:evenVBand="0" w:oddHBand="0" w:evenHBand="0" w:firstRowFirstColumn="0" w:firstRowLastColumn="0" w:lastRowFirstColumn="0" w:lastRowLastColumn="0"/>
            <w:rPr>
              <w:rFonts w:ascii="Artifex CF Regular" w:hAnsi="Artifex CF Regular"/>
              <w:b/>
              <w:color w:val="000000" w:themeColor="text1"/>
              <w:sz w:val="20"/>
              <w:szCs w:val="20"/>
            </w:rPr>
          </w:pPr>
          <w:r>
            <w:rPr>
              <w:rFonts w:ascii="Artifex CF Regular" w:hAnsi="Artifex CF Regular"/>
              <w:b/>
              <w:color w:val="000000" w:themeColor="text1"/>
              <w:sz w:val="20"/>
              <w:szCs w:val="20"/>
            </w:rPr>
            <w:t>Emisión: Febrero</w:t>
          </w:r>
          <w:r w:rsidRPr="002456B4">
            <w:rPr>
              <w:rFonts w:ascii="Artifex CF Regular" w:hAnsi="Artifex CF Regular"/>
              <w:b/>
              <w:color w:val="000000" w:themeColor="text1"/>
              <w:sz w:val="20"/>
              <w:szCs w:val="20"/>
            </w:rPr>
            <w:t>, 2023</w:t>
          </w:r>
        </w:p>
      </w:tc>
    </w:tr>
    <w:tr w:rsidR="000A6AE8" w:rsidRPr="002456B4" w14:paraId="03F7611B" w14:textId="77777777" w:rsidTr="009A0C8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4E302993" w14:textId="77777777" w:rsidR="000A6AE8" w:rsidRPr="002456B4" w:rsidRDefault="000A6AE8" w:rsidP="000A6AE8">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B7CAAA" w14:textId="77777777" w:rsidR="000A6AE8" w:rsidRPr="002456B4" w:rsidRDefault="000A6AE8" w:rsidP="000A6AE8">
          <w:pPr>
            <w:jc w:val="left"/>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000000" w:themeColor="text1"/>
              <w:sz w:val="20"/>
              <w:szCs w:val="20"/>
              <w:lang w:eastAsia="ja-JP"/>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6A291" w14:textId="77777777" w:rsidR="000A6AE8" w:rsidRPr="002456B4" w:rsidRDefault="000A6AE8" w:rsidP="000A6AE8">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Revisión: </w:t>
          </w:r>
          <w:r>
            <w:rPr>
              <w:rFonts w:ascii="Artifex CF Regular" w:hAnsi="Artifex CF Regular"/>
              <w:b/>
              <w:color w:val="FF0000"/>
              <w:sz w:val="20"/>
              <w:szCs w:val="20"/>
            </w:rPr>
            <w:t>xxx, 2026</w:t>
          </w:r>
        </w:p>
      </w:tc>
    </w:tr>
  </w:tbl>
  <w:p w14:paraId="1A81D07F" w14:textId="77777777" w:rsidR="000A6AE8" w:rsidRPr="00B47EB4" w:rsidRDefault="000A6AE8" w:rsidP="00B47EB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
      <w:tblpPr w:leftFromText="141" w:rightFromText="141" w:vertAnchor="page" w:horzAnchor="margin" w:tblpXSpec="center" w:tblpY="436"/>
      <w:tblW w:w="10513" w:type="dxa"/>
      <w:tblLayout w:type="fixed"/>
      <w:tblLook w:val="04A0" w:firstRow="1" w:lastRow="0" w:firstColumn="1" w:lastColumn="0" w:noHBand="0" w:noVBand="1"/>
    </w:tblPr>
    <w:tblGrid>
      <w:gridCol w:w="2272"/>
      <w:gridCol w:w="4698"/>
      <w:gridCol w:w="3543"/>
    </w:tblGrid>
    <w:tr w:rsidR="00A608F2" w:rsidRPr="002456B4" w14:paraId="5F074BF1" w14:textId="77777777" w:rsidTr="00A608F2">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2272" w:type="dxa"/>
          <w:vMerge w:val="restart"/>
          <w:tcBorders>
            <w:left w:val="single" w:sz="4" w:space="0" w:color="000000" w:themeColor="text1"/>
            <w:right w:val="single" w:sz="4" w:space="0" w:color="auto"/>
          </w:tcBorders>
          <w:shd w:val="clear" w:color="auto" w:fill="auto"/>
          <w:vAlign w:val="center"/>
          <w:hideMark/>
        </w:tcPr>
        <w:p w14:paraId="4F4EEF3F" w14:textId="053C0F2C" w:rsidR="00A608F2" w:rsidRPr="002456B4" w:rsidRDefault="00A608F2" w:rsidP="00A608F2">
          <w:pPr>
            <w:jc w:val="center"/>
            <w:rPr>
              <w:rFonts w:ascii="Artifex CF Regular" w:hAnsi="Artifex CF Regular"/>
              <w:color w:val="000000" w:themeColor="text1"/>
              <w:sz w:val="20"/>
              <w:szCs w:val="20"/>
            </w:rPr>
          </w:pPr>
          <w:r>
            <w:rPr>
              <w:rFonts w:ascii="Artifex CF Regular" w:hAnsi="Artifex CF Regular"/>
              <w:noProof/>
              <w:color w:val="000000" w:themeColor="text1"/>
              <w:sz w:val="20"/>
              <w:szCs w:val="20"/>
              <w:lang w:eastAsia="es-DO"/>
            </w:rPr>
            <w:drawing>
              <wp:inline distT="0" distB="0" distL="0" distR="0" wp14:anchorId="1901939B" wp14:editId="6756BA75">
                <wp:extent cx="1030605" cy="9391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pic:spPr>
                    </pic:pic>
                  </a:graphicData>
                </a:graphic>
              </wp:inline>
            </w:drawing>
          </w: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D3661" w14:textId="2205599C" w:rsidR="00A608F2" w:rsidRPr="002456B4" w:rsidRDefault="00A608F2" w:rsidP="00A608F2">
          <w:pPr>
            <w:tabs>
              <w:tab w:val="left" w:pos="692"/>
            </w:tabs>
            <w:spacing w:line="276" w:lineRule="auto"/>
            <w:ind w:right="27"/>
            <w:jc w:val="center"/>
            <w:cnfStyle w:val="100000000000" w:firstRow="1" w:lastRow="0" w:firstColumn="0" w:lastColumn="0" w:oddVBand="0" w:evenVBand="0" w:oddHBand="0" w:evenHBand="0" w:firstRowFirstColumn="0" w:firstRowLastColumn="0" w:lastRowFirstColumn="0" w:lastRowLastColumn="0"/>
            <w:rPr>
              <w:rFonts w:ascii="Artifex CF Regular" w:hAnsi="Artifex CF Regular"/>
              <w:color w:val="000000" w:themeColor="text1"/>
              <w:sz w:val="20"/>
              <w:szCs w:val="20"/>
            </w:rPr>
          </w:pPr>
          <w:r w:rsidRPr="002456B4">
            <w:rPr>
              <w:rFonts w:ascii="Artifex CF Regular" w:hAnsi="Artifex CF Regular"/>
              <w:b w:val="0"/>
              <w:color w:val="000000" w:themeColor="text1"/>
              <w:sz w:val="20"/>
              <w:szCs w:val="20"/>
            </w:rPr>
            <w:t>OFICINA DE LIBRE ACCESO A LA INFORMACIÓN PÚBLICA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BEFB2" w14:textId="658BA041" w:rsidR="00A608F2" w:rsidRPr="002456B4" w:rsidRDefault="00A608F2" w:rsidP="00A608F2">
          <w:pPr>
            <w:ind w:right="629"/>
            <w:cnfStyle w:val="100000000000" w:firstRow="1" w:lastRow="0" w:firstColumn="0" w:lastColumn="0" w:oddVBand="0" w:evenVBand="0" w:oddHBand="0" w:evenHBand="0" w:firstRowFirstColumn="0" w:firstRowLastColumn="0" w:lastRowFirstColumn="0" w:lastRowLastColumn="0"/>
            <w:rPr>
              <w:rFonts w:ascii="Artifex CF Regular" w:hAnsi="Artifex CF Regular"/>
              <w:b w:val="0"/>
              <w:color w:val="000000" w:themeColor="text1"/>
              <w:sz w:val="20"/>
              <w:szCs w:val="20"/>
            </w:rPr>
          </w:pPr>
          <w:r w:rsidRPr="002456B4">
            <w:rPr>
              <w:rFonts w:ascii="Artifex CF Regular" w:hAnsi="Artifex CF Regular"/>
              <w:b w:val="0"/>
              <w:color w:val="000000" w:themeColor="text1"/>
              <w:sz w:val="20"/>
              <w:szCs w:val="20"/>
            </w:rPr>
            <w:t>PRO-DIDA-OAI-001</w:t>
          </w:r>
        </w:p>
      </w:tc>
    </w:tr>
    <w:tr w:rsidR="00A608F2" w:rsidRPr="002456B4" w14:paraId="033F023B" w14:textId="77777777" w:rsidTr="00A608F2">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35F932F2" w14:textId="77777777" w:rsidR="00A608F2" w:rsidRPr="002456B4" w:rsidRDefault="00A608F2" w:rsidP="00A608F2">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2431F3" w14:textId="77777777" w:rsidR="00A608F2" w:rsidRPr="002456B4" w:rsidRDefault="00A608F2" w:rsidP="00A608F2">
          <w:pPr>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0E6B" w14:textId="5AEB829B" w:rsidR="00A608F2" w:rsidRPr="002456B4" w:rsidRDefault="00A608F2" w:rsidP="00A608F2">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Versión:  </w:t>
          </w:r>
          <w:r>
            <w:rPr>
              <w:rFonts w:ascii="Artifex CF Regular" w:hAnsi="Artifex CF Regular"/>
              <w:b/>
              <w:color w:val="000000" w:themeColor="text1"/>
              <w:sz w:val="20"/>
              <w:szCs w:val="20"/>
            </w:rPr>
            <w:t>3</w:t>
          </w:r>
        </w:p>
      </w:tc>
    </w:tr>
    <w:tr w:rsidR="00A608F2" w:rsidRPr="002456B4" w14:paraId="726485D9" w14:textId="77777777" w:rsidTr="00A608F2">
      <w:trPr>
        <w:trHeight w:val="340"/>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23453F84" w14:textId="77777777" w:rsidR="00A608F2" w:rsidRPr="002456B4" w:rsidRDefault="00A608F2" w:rsidP="00A608F2">
          <w:pPr>
            <w:jc w:val="left"/>
            <w:rPr>
              <w:rFonts w:ascii="Artifex CF Regular" w:hAnsi="Artifex CF Regular"/>
              <w:color w:val="000000" w:themeColor="text1"/>
              <w:sz w:val="20"/>
              <w:szCs w:val="20"/>
            </w:rPr>
          </w:pP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A279A2" w14:textId="30737D3D" w:rsidR="00A608F2" w:rsidRPr="002456B4" w:rsidRDefault="00A608F2" w:rsidP="00A608F2">
          <w:pPr>
            <w:spacing w:line="276" w:lineRule="auto"/>
            <w:ind w:right="27"/>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color w:val="000000" w:themeColor="text1"/>
              <w:sz w:val="20"/>
              <w:szCs w:val="20"/>
              <w:lang w:eastAsia="ja-JP"/>
            </w:rPr>
          </w:pPr>
          <w:r w:rsidRPr="002456B4">
            <w:rPr>
              <w:rFonts w:ascii="Artifex CF Regular" w:hAnsi="Artifex CF Regular"/>
              <w:b/>
              <w:color w:val="000000" w:themeColor="text1"/>
              <w:sz w:val="20"/>
              <w:szCs w:val="20"/>
            </w:rPr>
            <w:t>POLÍTICAS Y PROCEDIMIENTOS PARA LA ATENCIÓN A LAS SOLICITUDES DE ACCESO A LA INFORMACIÓN PÚBLICA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0FBB1" w14:textId="452D4E43" w:rsidR="00A608F2" w:rsidRPr="002456B4" w:rsidRDefault="00A608F2" w:rsidP="00A608F2">
          <w:pPr>
            <w:ind w:right="629"/>
            <w:jc w:val="left"/>
            <w:cnfStyle w:val="000000000000" w:firstRow="0" w:lastRow="0" w:firstColumn="0" w:lastColumn="0" w:oddVBand="0" w:evenVBand="0" w:oddHBand="0" w:evenHBand="0" w:firstRowFirstColumn="0" w:firstRowLastColumn="0" w:lastRowFirstColumn="0" w:lastRowLastColumn="0"/>
            <w:rPr>
              <w:rFonts w:ascii="Artifex CF Regular" w:hAnsi="Artifex CF Regular"/>
              <w:b/>
              <w:color w:val="000000" w:themeColor="text1"/>
              <w:sz w:val="20"/>
              <w:szCs w:val="20"/>
            </w:rPr>
          </w:pPr>
          <w:r>
            <w:rPr>
              <w:rFonts w:ascii="Artifex CF Regular" w:hAnsi="Artifex CF Regular"/>
              <w:b/>
              <w:color w:val="000000" w:themeColor="text1"/>
              <w:sz w:val="20"/>
              <w:szCs w:val="20"/>
            </w:rPr>
            <w:t>Emisión: Febrero</w:t>
          </w:r>
          <w:r w:rsidRPr="002456B4">
            <w:rPr>
              <w:rFonts w:ascii="Artifex CF Regular" w:hAnsi="Artifex CF Regular"/>
              <w:b/>
              <w:color w:val="000000" w:themeColor="text1"/>
              <w:sz w:val="20"/>
              <w:szCs w:val="20"/>
            </w:rPr>
            <w:t>, 2023</w:t>
          </w:r>
        </w:p>
      </w:tc>
    </w:tr>
    <w:tr w:rsidR="00A608F2" w:rsidRPr="002456B4" w14:paraId="77292943" w14:textId="77777777" w:rsidTr="00A608F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156FB9CA" w14:textId="77777777" w:rsidR="00A608F2" w:rsidRPr="002456B4" w:rsidRDefault="00A608F2" w:rsidP="00A608F2">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3739D8" w14:textId="77777777" w:rsidR="00A608F2" w:rsidRPr="002456B4" w:rsidRDefault="00A608F2" w:rsidP="00A608F2">
          <w:pPr>
            <w:jc w:val="left"/>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000000" w:themeColor="text1"/>
              <w:sz w:val="20"/>
              <w:szCs w:val="20"/>
              <w:lang w:eastAsia="ja-JP"/>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30DE7" w14:textId="4B14A306" w:rsidR="00A608F2" w:rsidRPr="002456B4" w:rsidRDefault="00A608F2" w:rsidP="00A608F2">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Revisión: </w:t>
          </w:r>
          <w:r>
            <w:rPr>
              <w:rFonts w:ascii="Artifex CF Regular" w:hAnsi="Artifex CF Regular"/>
              <w:b/>
              <w:color w:val="FF0000"/>
              <w:sz w:val="20"/>
              <w:szCs w:val="20"/>
            </w:rPr>
            <w:t>xxx, 2026</w:t>
          </w:r>
        </w:p>
      </w:tc>
    </w:tr>
  </w:tbl>
  <w:p w14:paraId="3B1539A4" w14:textId="77777777" w:rsidR="00B47EB4" w:rsidRPr="00B47EB4" w:rsidRDefault="00B47EB4" w:rsidP="00B47EB4">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
      <w:tblpPr w:leftFromText="141" w:rightFromText="141" w:vertAnchor="page" w:horzAnchor="margin" w:tblpXSpec="center" w:tblpY="436"/>
      <w:tblW w:w="10513" w:type="dxa"/>
      <w:tblLayout w:type="fixed"/>
      <w:tblLook w:val="04A0" w:firstRow="1" w:lastRow="0" w:firstColumn="1" w:lastColumn="0" w:noHBand="0" w:noVBand="1"/>
    </w:tblPr>
    <w:tblGrid>
      <w:gridCol w:w="2272"/>
      <w:gridCol w:w="4698"/>
      <w:gridCol w:w="3543"/>
    </w:tblGrid>
    <w:tr w:rsidR="00A608F2" w:rsidRPr="002456B4" w14:paraId="3EB63840" w14:textId="77777777" w:rsidTr="00A608F2">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2272" w:type="dxa"/>
          <w:vMerge w:val="restart"/>
          <w:tcBorders>
            <w:left w:val="single" w:sz="4" w:space="0" w:color="000000" w:themeColor="text1"/>
            <w:right w:val="single" w:sz="4" w:space="0" w:color="auto"/>
          </w:tcBorders>
          <w:shd w:val="clear" w:color="auto" w:fill="auto"/>
          <w:vAlign w:val="center"/>
          <w:hideMark/>
        </w:tcPr>
        <w:p w14:paraId="644B4D6C" w14:textId="77777777" w:rsidR="00A608F2" w:rsidRPr="002456B4" w:rsidRDefault="00A608F2" w:rsidP="00A608F2">
          <w:pPr>
            <w:jc w:val="center"/>
            <w:rPr>
              <w:rFonts w:ascii="Artifex CF Regular" w:hAnsi="Artifex CF Regular"/>
              <w:color w:val="000000" w:themeColor="text1"/>
              <w:sz w:val="20"/>
              <w:szCs w:val="20"/>
            </w:rPr>
          </w:pPr>
          <w:r>
            <w:rPr>
              <w:rFonts w:ascii="Artifex CF Regular" w:hAnsi="Artifex CF Regular"/>
              <w:noProof/>
              <w:color w:val="000000" w:themeColor="text1"/>
              <w:sz w:val="20"/>
              <w:szCs w:val="20"/>
              <w:lang w:eastAsia="es-DO"/>
            </w:rPr>
            <w:drawing>
              <wp:inline distT="0" distB="0" distL="0" distR="0" wp14:anchorId="0004A8A6" wp14:editId="4DC6914A">
                <wp:extent cx="1030605" cy="9391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pic:spPr>
                    </pic:pic>
                  </a:graphicData>
                </a:graphic>
              </wp:inline>
            </w:drawing>
          </w: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60C0A" w14:textId="7D6F1118" w:rsidR="00A608F2" w:rsidRPr="002456B4" w:rsidRDefault="00A608F2" w:rsidP="00A608F2">
          <w:pPr>
            <w:tabs>
              <w:tab w:val="left" w:pos="692"/>
            </w:tabs>
            <w:spacing w:line="276" w:lineRule="auto"/>
            <w:ind w:right="27"/>
            <w:jc w:val="center"/>
            <w:cnfStyle w:val="100000000000" w:firstRow="1" w:lastRow="0" w:firstColumn="0" w:lastColumn="0" w:oddVBand="0" w:evenVBand="0" w:oddHBand="0" w:evenHBand="0" w:firstRowFirstColumn="0" w:firstRowLastColumn="0" w:lastRowFirstColumn="0" w:lastRowLastColumn="0"/>
            <w:rPr>
              <w:rFonts w:ascii="Artifex CF Regular" w:hAnsi="Artifex CF Regular"/>
              <w:color w:val="000000" w:themeColor="text1"/>
              <w:sz w:val="20"/>
              <w:szCs w:val="20"/>
            </w:rPr>
          </w:pPr>
          <w:r w:rsidRPr="002456B4">
            <w:rPr>
              <w:rFonts w:ascii="Artifex CF Regular" w:hAnsi="Artifex CF Regular"/>
              <w:b w:val="0"/>
              <w:color w:val="000000" w:themeColor="text1"/>
              <w:sz w:val="20"/>
              <w:szCs w:val="20"/>
            </w:rPr>
            <w:t>OFICINA DE LIBRE ACCESO A LA INFORMACIÓN PÚBLICA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8B361" w14:textId="0F77D848" w:rsidR="00A608F2" w:rsidRPr="002456B4" w:rsidRDefault="00A608F2" w:rsidP="00A608F2">
          <w:pPr>
            <w:ind w:right="629"/>
            <w:cnfStyle w:val="100000000000" w:firstRow="1" w:lastRow="0" w:firstColumn="0" w:lastColumn="0" w:oddVBand="0" w:evenVBand="0" w:oddHBand="0" w:evenHBand="0" w:firstRowFirstColumn="0" w:firstRowLastColumn="0" w:lastRowFirstColumn="0" w:lastRowLastColumn="0"/>
            <w:rPr>
              <w:rFonts w:ascii="Artifex CF Regular" w:hAnsi="Artifex CF Regular"/>
              <w:b w:val="0"/>
              <w:color w:val="000000" w:themeColor="text1"/>
              <w:sz w:val="20"/>
              <w:szCs w:val="20"/>
            </w:rPr>
          </w:pPr>
          <w:r>
            <w:rPr>
              <w:rFonts w:ascii="Artifex CF Regular" w:hAnsi="Artifex CF Regular"/>
              <w:b w:val="0"/>
              <w:color w:val="000000" w:themeColor="text1"/>
              <w:sz w:val="20"/>
              <w:szCs w:val="20"/>
            </w:rPr>
            <w:t>PRO-DIDA-OAI-002</w:t>
          </w:r>
        </w:p>
      </w:tc>
    </w:tr>
    <w:tr w:rsidR="00A608F2" w:rsidRPr="002456B4" w14:paraId="2C9F80A5" w14:textId="77777777" w:rsidTr="00A608F2">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6F98C8F0" w14:textId="77777777" w:rsidR="00A608F2" w:rsidRPr="002456B4" w:rsidRDefault="00A608F2" w:rsidP="00A608F2">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618949" w14:textId="77777777" w:rsidR="00A608F2" w:rsidRPr="002456B4" w:rsidRDefault="00A608F2" w:rsidP="00A608F2">
          <w:pPr>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C9726" w14:textId="3A17F0CD" w:rsidR="00A608F2" w:rsidRPr="002456B4" w:rsidRDefault="00A608F2" w:rsidP="00A608F2">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Versión:  </w:t>
          </w:r>
          <w:r w:rsidR="00304B04">
            <w:rPr>
              <w:rFonts w:ascii="Artifex CF Regular" w:hAnsi="Artifex CF Regular"/>
              <w:b/>
              <w:color w:val="000000" w:themeColor="text1"/>
              <w:sz w:val="20"/>
              <w:szCs w:val="20"/>
            </w:rPr>
            <w:t>3</w:t>
          </w:r>
        </w:p>
      </w:tc>
    </w:tr>
    <w:tr w:rsidR="00A608F2" w:rsidRPr="002456B4" w14:paraId="4BE76B72" w14:textId="77777777" w:rsidTr="00A608F2">
      <w:trPr>
        <w:trHeight w:val="340"/>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7E170CBC" w14:textId="77777777" w:rsidR="00A608F2" w:rsidRPr="002456B4" w:rsidRDefault="00A608F2" w:rsidP="00A608F2">
          <w:pPr>
            <w:jc w:val="left"/>
            <w:rPr>
              <w:rFonts w:ascii="Artifex CF Regular" w:hAnsi="Artifex CF Regular"/>
              <w:color w:val="000000" w:themeColor="text1"/>
              <w:sz w:val="20"/>
              <w:szCs w:val="20"/>
            </w:rPr>
          </w:pP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07D7C" w14:textId="48384113" w:rsidR="00A608F2" w:rsidRPr="002456B4" w:rsidRDefault="00A608F2" w:rsidP="00A608F2">
          <w:pPr>
            <w:spacing w:line="276" w:lineRule="auto"/>
            <w:ind w:right="27"/>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color w:val="000000" w:themeColor="text1"/>
              <w:sz w:val="20"/>
              <w:szCs w:val="20"/>
              <w:lang w:eastAsia="ja-JP"/>
            </w:rPr>
          </w:pPr>
          <w:r w:rsidRPr="002456B4">
            <w:rPr>
              <w:rFonts w:ascii="Artifex CF Regular" w:hAnsi="Artifex CF Regular"/>
              <w:b/>
              <w:color w:val="000000" w:themeColor="text1"/>
              <w:sz w:val="20"/>
              <w:szCs w:val="20"/>
            </w:rPr>
            <w:t>POLÍTICAS Y PROCEDIMIENTOS PARA LA A</w:t>
          </w:r>
          <w:r>
            <w:rPr>
              <w:rFonts w:ascii="Artifex CF Regular" w:hAnsi="Artifex CF Regular"/>
              <w:b/>
              <w:color w:val="000000" w:themeColor="text1"/>
              <w:sz w:val="20"/>
              <w:szCs w:val="20"/>
            </w:rPr>
            <w:t>CTUALIZACIÓN DE DATOS EN EL PORTAL WEB</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ADB30" w14:textId="7D7FB411" w:rsidR="00A608F2" w:rsidRPr="002456B4" w:rsidRDefault="00A608F2" w:rsidP="00A608F2">
          <w:pPr>
            <w:ind w:right="629"/>
            <w:jc w:val="left"/>
            <w:cnfStyle w:val="000000000000" w:firstRow="0" w:lastRow="0" w:firstColumn="0" w:lastColumn="0" w:oddVBand="0" w:evenVBand="0" w:oddHBand="0"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Emisión: </w:t>
          </w:r>
          <w:r>
            <w:rPr>
              <w:rFonts w:ascii="Artifex CF Regular" w:hAnsi="Artifex CF Regular"/>
              <w:b/>
              <w:color w:val="000000" w:themeColor="text1"/>
              <w:sz w:val="20"/>
              <w:szCs w:val="20"/>
            </w:rPr>
            <w:t>Febrero</w:t>
          </w:r>
          <w:r w:rsidRPr="002456B4">
            <w:rPr>
              <w:rFonts w:ascii="Artifex CF Regular" w:hAnsi="Artifex CF Regular"/>
              <w:b/>
              <w:color w:val="000000" w:themeColor="text1"/>
              <w:sz w:val="20"/>
              <w:szCs w:val="20"/>
            </w:rPr>
            <w:t>, 2023</w:t>
          </w:r>
        </w:p>
      </w:tc>
    </w:tr>
    <w:tr w:rsidR="00A608F2" w:rsidRPr="002456B4" w14:paraId="2D2E060B" w14:textId="77777777" w:rsidTr="00A608F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0811D84C" w14:textId="77777777" w:rsidR="00A608F2" w:rsidRPr="002456B4" w:rsidRDefault="00A608F2" w:rsidP="00A608F2">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A393F5" w14:textId="77777777" w:rsidR="00A608F2" w:rsidRPr="002456B4" w:rsidRDefault="00A608F2" w:rsidP="00A608F2">
          <w:pPr>
            <w:jc w:val="left"/>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000000" w:themeColor="text1"/>
              <w:sz w:val="20"/>
              <w:szCs w:val="20"/>
              <w:lang w:eastAsia="ja-JP"/>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FE842" w14:textId="593C073B" w:rsidR="00A608F2" w:rsidRPr="002456B4" w:rsidRDefault="00A608F2" w:rsidP="00A608F2">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Revisión: </w:t>
          </w:r>
          <w:r>
            <w:rPr>
              <w:rFonts w:ascii="Artifex CF Regular" w:hAnsi="Artifex CF Regular"/>
              <w:b/>
              <w:color w:val="FF0000"/>
              <w:sz w:val="20"/>
              <w:szCs w:val="20"/>
            </w:rPr>
            <w:t>xxx, 2026</w:t>
          </w:r>
        </w:p>
      </w:tc>
    </w:tr>
  </w:tbl>
  <w:p w14:paraId="59AA9435" w14:textId="77777777" w:rsidR="00A608F2" w:rsidRPr="00B47EB4" w:rsidRDefault="00A608F2" w:rsidP="00B47EB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
      <w:tblpPr w:leftFromText="141" w:rightFromText="141" w:vertAnchor="page" w:horzAnchor="margin" w:tblpXSpec="center" w:tblpY="436"/>
      <w:tblW w:w="10513" w:type="dxa"/>
      <w:tblLayout w:type="fixed"/>
      <w:tblLook w:val="04A0" w:firstRow="1" w:lastRow="0" w:firstColumn="1" w:lastColumn="0" w:noHBand="0" w:noVBand="1"/>
    </w:tblPr>
    <w:tblGrid>
      <w:gridCol w:w="2272"/>
      <w:gridCol w:w="4698"/>
      <w:gridCol w:w="3543"/>
    </w:tblGrid>
    <w:tr w:rsidR="00304B04" w:rsidRPr="002456B4" w14:paraId="03E84031" w14:textId="77777777" w:rsidTr="00A608F2">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2272" w:type="dxa"/>
          <w:vMerge w:val="restart"/>
          <w:tcBorders>
            <w:left w:val="single" w:sz="4" w:space="0" w:color="000000" w:themeColor="text1"/>
            <w:right w:val="single" w:sz="4" w:space="0" w:color="auto"/>
          </w:tcBorders>
          <w:shd w:val="clear" w:color="auto" w:fill="auto"/>
          <w:vAlign w:val="center"/>
          <w:hideMark/>
        </w:tcPr>
        <w:p w14:paraId="30DA2090" w14:textId="77777777" w:rsidR="00304B04" w:rsidRPr="002456B4" w:rsidRDefault="00304B04" w:rsidP="00A608F2">
          <w:pPr>
            <w:jc w:val="center"/>
            <w:rPr>
              <w:rFonts w:ascii="Artifex CF Regular" w:hAnsi="Artifex CF Regular"/>
              <w:color w:val="000000" w:themeColor="text1"/>
              <w:sz w:val="20"/>
              <w:szCs w:val="20"/>
            </w:rPr>
          </w:pPr>
          <w:r>
            <w:rPr>
              <w:rFonts w:ascii="Artifex CF Regular" w:hAnsi="Artifex CF Regular"/>
              <w:noProof/>
              <w:color w:val="000000" w:themeColor="text1"/>
              <w:sz w:val="20"/>
              <w:szCs w:val="20"/>
              <w:lang w:eastAsia="es-DO"/>
            </w:rPr>
            <w:drawing>
              <wp:inline distT="0" distB="0" distL="0" distR="0" wp14:anchorId="5B5DB716" wp14:editId="3545BDFB">
                <wp:extent cx="1030605" cy="9391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939165"/>
                        </a:xfrm>
                        <a:prstGeom prst="rect">
                          <a:avLst/>
                        </a:prstGeom>
                        <a:noFill/>
                      </pic:spPr>
                    </pic:pic>
                  </a:graphicData>
                </a:graphic>
              </wp:inline>
            </w:drawing>
          </w: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FFC8B" w14:textId="77777777" w:rsidR="00304B04" w:rsidRPr="002456B4" w:rsidRDefault="00304B04" w:rsidP="00A608F2">
          <w:pPr>
            <w:tabs>
              <w:tab w:val="left" w:pos="692"/>
            </w:tabs>
            <w:spacing w:line="276" w:lineRule="auto"/>
            <w:ind w:right="27"/>
            <w:jc w:val="center"/>
            <w:cnfStyle w:val="100000000000" w:firstRow="1" w:lastRow="0" w:firstColumn="0" w:lastColumn="0" w:oddVBand="0" w:evenVBand="0" w:oddHBand="0" w:evenHBand="0" w:firstRowFirstColumn="0" w:firstRowLastColumn="0" w:lastRowFirstColumn="0" w:lastRowLastColumn="0"/>
            <w:rPr>
              <w:rFonts w:ascii="Artifex CF Regular" w:hAnsi="Artifex CF Regular"/>
              <w:color w:val="000000" w:themeColor="text1"/>
              <w:sz w:val="20"/>
              <w:szCs w:val="20"/>
            </w:rPr>
          </w:pPr>
          <w:r w:rsidRPr="002456B4">
            <w:rPr>
              <w:rFonts w:ascii="Artifex CF Regular" w:hAnsi="Artifex CF Regular"/>
              <w:b w:val="0"/>
              <w:color w:val="000000" w:themeColor="text1"/>
              <w:sz w:val="20"/>
              <w:szCs w:val="20"/>
            </w:rPr>
            <w:t>OFICINA DE LIBRE ACCESO A LA INFORMACIÓN PÚBLICA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83E3B" w14:textId="54B4A6A3" w:rsidR="00304B04" w:rsidRPr="002456B4" w:rsidRDefault="00304B04" w:rsidP="00A608F2">
          <w:pPr>
            <w:ind w:right="629"/>
            <w:cnfStyle w:val="100000000000" w:firstRow="1" w:lastRow="0" w:firstColumn="0" w:lastColumn="0" w:oddVBand="0" w:evenVBand="0" w:oddHBand="0" w:evenHBand="0" w:firstRowFirstColumn="0" w:firstRowLastColumn="0" w:lastRowFirstColumn="0" w:lastRowLastColumn="0"/>
            <w:rPr>
              <w:rFonts w:ascii="Artifex CF Regular" w:hAnsi="Artifex CF Regular"/>
              <w:b w:val="0"/>
              <w:color w:val="000000" w:themeColor="text1"/>
              <w:sz w:val="20"/>
              <w:szCs w:val="20"/>
            </w:rPr>
          </w:pPr>
          <w:r>
            <w:rPr>
              <w:rFonts w:ascii="Artifex CF Regular" w:hAnsi="Artifex CF Regular"/>
              <w:b w:val="0"/>
              <w:color w:val="000000" w:themeColor="text1"/>
              <w:sz w:val="20"/>
              <w:szCs w:val="20"/>
            </w:rPr>
            <w:t>PRO-DIDA-OAI-002</w:t>
          </w:r>
        </w:p>
      </w:tc>
    </w:tr>
    <w:tr w:rsidR="00304B04" w:rsidRPr="002456B4" w14:paraId="6FAAB5C1" w14:textId="77777777" w:rsidTr="00A608F2">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7FF35AB5" w14:textId="77777777" w:rsidR="00304B04" w:rsidRPr="002456B4" w:rsidRDefault="00304B04" w:rsidP="00A608F2">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EBD9D3" w14:textId="77777777" w:rsidR="00304B04" w:rsidRPr="002456B4" w:rsidRDefault="00304B04" w:rsidP="00A608F2">
          <w:pPr>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04819" w14:textId="77777777" w:rsidR="00304B04" w:rsidRPr="002456B4" w:rsidRDefault="00304B04" w:rsidP="00A608F2">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Versión:  </w:t>
          </w:r>
          <w:r>
            <w:rPr>
              <w:rFonts w:ascii="Artifex CF Regular" w:hAnsi="Artifex CF Regular"/>
              <w:b/>
              <w:color w:val="000000" w:themeColor="text1"/>
              <w:sz w:val="20"/>
              <w:szCs w:val="20"/>
            </w:rPr>
            <w:t>3</w:t>
          </w:r>
        </w:p>
      </w:tc>
    </w:tr>
    <w:tr w:rsidR="00304B04" w:rsidRPr="002456B4" w14:paraId="4483EA5C" w14:textId="77777777" w:rsidTr="00A608F2">
      <w:trPr>
        <w:trHeight w:val="340"/>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030BA2AE" w14:textId="77777777" w:rsidR="00304B04" w:rsidRPr="002456B4" w:rsidRDefault="00304B04" w:rsidP="00A608F2">
          <w:pPr>
            <w:jc w:val="left"/>
            <w:rPr>
              <w:rFonts w:ascii="Artifex CF Regular" w:hAnsi="Artifex CF Regular"/>
              <w:color w:val="000000" w:themeColor="text1"/>
              <w:sz w:val="20"/>
              <w:szCs w:val="20"/>
            </w:rPr>
          </w:pPr>
        </w:p>
      </w:tc>
      <w:tc>
        <w:tcPr>
          <w:tcW w:w="4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CA089" w14:textId="77777777" w:rsidR="00304B04" w:rsidRPr="002456B4" w:rsidRDefault="00304B04" w:rsidP="00A608F2">
          <w:pPr>
            <w:spacing w:line="276" w:lineRule="auto"/>
            <w:ind w:right="27"/>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color w:val="000000" w:themeColor="text1"/>
              <w:sz w:val="20"/>
              <w:szCs w:val="20"/>
              <w:lang w:eastAsia="ja-JP"/>
            </w:rPr>
          </w:pPr>
          <w:r w:rsidRPr="002456B4">
            <w:rPr>
              <w:rFonts w:ascii="Artifex CF Regular" w:hAnsi="Artifex CF Regular"/>
              <w:b/>
              <w:color w:val="000000" w:themeColor="text1"/>
              <w:sz w:val="20"/>
              <w:szCs w:val="20"/>
            </w:rPr>
            <w:t>POLÍTICAS Y PROCEDIMIENTOS PARA LA ATENCIÓN A LAS SOLICITUDES DE ACCESO A LA INFORMACIÓN PÚBLICA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791E0" w14:textId="77777777" w:rsidR="00304B04" w:rsidRPr="002456B4" w:rsidRDefault="00304B04" w:rsidP="00A608F2">
          <w:pPr>
            <w:ind w:right="629"/>
            <w:jc w:val="left"/>
            <w:cnfStyle w:val="000000000000" w:firstRow="0" w:lastRow="0" w:firstColumn="0" w:lastColumn="0" w:oddVBand="0" w:evenVBand="0" w:oddHBand="0" w:evenHBand="0" w:firstRowFirstColumn="0" w:firstRowLastColumn="0" w:lastRowFirstColumn="0" w:lastRowLastColumn="0"/>
            <w:rPr>
              <w:rFonts w:ascii="Artifex CF Regular" w:hAnsi="Artifex CF Regular"/>
              <w:b/>
              <w:color w:val="000000" w:themeColor="text1"/>
              <w:sz w:val="20"/>
              <w:szCs w:val="20"/>
            </w:rPr>
          </w:pPr>
          <w:r>
            <w:rPr>
              <w:rFonts w:ascii="Artifex CF Regular" w:hAnsi="Artifex CF Regular"/>
              <w:b/>
              <w:color w:val="000000" w:themeColor="text1"/>
              <w:sz w:val="20"/>
              <w:szCs w:val="20"/>
            </w:rPr>
            <w:t>Emisión: Febrero</w:t>
          </w:r>
          <w:r w:rsidRPr="002456B4">
            <w:rPr>
              <w:rFonts w:ascii="Artifex CF Regular" w:hAnsi="Artifex CF Regular"/>
              <w:b/>
              <w:color w:val="000000" w:themeColor="text1"/>
              <w:sz w:val="20"/>
              <w:szCs w:val="20"/>
            </w:rPr>
            <w:t>, 2023</w:t>
          </w:r>
        </w:p>
      </w:tc>
    </w:tr>
    <w:tr w:rsidR="00304B04" w:rsidRPr="002456B4" w14:paraId="27C756C7" w14:textId="77777777" w:rsidTr="00A608F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272" w:type="dxa"/>
          <w:vMerge/>
          <w:tcBorders>
            <w:left w:val="single" w:sz="4" w:space="0" w:color="000000" w:themeColor="text1"/>
            <w:right w:val="single" w:sz="4" w:space="0" w:color="auto"/>
          </w:tcBorders>
          <w:shd w:val="clear" w:color="auto" w:fill="auto"/>
          <w:vAlign w:val="center"/>
          <w:hideMark/>
        </w:tcPr>
        <w:p w14:paraId="13C296CE" w14:textId="77777777" w:rsidR="00304B04" w:rsidRPr="002456B4" w:rsidRDefault="00304B04" w:rsidP="00A608F2">
          <w:pPr>
            <w:jc w:val="left"/>
            <w:rPr>
              <w:rFonts w:ascii="Artifex CF Regular" w:hAnsi="Artifex CF Regular"/>
              <w:color w:val="000000" w:themeColor="text1"/>
              <w:sz w:val="20"/>
              <w:szCs w:val="20"/>
            </w:rPr>
          </w:pPr>
        </w:p>
      </w:tc>
      <w:tc>
        <w:tcPr>
          <w:tcW w:w="4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2005F9" w14:textId="77777777" w:rsidR="00304B04" w:rsidRPr="002456B4" w:rsidRDefault="00304B04" w:rsidP="00A608F2">
          <w:pPr>
            <w:jc w:val="left"/>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000000" w:themeColor="text1"/>
              <w:sz w:val="20"/>
              <w:szCs w:val="20"/>
              <w:lang w:eastAsia="ja-JP"/>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1F096" w14:textId="77777777" w:rsidR="00304B04" w:rsidRPr="002456B4" w:rsidRDefault="00304B04" w:rsidP="00A608F2">
          <w:pPr>
            <w:ind w:right="629"/>
            <w:jc w:val="left"/>
            <w:cnfStyle w:val="000000100000" w:firstRow="0" w:lastRow="0" w:firstColumn="0" w:lastColumn="0" w:oddVBand="0" w:evenVBand="0" w:oddHBand="1" w:evenHBand="0" w:firstRowFirstColumn="0" w:firstRowLastColumn="0" w:lastRowFirstColumn="0" w:lastRowLastColumn="0"/>
            <w:rPr>
              <w:rFonts w:ascii="Artifex CF Regular" w:hAnsi="Artifex CF Regular"/>
              <w:b/>
              <w:color w:val="000000" w:themeColor="text1"/>
              <w:sz w:val="20"/>
              <w:szCs w:val="20"/>
            </w:rPr>
          </w:pPr>
          <w:r w:rsidRPr="002456B4">
            <w:rPr>
              <w:rFonts w:ascii="Artifex CF Regular" w:hAnsi="Artifex CF Regular"/>
              <w:b/>
              <w:color w:val="000000" w:themeColor="text1"/>
              <w:sz w:val="20"/>
              <w:szCs w:val="20"/>
            </w:rPr>
            <w:t xml:space="preserve">Revisión: </w:t>
          </w:r>
          <w:r>
            <w:rPr>
              <w:rFonts w:ascii="Artifex CF Regular" w:hAnsi="Artifex CF Regular"/>
              <w:b/>
              <w:color w:val="FF0000"/>
              <w:sz w:val="20"/>
              <w:szCs w:val="20"/>
            </w:rPr>
            <w:t>xxx, 2026</w:t>
          </w:r>
        </w:p>
      </w:tc>
    </w:tr>
  </w:tbl>
  <w:p w14:paraId="2558D12F" w14:textId="77777777" w:rsidR="00304B04" w:rsidRPr="00B47EB4" w:rsidRDefault="00304B04" w:rsidP="00B47EB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BAB5C" w14:textId="77777777" w:rsidR="0024698D" w:rsidRPr="00B47EB4" w:rsidRDefault="0024698D" w:rsidP="00B47E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B5F4E"/>
    <w:multiLevelType w:val="hybridMultilevel"/>
    <w:tmpl w:val="E946B7E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3EC2B06"/>
    <w:multiLevelType w:val="hybridMultilevel"/>
    <w:tmpl w:val="3E2EDA88"/>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091F216E"/>
    <w:multiLevelType w:val="hybridMultilevel"/>
    <w:tmpl w:val="47C824A6"/>
    <w:lvl w:ilvl="0" w:tplc="801ADDDA">
      <w:start w:val="1"/>
      <w:numFmt w:val="bullet"/>
      <w:lvlText w:val=""/>
      <w:lvlJc w:val="left"/>
      <w:pPr>
        <w:ind w:left="720" w:hanging="360"/>
      </w:pPr>
      <w:rPr>
        <w:rFonts w:ascii="Symbol" w:hAnsi="Symbol"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B2232B"/>
    <w:multiLevelType w:val="multilevel"/>
    <w:tmpl w:val="A18CF094"/>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657410C"/>
    <w:multiLevelType w:val="multilevel"/>
    <w:tmpl w:val="0130F3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8625D7"/>
    <w:multiLevelType w:val="hybridMultilevel"/>
    <w:tmpl w:val="6804CA44"/>
    <w:lvl w:ilvl="0" w:tplc="33BC249C">
      <w:start w:val="1"/>
      <w:numFmt w:val="decimal"/>
      <w:pStyle w:val="Ttulo1"/>
      <w:lvlText w:val="%1."/>
      <w:lvlJc w:val="left"/>
      <w:pPr>
        <w:ind w:left="720" w:hanging="360"/>
      </w:pPr>
    </w:lvl>
    <w:lvl w:ilvl="1" w:tplc="1C0A000F">
      <w:start w:val="1"/>
      <w:numFmt w:val="decimal"/>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DAE53F4"/>
    <w:multiLevelType w:val="hybridMultilevel"/>
    <w:tmpl w:val="AD7AD1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12962EE"/>
    <w:multiLevelType w:val="multilevel"/>
    <w:tmpl w:val="2B5CEAAA"/>
    <w:styleLink w:val="Listaactual1"/>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35DC7FF4"/>
    <w:multiLevelType w:val="multilevel"/>
    <w:tmpl w:val="F3165DF2"/>
    <w:lvl w:ilvl="0">
      <w:start w:val="1"/>
      <w:numFmt w:val="decimal"/>
      <w:lvlText w:val="%1."/>
      <w:lvlJc w:val="left"/>
      <w:pPr>
        <w:ind w:left="720" w:hanging="360"/>
      </w:pPr>
      <w:rPr>
        <w:b/>
        <w:i w:val="0"/>
        <w:sz w:val="24"/>
        <w:szCs w:val="24"/>
      </w:rPr>
    </w:lvl>
    <w:lvl w:ilvl="1">
      <w:start w:val="1"/>
      <w:numFmt w:val="bullet"/>
      <w:lvlText w:val=""/>
      <w:lvlJc w:val="left"/>
      <w:pPr>
        <w:ind w:left="840" w:hanging="480"/>
      </w:pPr>
      <w:rPr>
        <w:rFonts w:ascii="Symbol" w:hAnsi="Symbol" w:hint="default"/>
        <w:b/>
        <w:sz w:val="24"/>
        <w:szCs w:val="24"/>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65175A2"/>
    <w:multiLevelType w:val="hybridMultilevel"/>
    <w:tmpl w:val="58761B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9594672"/>
    <w:multiLevelType w:val="hybridMultilevel"/>
    <w:tmpl w:val="89C4C58C"/>
    <w:lvl w:ilvl="0" w:tplc="0BFE5F0E">
      <w:start w:val="1"/>
      <w:numFmt w:val="bullet"/>
      <w:lvlText w:val=""/>
      <w:lvlJc w:val="left"/>
      <w:pPr>
        <w:ind w:left="720" w:hanging="360"/>
      </w:pPr>
      <w:rPr>
        <w:rFonts w:ascii="Symbol" w:hAnsi="Symbol" w:hint="default"/>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3D4E0AEB"/>
    <w:multiLevelType w:val="hybridMultilevel"/>
    <w:tmpl w:val="1CC8701E"/>
    <w:lvl w:ilvl="0" w:tplc="0BFE5F0E">
      <w:start w:val="1"/>
      <w:numFmt w:val="bullet"/>
      <w:lvlText w:val=""/>
      <w:lvlJc w:val="left"/>
      <w:pPr>
        <w:ind w:left="720" w:hanging="360"/>
      </w:pPr>
      <w:rPr>
        <w:rFonts w:ascii="Symbol" w:hAnsi="Symbol"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61719B7"/>
    <w:multiLevelType w:val="multilevel"/>
    <w:tmpl w:val="49025CA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3517E82"/>
    <w:multiLevelType w:val="multilevel"/>
    <w:tmpl w:val="33AC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80419"/>
    <w:multiLevelType w:val="hybridMultilevel"/>
    <w:tmpl w:val="D206CB46"/>
    <w:lvl w:ilvl="0" w:tplc="230836DA">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5" w15:restartNumberingAfterBreak="0">
    <w:nsid w:val="5DB24E48"/>
    <w:multiLevelType w:val="hybridMultilevel"/>
    <w:tmpl w:val="AB9AC14E"/>
    <w:lvl w:ilvl="0" w:tplc="801ADDDA">
      <w:start w:val="1"/>
      <w:numFmt w:val="bullet"/>
      <w:lvlText w:val=""/>
      <w:lvlJc w:val="left"/>
      <w:pPr>
        <w:ind w:left="720" w:hanging="360"/>
      </w:pPr>
      <w:rPr>
        <w:rFonts w:ascii="Symbol" w:hAnsi="Symbol"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0AA1F3B"/>
    <w:multiLevelType w:val="multilevel"/>
    <w:tmpl w:val="F3165DF2"/>
    <w:lvl w:ilvl="0">
      <w:start w:val="1"/>
      <w:numFmt w:val="decimal"/>
      <w:lvlText w:val="%1."/>
      <w:lvlJc w:val="left"/>
      <w:pPr>
        <w:ind w:left="720" w:hanging="360"/>
      </w:pPr>
      <w:rPr>
        <w:b/>
        <w:i w:val="0"/>
        <w:sz w:val="24"/>
        <w:szCs w:val="24"/>
      </w:rPr>
    </w:lvl>
    <w:lvl w:ilvl="1">
      <w:start w:val="1"/>
      <w:numFmt w:val="bullet"/>
      <w:lvlText w:val=""/>
      <w:lvlJc w:val="left"/>
      <w:pPr>
        <w:ind w:left="840" w:hanging="480"/>
      </w:pPr>
      <w:rPr>
        <w:rFonts w:ascii="Symbol" w:hAnsi="Symbol" w:hint="default"/>
        <w:b/>
        <w:sz w:val="24"/>
        <w:szCs w:val="24"/>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38822B4"/>
    <w:multiLevelType w:val="multilevel"/>
    <w:tmpl w:val="7D60455E"/>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55535BB"/>
    <w:multiLevelType w:val="hybridMultilevel"/>
    <w:tmpl w:val="2380608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72B3741"/>
    <w:multiLevelType w:val="multilevel"/>
    <w:tmpl w:val="D182E4FE"/>
    <w:lvl w:ilvl="0">
      <w:start w:val="1"/>
      <w:numFmt w:val="decimal"/>
      <w:lvlText w:val="%1."/>
      <w:lvlJc w:val="left"/>
      <w:pPr>
        <w:ind w:left="927" w:hanging="360"/>
      </w:pPr>
      <w:rPr>
        <w:rFonts w:hint="default"/>
        <w:b/>
        <w:sz w:val="24"/>
        <w:szCs w:val="24"/>
      </w:rPr>
    </w:lvl>
    <w:lvl w:ilvl="1">
      <w:start w:val="1"/>
      <w:numFmt w:val="decimal"/>
      <w:isLgl/>
      <w:lvlText w:val="%1.%2"/>
      <w:lvlJc w:val="left"/>
      <w:pPr>
        <w:ind w:left="1287" w:hanging="720"/>
      </w:pPr>
      <w:rPr>
        <w:rFonts w:ascii="Tahoma" w:hAnsi="Tahoma" w:cs="Tahoma" w:hint="default"/>
        <w:b/>
        <w:sz w:val="24"/>
        <w:szCs w:val="24"/>
        <w:lang w:val="es-ES"/>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698A3405"/>
    <w:multiLevelType w:val="hybridMultilevel"/>
    <w:tmpl w:val="A47A7D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C4849FE"/>
    <w:multiLevelType w:val="hybridMultilevel"/>
    <w:tmpl w:val="D206CB46"/>
    <w:lvl w:ilvl="0" w:tplc="230836DA">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num w:numId="1">
    <w:abstractNumId w:val="5"/>
  </w:num>
  <w:num w:numId="2">
    <w:abstractNumId w:val="7"/>
  </w:num>
  <w:num w:numId="3">
    <w:abstractNumId w:val="19"/>
  </w:num>
  <w:num w:numId="4">
    <w:abstractNumId w:val="15"/>
  </w:num>
  <w:num w:numId="5">
    <w:abstractNumId w:val="2"/>
  </w:num>
  <w:num w:numId="6">
    <w:abstractNumId w:val="8"/>
  </w:num>
  <w:num w:numId="7">
    <w:abstractNumId w:val="6"/>
  </w:num>
  <w:num w:numId="8">
    <w:abstractNumId w:val="20"/>
  </w:num>
  <w:num w:numId="9">
    <w:abstractNumId w:val="18"/>
  </w:num>
  <w:num w:numId="10">
    <w:abstractNumId w:val="0"/>
  </w:num>
  <w:num w:numId="11">
    <w:abstractNumId w:val="1"/>
  </w:num>
  <w:num w:numId="12">
    <w:abstractNumId w:val="13"/>
  </w:num>
  <w:num w:numId="1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lvlOverride w:ilvl="2"/>
    <w:lvlOverride w:ilvl="3"/>
    <w:lvlOverride w:ilvl="4"/>
    <w:lvlOverride w:ilvl="5"/>
    <w:lvlOverride w:ilvl="6"/>
    <w:lvlOverride w:ilvl="7"/>
    <w:lvlOverride w:ilvl="8"/>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lvlOverride w:ilvl="2"/>
    <w:lvlOverride w:ilvl="3"/>
    <w:lvlOverride w:ilvl="4"/>
    <w:lvlOverride w:ilvl="5"/>
    <w:lvlOverride w:ilvl="6"/>
    <w:lvlOverride w:ilvl="7"/>
    <w:lvlOverride w:ilvl="8"/>
  </w:num>
  <w:num w:numId="17">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4"/>
  </w:num>
  <w:num w:numId="20">
    <w:abstractNumId w:val="16"/>
  </w:num>
  <w:num w:numId="21">
    <w:abstractNumId w:val="12"/>
  </w:num>
  <w:num w:numId="22">
    <w:abstractNumId w:val="17"/>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561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229"/>
    <w:rsid w:val="000002D5"/>
    <w:rsid w:val="00000413"/>
    <w:rsid w:val="00000CC2"/>
    <w:rsid w:val="00001925"/>
    <w:rsid w:val="00001DB4"/>
    <w:rsid w:val="000067BD"/>
    <w:rsid w:val="00012250"/>
    <w:rsid w:val="000138E4"/>
    <w:rsid w:val="00014A55"/>
    <w:rsid w:val="0001535E"/>
    <w:rsid w:val="00017C6B"/>
    <w:rsid w:val="0002032D"/>
    <w:rsid w:val="000204D6"/>
    <w:rsid w:val="00032E59"/>
    <w:rsid w:val="00035C9F"/>
    <w:rsid w:val="00050C84"/>
    <w:rsid w:val="0005145C"/>
    <w:rsid w:val="00057EE2"/>
    <w:rsid w:val="000652F2"/>
    <w:rsid w:val="00066E22"/>
    <w:rsid w:val="0007475E"/>
    <w:rsid w:val="00074FB6"/>
    <w:rsid w:val="000768B1"/>
    <w:rsid w:val="00076AE8"/>
    <w:rsid w:val="00080895"/>
    <w:rsid w:val="0008135B"/>
    <w:rsid w:val="00081C0A"/>
    <w:rsid w:val="000825D7"/>
    <w:rsid w:val="00083C94"/>
    <w:rsid w:val="0008562F"/>
    <w:rsid w:val="00090E8C"/>
    <w:rsid w:val="00091EA6"/>
    <w:rsid w:val="0009257D"/>
    <w:rsid w:val="0009304A"/>
    <w:rsid w:val="000975F0"/>
    <w:rsid w:val="000A2E69"/>
    <w:rsid w:val="000A3531"/>
    <w:rsid w:val="000A5007"/>
    <w:rsid w:val="000A507D"/>
    <w:rsid w:val="000A5394"/>
    <w:rsid w:val="000A6AE8"/>
    <w:rsid w:val="000A785D"/>
    <w:rsid w:val="000B0ED4"/>
    <w:rsid w:val="000B34BC"/>
    <w:rsid w:val="000B6858"/>
    <w:rsid w:val="000C220A"/>
    <w:rsid w:val="000C461D"/>
    <w:rsid w:val="000C4DE8"/>
    <w:rsid w:val="000C718E"/>
    <w:rsid w:val="000E1237"/>
    <w:rsid w:val="000F10F3"/>
    <w:rsid w:val="000F3C05"/>
    <w:rsid w:val="000F466D"/>
    <w:rsid w:val="00103469"/>
    <w:rsid w:val="00106AF0"/>
    <w:rsid w:val="001126E0"/>
    <w:rsid w:val="00116353"/>
    <w:rsid w:val="00133F14"/>
    <w:rsid w:val="00136644"/>
    <w:rsid w:val="00137742"/>
    <w:rsid w:val="00137873"/>
    <w:rsid w:val="00145737"/>
    <w:rsid w:val="00147495"/>
    <w:rsid w:val="00152743"/>
    <w:rsid w:val="00154075"/>
    <w:rsid w:val="001547C8"/>
    <w:rsid w:val="00155B42"/>
    <w:rsid w:val="0016041A"/>
    <w:rsid w:val="00161A9A"/>
    <w:rsid w:val="00164F4F"/>
    <w:rsid w:val="00170ECA"/>
    <w:rsid w:val="00170F34"/>
    <w:rsid w:val="00171052"/>
    <w:rsid w:val="001718B5"/>
    <w:rsid w:val="00172DD4"/>
    <w:rsid w:val="00183A3C"/>
    <w:rsid w:val="00185B4F"/>
    <w:rsid w:val="00186516"/>
    <w:rsid w:val="00190A6E"/>
    <w:rsid w:val="00191F49"/>
    <w:rsid w:val="00192654"/>
    <w:rsid w:val="001A3340"/>
    <w:rsid w:val="001A3380"/>
    <w:rsid w:val="001A55B1"/>
    <w:rsid w:val="001A7F1A"/>
    <w:rsid w:val="001B05F0"/>
    <w:rsid w:val="001B1AC8"/>
    <w:rsid w:val="001B2467"/>
    <w:rsid w:val="001B33A8"/>
    <w:rsid w:val="001B3CCB"/>
    <w:rsid w:val="001B48E0"/>
    <w:rsid w:val="001B6311"/>
    <w:rsid w:val="001B73FA"/>
    <w:rsid w:val="001C5099"/>
    <w:rsid w:val="001D040B"/>
    <w:rsid w:val="001D19F1"/>
    <w:rsid w:val="001D3E6A"/>
    <w:rsid w:val="001D4316"/>
    <w:rsid w:val="001D688B"/>
    <w:rsid w:val="001D7DF9"/>
    <w:rsid w:val="001E4CBE"/>
    <w:rsid w:val="001E570F"/>
    <w:rsid w:val="001F04D8"/>
    <w:rsid w:val="001F0B40"/>
    <w:rsid w:val="001F103F"/>
    <w:rsid w:val="00200B82"/>
    <w:rsid w:val="00202591"/>
    <w:rsid w:val="00202CB0"/>
    <w:rsid w:val="00203D09"/>
    <w:rsid w:val="002113E6"/>
    <w:rsid w:val="0021462C"/>
    <w:rsid w:val="00214E98"/>
    <w:rsid w:val="00216DD8"/>
    <w:rsid w:val="0022254A"/>
    <w:rsid w:val="002329E8"/>
    <w:rsid w:val="00233D8C"/>
    <w:rsid w:val="00233E59"/>
    <w:rsid w:val="002374F5"/>
    <w:rsid w:val="0023780D"/>
    <w:rsid w:val="00242BC1"/>
    <w:rsid w:val="002443D1"/>
    <w:rsid w:val="002456B4"/>
    <w:rsid w:val="0024698D"/>
    <w:rsid w:val="00250865"/>
    <w:rsid w:val="002542A5"/>
    <w:rsid w:val="0025651A"/>
    <w:rsid w:val="00257A8C"/>
    <w:rsid w:val="00260E99"/>
    <w:rsid w:val="00262D08"/>
    <w:rsid w:val="00264169"/>
    <w:rsid w:val="002663D4"/>
    <w:rsid w:val="002670E0"/>
    <w:rsid w:val="002672CC"/>
    <w:rsid w:val="00267B5F"/>
    <w:rsid w:val="002730DF"/>
    <w:rsid w:val="0027448E"/>
    <w:rsid w:val="002747B8"/>
    <w:rsid w:val="0027752F"/>
    <w:rsid w:val="00286658"/>
    <w:rsid w:val="002869B8"/>
    <w:rsid w:val="00290C77"/>
    <w:rsid w:val="0029225A"/>
    <w:rsid w:val="002922C6"/>
    <w:rsid w:val="00294720"/>
    <w:rsid w:val="002964E1"/>
    <w:rsid w:val="00296C42"/>
    <w:rsid w:val="002A3E68"/>
    <w:rsid w:val="002A6997"/>
    <w:rsid w:val="002B06A7"/>
    <w:rsid w:val="002B22AC"/>
    <w:rsid w:val="002C03A5"/>
    <w:rsid w:val="002C0FCE"/>
    <w:rsid w:val="002C10D3"/>
    <w:rsid w:val="002C2BFA"/>
    <w:rsid w:val="002C4004"/>
    <w:rsid w:val="002C40FA"/>
    <w:rsid w:val="002C412C"/>
    <w:rsid w:val="002C4739"/>
    <w:rsid w:val="002C76A9"/>
    <w:rsid w:val="002D1E61"/>
    <w:rsid w:val="002D3BFE"/>
    <w:rsid w:val="002D77E7"/>
    <w:rsid w:val="002E1C27"/>
    <w:rsid w:val="002E652D"/>
    <w:rsid w:val="002F2DBC"/>
    <w:rsid w:val="002F37EE"/>
    <w:rsid w:val="002F4BC5"/>
    <w:rsid w:val="002F6658"/>
    <w:rsid w:val="002F7FA2"/>
    <w:rsid w:val="00301758"/>
    <w:rsid w:val="00304B04"/>
    <w:rsid w:val="00307C9E"/>
    <w:rsid w:val="00310E53"/>
    <w:rsid w:val="00315A9D"/>
    <w:rsid w:val="00321C57"/>
    <w:rsid w:val="00322229"/>
    <w:rsid w:val="00325C64"/>
    <w:rsid w:val="0032783F"/>
    <w:rsid w:val="00335164"/>
    <w:rsid w:val="00336064"/>
    <w:rsid w:val="003400E3"/>
    <w:rsid w:val="00341CED"/>
    <w:rsid w:val="00343ADF"/>
    <w:rsid w:val="00343E31"/>
    <w:rsid w:val="003537AD"/>
    <w:rsid w:val="00357F3D"/>
    <w:rsid w:val="0036153E"/>
    <w:rsid w:val="00363843"/>
    <w:rsid w:val="00364299"/>
    <w:rsid w:val="0036474F"/>
    <w:rsid w:val="0037179C"/>
    <w:rsid w:val="00371F56"/>
    <w:rsid w:val="00375F21"/>
    <w:rsid w:val="00385B4E"/>
    <w:rsid w:val="00385C03"/>
    <w:rsid w:val="00386F6D"/>
    <w:rsid w:val="00387F7F"/>
    <w:rsid w:val="00391976"/>
    <w:rsid w:val="003A305C"/>
    <w:rsid w:val="003A4C5A"/>
    <w:rsid w:val="003A53D0"/>
    <w:rsid w:val="003A639A"/>
    <w:rsid w:val="003A7C42"/>
    <w:rsid w:val="003B180D"/>
    <w:rsid w:val="003B3D1F"/>
    <w:rsid w:val="003C24C6"/>
    <w:rsid w:val="003C3781"/>
    <w:rsid w:val="003C69CF"/>
    <w:rsid w:val="003D6129"/>
    <w:rsid w:val="003D783E"/>
    <w:rsid w:val="003E0DFB"/>
    <w:rsid w:val="003E3B41"/>
    <w:rsid w:val="003E4669"/>
    <w:rsid w:val="003E4E01"/>
    <w:rsid w:val="003E633A"/>
    <w:rsid w:val="003F009B"/>
    <w:rsid w:val="003F17BD"/>
    <w:rsid w:val="003F5E47"/>
    <w:rsid w:val="003F656E"/>
    <w:rsid w:val="00400E8E"/>
    <w:rsid w:val="004036C9"/>
    <w:rsid w:val="00407AA0"/>
    <w:rsid w:val="00410A2F"/>
    <w:rsid w:val="00417069"/>
    <w:rsid w:val="00421156"/>
    <w:rsid w:val="0042137C"/>
    <w:rsid w:val="0042240E"/>
    <w:rsid w:val="0042388B"/>
    <w:rsid w:val="004311A6"/>
    <w:rsid w:val="00431781"/>
    <w:rsid w:val="00440CE0"/>
    <w:rsid w:val="0044746F"/>
    <w:rsid w:val="0045055E"/>
    <w:rsid w:val="00450927"/>
    <w:rsid w:val="004624C3"/>
    <w:rsid w:val="00463270"/>
    <w:rsid w:val="004633CC"/>
    <w:rsid w:val="0047365B"/>
    <w:rsid w:val="00475630"/>
    <w:rsid w:val="00476D60"/>
    <w:rsid w:val="004803A4"/>
    <w:rsid w:val="0048173E"/>
    <w:rsid w:val="00491744"/>
    <w:rsid w:val="0049671B"/>
    <w:rsid w:val="004972FA"/>
    <w:rsid w:val="004A0AFF"/>
    <w:rsid w:val="004B00A5"/>
    <w:rsid w:val="004B32A6"/>
    <w:rsid w:val="004B4535"/>
    <w:rsid w:val="004B6693"/>
    <w:rsid w:val="004C0FF3"/>
    <w:rsid w:val="004D0A0C"/>
    <w:rsid w:val="004D330F"/>
    <w:rsid w:val="004D5660"/>
    <w:rsid w:val="004D67F3"/>
    <w:rsid w:val="004D69B8"/>
    <w:rsid w:val="004D78BC"/>
    <w:rsid w:val="004E0AAC"/>
    <w:rsid w:val="004E0B5A"/>
    <w:rsid w:val="004E1738"/>
    <w:rsid w:val="004E1932"/>
    <w:rsid w:val="004E6D3A"/>
    <w:rsid w:val="005009CF"/>
    <w:rsid w:val="005029CC"/>
    <w:rsid w:val="00511A50"/>
    <w:rsid w:val="00513E96"/>
    <w:rsid w:val="00516748"/>
    <w:rsid w:val="00524A68"/>
    <w:rsid w:val="00526491"/>
    <w:rsid w:val="00530555"/>
    <w:rsid w:val="00530A2A"/>
    <w:rsid w:val="005331A3"/>
    <w:rsid w:val="00536368"/>
    <w:rsid w:val="00536FA5"/>
    <w:rsid w:val="00537352"/>
    <w:rsid w:val="00544278"/>
    <w:rsid w:val="0054475B"/>
    <w:rsid w:val="00546BF5"/>
    <w:rsid w:val="0054737C"/>
    <w:rsid w:val="0055136A"/>
    <w:rsid w:val="00552C91"/>
    <w:rsid w:val="005538F9"/>
    <w:rsid w:val="00557BEF"/>
    <w:rsid w:val="0056130C"/>
    <w:rsid w:val="00561C4E"/>
    <w:rsid w:val="0056572A"/>
    <w:rsid w:val="00567FAE"/>
    <w:rsid w:val="00570285"/>
    <w:rsid w:val="00570EFB"/>
    <w:rsid w:val="0057679B"/>
    <w:rsid w:val="00580C99"/>
    <w:rsid w:val="005823F0"/>
    <w:rsid w:val="005828DA"/>
    <w:rsid w:val="0058414D"/>
    <w:rsid w:val="00586244"/>
    <w:rsid w:val="005957FE"/>
    <w:rsid w:val="00596C0B"/>
    <w:rsid w:val="00596D9A"/>
    <w:rsid w:val="005A2A83"/>
    <w:rsid w:val="005A344E"/>
    <w:rsid w:val="005A4B40"/>
    <w:rsid w:val="005B3F95"/>
    <w:rsid w:val="005B471E"/>
    <w:rsid w:val="005B7A46"/>
    <w:rsid w:val="005C090C"/>
    <w:rsid w:val="005C301F"/>
    <w:rsid w:val="005C362B"/>
    <w:rsid w:val="005D1416"/>
    <w:rsid w:val="005D3121"/>
    <w:rsid w:val="005D31A1"/>
    <w:rsid w:val="005D5057"/>
    <w:rsid w:val="005E398F"/>
    <w:rsid w:val="005E51BC"/>
    <w:rsid w:val="005E5A05"/>
    <w:rsid w:val="005E7167"/>
    <w:rsid w:val="005F45C2"/>
    <w:rsid w:val="005F49C2"/>
    <w:rsid w:val="005F6433"/>
    <w:rsid w:val="005F719B"/>
    <w:rsid w:val="00601B95"/>
    <w:rsid w:val="006104C3"/>
    <w:rsid w:val="006112A5"/>
    <w:rsid w:val="006134BA"/>
    <w:rsid w:val="00613AD2"/>
    <w:rsid w:val="0061461C"/>
    <w:rsid w:val="00617BA9"/>
    <w:rsid w:val="006244D9"/>
    <w:rsid w:val="0062535A"/>
    <w:rsid w:val="006261B5"/>
    <w:rsid w:val="00630E04"/>
    <w:rsid w:val="00632B91"/>
    <w:rsid w:val="00635331"/>
    <w:rsid w:val="00635335"/>
    <w:rsid w:val="00635B5B"/>
    <w:rsid w:val="00636C60"/>
    <w:rsid w:val="00641396"/>
    <w:rsid w:val="006456FB"/>
    <w:rsid w:val="006459CE"/>
    <w:rsid w:val="00647FAE"/>
    <w:rsid w:val="00653708"/>
    <w:rsid w:val="006543A2"/>
    <w:rsid w:val="00656CE6"/>
    <w:rsid w:val="00656D9B"/>
    <w:rsid w:val="00657C68"/>
    <w:rsid w:val="00657F34"/>
    <w:rsid w:val="006618E5"/>
    <w:rsid w:val="00661F45"/>
    <w:rsid w:val="0066202F"/>
    <w:rsid w:val="00665897"/>
    <w:rsid w:val="00670B53"/>
    <w:rsid w:val="00672D78"/>
    <w:rsid w:val="006756A3"/>
    <w:rsid w:val="006804CD"/>
    <w:rsid w:val="00684BED"/>
    <w:rsid w:val="00686AEC"/>
    <w:rsid w:val="00690DF6"/>
    <w:rsid w:val="00692DAC"/>
    <w:rsid w:val="0069441F"/>
    <w:rsid w:val="0069706E"/>
    <w:rsid w:val="006A009D"/>
    <w:rsid w:val="006A4E4E"/>
    <w:rsid w:val="006A5717"/>
    <w:rsid w:val="006A71E1"/>
    <w:rsid w:val="006B31B9"/>
    <w:rsid w:val="006C0169"/>
    <w:rsid w:val="006C03C5"/>
    <w:rsid w:val="006C06C8"/>
    <w:rsid w:val="006C0B97"/>
    <w:rsid w:val="006C1665"/>
    <w:rsid w:val="006C4877"/>
    <w:rsid w:val="006C5EFD"/>
    <w:rsid w:val="006C6F37"/>
    <w:rsid w:val="006D0769"/>
    <w:rsid w:val="006D2850"/>
    <w:rsid w:val="006E4CEE"/>
    <w:rsid w:val="006F1E33"/>
    <w:rsid w:val="006F6914"/>
    <w:rsid w:val="00701109"/>
    <w:rsid w:val="00701225"/>
    <w:rsid w:val="007020AB"/>
    <w:rsid w:val="0070461E"/>
    <w:rsid w:val="00714853"/>
    <w:rsid w:val="00717301"/>
    <w:rsid w:val="00717B76"/>
    <w:rsid w:val="007246D4"/>
    <w:rsid w:val="0073044C"/>
    <w:rsid w:val="007307FB"/>
    <w:rsid w:val="00733233"/>
    <w:rsid w:val="0073452E"/>
    <w:rsid w:val="00735483"/>
    <w:rsid w:val="00735B9E"/>
    <w:rsid w:val="007361BD"/>
    <w:rsid w:val="00741141"/>
    <w:rsid w:val="007419CF"/>
    <w:rsid w:val="00742650"/>
    <w:rsid w:val="00743BA8"/>
    <w:rsid w:val="00744F6C"/>
    <w:rsid w:val="00745F9B"/>
    <w:rsid w:val="0074612B"/>
    <w:rsid w:val="00751D2F"/>
    <w:rsid w:val="0075363B"/>
    <w:rsid w:val="00754439"/>
    <w:rsid w:val="00754E52"/>
    <w:rsid w:val="00755769"/>
    <w:rsid w:val="007560A4"/>
    <w:rsid w:val="00760674"/>
    <w:rsid w:val="00761D89"/>
    <w:rsid w:val="00762150"/>
    <w:rsid w:val="0076431F"/>
    <w:rsid w:val="007672CC"/>
    <w:rsid w:val="007718B1"/>
    <w:rsid w:val="00771C2E"/>
    <w:rsid w:val="00772215"/>
    <w:rsid w:val="0077255E"/>
    <w:rsid w:val="00772D01"/>
    <w:rsid w:val="00773795"/>
    <w:rsid w:val="00773993"/>
    <w:rsid w:val="0077760A"/>
    <w:rsid w:val="0078534F"/>
    <w:rsid w:val="00790348"/>
    <w:rsid w:val="00793A6D"/>
    <w:rsid w:val="00796A7A"/>
    <w:rsid w:val="007A0C49"/>
    <w:rsid w:val="007A20E7"/>
    <w:rsid w:val="007A232C"/>
    <w:rsid w:val="007A7708"/>
    <w:rsid w:val="007B0E67"/>
    <w:rsid w:val="007B664D"/>
    <w:rsid w:val="007B75D3"/>
    <w:rsid w:val="007C21F8"/>
    <w:rsid w:val="007C4874"/>
    <w:rsid w:val="007D4A83"/>
    <w:rsid w:val="007E1DFD"/>
    <w:rsid w:val="007E543B"/>
    <w:rsid w:val="007E7333"/>
    <w:rsid w:val="007F102B"/>
    <w:rsid w:val="007F2552"/>
    <w:rsid w:val="007F49D0"/>
    <w:rsid w:val="007F5FC4"/>
    <w:rsid w:val="007F79D3"/>
    <w:rsid w:val="00803694"/>
    <w:rsid w:val="008118CB"/>
    <w:rsid w:val="00811F61"/>
    <w:rsid w:val="008207D1"/>
    <w:rsid w:val="0082165C"/>
    <w:rsid w:val="00825E16"/>
    <w:rsid w:val="008402AB"/>
    <w:rsid w:val="0084149B"/>
    <w:rsid w:val="00841B92"/>
    <w:rsid w:val="00842C65"/>
    <w:rsid w:val="00846DC2"/>
    <w:rsid w:val="0085224C"/>
    <w:rsid w:val="008526D8"/>
    <w:rsid w:val="008547BB"/>
    <w:rsid w:val="00855958"/>
    <w:rsid w:val="00856E6D"/>
    <w:rsid w:val="00857B4E"/>
    <w:rsid w:val="0086168D"/>
    <w:rsid w:val="00862BB9"/>
    <w:rsid w:val="00865333"/>
    <w:rsid w:val="008666B8"/>
    <w:rsid w:val="00877D33"/>
    <w:rsid w:val="00881BC7"/>
    <w:rsid w:val="00882A20"/>
    <w:rsid w:val="00882F46"/>
    <w:rsid w:val="00884C56"/>
    <w:rsid w:val="00884F86"/>
    <w:rsid w:val="00891C75"/>
    <w:rsid w:val="008922B9"/>
    <w:rsid w:val="008945A1"/>
    <w:rsid w:val="008A6823"/>
    <w:rsid w:val="008B003C"/>
    <w:rsid w:val="008B7A3B"/>
    <w:rsid w:val="008C074C"/>
    <w:rsid w:val="008C14E3"/>
    <w:rsid w:val="008C2D5D"/>
    <w:rsid w:val="008D3030"/>
    <w:rsid w:val="008E00AB"/>
    <w:rsid w:val="008E3F58"/>
    <w:rsid w:val="008E404A"/>
    <w:rsid w:val="008E4A1A"/>
    <w:rsid w:val="008E665A"/>
    <w:rsid w:val="008E7B3A"/>
    <w:rsid w:val="008E7F6D"/>
    <w:rsid w:val="008F06F9"/>
    <w:rsid w:val="008F0C7C"/>
    <w:rsid w:val="008F10A2"/>
    <w:rsid w:val="008F3058"/>
    <w:rsid w:val="008F5018"/>
    <w:rsid w:val="008F759C"/>
    <w:rsid w:val="00904C57"/>
    <w:rsid w:val="009063D9"/>
    <w:rsid w:val="009074AB"/>
    <w:rsid w:val="00914F8D"/>
    <w:rsid w:val="009161FC"/>
    <w:rsid w:val="00921BD4"/>
    <w:rsid w:val="00921C0E"/>
    <w:rsid w:val="00922BEC"/>
    <w:rsid w:val="00922FC4"/>
    <w:rsid w:val="0092572E"/>
    <w:rsid w:val="009306AC"/>
    <w:rsid w:val="00933124"/>
    <w:rsid w:val="009419CE"/>
    <w:rsid w:val="00945923"/>
    <w:rsid w:val="00947C06"/>
    <w:rsid w:val="00954B46"/>
    <w:rsid w:val="00960F72"/>
    <w:rsid w:val="00964085"/>
    <w:rsid w:val="009653AA"/>
    <w:rsid w:val="00966CEC"/>
    <w:rsid w:val="0096794E"/>
    <w:rsid w:val="00974FFF"/>
    <w:rsid w:val="00980406"/>
    <w:rsid w:val="0098178E"/>
    <w:rsid w:val="0098269F"/>
    <w:rsid w:val="0098494B"/>
    <w:rsid w:val="00991C7B"/>
    <w:rsid w:val="00995ADA"/>
    <w:rsid w:val="00995DDD"/>
    <w:rsid w:val="0099789F"/>
    <w:rsid w:val="00997ED9"/>
    <w:rsid w:val="009A2E13"/>
    <w:rsid w:val="009A3EB3"/>
    <w:rsid w:val="009A550C"/>
    <w:rsid w:val="009C25B2"/>
    <w:rsid w:val="009D0BC7"/>
    <w:rsid w:val="009D28A4"/>
    <w:rsid w:val="009D3D4C"/>
    <w:rsid w:val="009E4D54"/>
    <w:rsid w:val="009E53F4"/>
    <w:rsid w:val="009E65B6"/>
    <w:rsid w:val="009E7167"/>
    <w:rsid w:val="009F0A78"/>
    <w:rsid w:val="009F2623"/>
    <w:rsid w:val="009F353B"/>
    <w:rsid w:val="009F4D6F"/>
    <w:rsid w:val="009F781F"/>
    <w:rsid w:val="00A06DE7"/>
    <w:rsid w:val="00A14B32"/>
    <w:rsid w:val="00A1514F"/>
    <w:rsid w:val="00A17A42"/>
    <w:rsid w:val="00A2038B"/>
    <w:rsid w:val="00A208DD"/>
    <w:rsid w:val="00A2104B"/>
    <w:rsid w:val="00A24E72"/>
    <w:rsid w:val="00A25054"/>
    <w:rsid w:val="00A26AA3"/>
    <w:rsid w:val="00A3064E"/>
    <w:rsid w:val="00A33F8C"/>
    <w:rsid w:val="00A45AED"/>
    <w:rsid w:val="00A468CC"/>
    <w:rsid w:val="00A52452"/>
    <w:rsid w:val="00A53E76"/>
    <w:rsid w:val="00A5460F"/>
    <w:rsid w:val="00A5641B"/>
    <w:rsid w:val="00A608F2"/>
    <w:rsid w:val="00A620A4"/>
    <w:rsid w:val="00A62FAC"/>
    <w:rsid w:val="00A67094"/>
    <w:rsid w:val="00A674F0"/>
    <w:rsid w:val="00A734F5"/>
    <w:rsid w:val="00A73FD5"/>
    <w:rsid w:val="00A74035"/>
    <w:rsid w:val="00A74F7F"/>
    <w:rsid w:val="00A77B8D"/>
    <w:rsid w:val="00A83DE7"/>
    <w:rsid w:val="00A8594D"/>
    <w:rsid w:val="00A86914"/>
    <w:rsid w:val="00A90C45"/>
    <w:rsid w:val="00AA106E"/>
    <w:rsid w:val="00AA1C0E"/>
    <w:rsid w:val="00AA4E23"/>
    <w:rsid w:val="00AA6F6C"/>
    <w:rsid w:val="00AA76A2"/>
    <w:rsid w:val="00AB2EC8"/>
    <w:rsid w:val="00AB2F7A"/>
    <w:rsid w:val="00AB3E56"/>
    <w:rsid w:val="00AB5669"/>
    <w:rsid w:val="00AB5C40"/>
    <w:rsid w:val="00AC1F30"/>
    <w:rsid w:val="00AC26E9"/>
    <w:rsid w:val="00AC4B76"/>
    <w:rsid w:val="00AC7EFB"/>
    <w:rsid w:val="00AD0F72"/>
    <w:rsid w:val="00AD135E"/>
    <w:rsid w:val="00AD69FB"/>
    <w:rsid w:val="00AD7978"/>
    <w:rsid w:val="00AE17E3"/>
    <w:rsid w:val="00AE21A2"/>
    <w:rsid w:val="00AE2DAA"/>
    <w:rsid w:val="00AE72D8"/>
    <w:rsid w:val="00AF4C8F"/>
    <w:rsid w:val="00B025CE"/>
    <w:rsid w:val="00B04F3F"/>
    <w:rsid w:val="00B06088"/>
    <w:rsid w:val="00B07547"/>
    <w:rsid w:val="00B1240E"/>
    <w:rsid w:val="00B14CD6"/>
    <w:rsid w:val="00B1542F"/>
    <w:rsid w:val="00B15587"/>
    <w:rsid w:val="00B21F96"/>
    <w:rsid w:val="00B23118"/>
    <w:rsid w:val="00B2364C"/>
    <w:rsid w:val="00B257E0"/>
    <w:rsid w:val="00B25A6E"/>
    <w:rsid w:val="00B26AA2"/>
    <w:rsid w:val="00B30346"/>
    <w:rsid w:val="00B43FE5"/>
    <w:rsid w:val="00B45B53"/>
    <w:rsid w:val="00B47EB4"/>
    <w:rsid w:val="00B5552C"/>
    <w:rsid w:val="00B5580E"/>
    <w:rsid w:val="00B63E6F"/>
    <w:rsid w:val="00B64480"/>
    <w:rsid w:val="00B65B29"/>
    <w:rsid w:val="00B66E0C"/>
    <w:rsid w:val="00B676A3"/>
    <w:rsid w:val="00B7046D"/>
    <w:rsid w:val="00B71146"/>
    <w:rsid w:val="00B733D5"/>
    <w:rsid w:val="00B751D9"/>
    <w:rsid w:val="00B75BA4"/>
    <w:rsid w:val="00B77A2D"/>
    <w:rsid w:val="00B81AE1"/>
    <w:rsid w:val="00B84A4B"/>
    <w:rsid w:val="00B9044A"/>
    <w:rsid w:val="00B949CC"/>
    <w:rsid w:val="00BA04D5"/>
    <w:rsid w:val="00BA2750"/>
    <w:rsid w:val="00BA375A"/>
    <w:rsid w:val="00BA3F0C"/>
    <w:rsid w:val="00BA7B6E"/>
    <w:rsid w:val="00BB1BA8"/>
    <w:rsid w:val="00BB2D32"/>
    <w:rsid w:val="00BB5256"/>
    <w:rsid w:val="00BC7555"/>
    <w:rsid w:val="00BC7B7A"/>
    <w:rsid w:val="00BD6FBF"/>
    <w:rsid w:val="00BD73F3"/>
    <w:rsid w:val="00BE370F"/>
    <w:rsid w:val="00BE479F"/>
    <w:rsid w:val="00BE71DB"/>
    <w:rsid w:val="00BF2E59"/>
    <w:rsid w:val="00BF35CB"/>
    <w:rsid w:val="00BF78AD"/>
    <w:rsid w:val="00C01A14"/>
    <w:rsid w:val="00C06E27"/>
    <w:rsid w:val="00C13767"/>
    <w:rsid w:val="00C148C5"/>
    <w:rsid w:val="00C15D69"/>
    <w:rsid w:val="00C1639E"/>
    <w:rsid w:val="00C20683"/>
    <w:rsid w:val="00C23326"/>
    <w:rsid w:val="00C23A4B"/>
    <w:rsid w:val="00C241DE"/>
    <w:rsid w:val="00C270C5"/>
    <w:rsid w:val="00C366D9"/>
    <w:rsid w:val="00C3734E"/>
    <w:rsid w:val="00C41C69"/>
    <w:rsid w:val="00C428BE"/>
    <w:rsid w:val="00C4365D"/>
    <w:rsid w:val="00C467E3"/>
    <w:rsid w:val="00C50271"/>
    <w:rsid w:val="00C506C0"/>
    <w:rsid w:val="00C50E65"/>
    <w:rsid w:val="00C53BB2"/>
    <w:rsid w:val="00C56E2E"/>
    <w:rsid w:val="00C6116F"/>
    <w:rsid w:val="00C6666E"/>
    <w:rsid w:val="00C66B78"/>
    <w:rsid w:val="00C7006A"/>
    <w:rsid w:val="00C72705"/>
    <w:rsid w:val="00C77236"/>
    <w:rsid w:val="00C83A9C"/>
    <w:rsid w:val="00C84906"/>
    <w:rsid w:val="00C90167"/>
    <w:rsid w:val="00C90D19"/>
    <w:rsid w:val="00C914F3"/>
    <w:rsid w:val="00C91B59"/>
    <w:rsid w:val="00C93542"/>
    <w:rsid w:val="00CA0FDA"/>
    <w:rsid w:val="00CA2393"/>
    <w:rsid w:val="00CA70E8"/>
    <w:rsid w:val="00CB1846"/>
    <w:rsid w:val="00CB1F1C"/>
    <w:rsid w:val="00CB60D8"/>
    <w:rsid w:val="00CB7850"/>
    <w:rsid w:val="00CC066B"/>
    <w:rsid w:val="00CC072F"/>
    <w:rsid w:val="00CC7094"/>
    <w:rsid w:val="00CD21DC"/>
    <w:rsid w:val="00CD239A"/>
    <w:rsid w:val="00CD2761"/>
    <w:rsid w:val="00CD5143"/>
    <w:rsid w:val="00CD74A1"/>
    <w:rsid w:val="00CE2E7C"/>
    <w:rsid w:val="00CE7AC6"/>
    <w:rsid w:val="00CF2819"/>
    <w:rsid w:val="00CF3162"/>
    <w:rsid w:val="00CF7228"/>
    <w:rsid w:val="00D001AB"/>
    <w:rsid w:val="00D00EBC"/>
    <w:rsid w:val="00D022C3"/>
    <w:rsid w:val="00D02EEA"/>
    <w:rsid w:val="00D053C5"/>
    <w:rsid w:val="00D06DBF"/>
    <w:rsid w:val="00D10164"/>
    <w:rsid w:val="00D173BF"/>
    <w:rsid w:val="00D2110B"/>
    <w:rsid w:val="00D218DD"/>
    <w:rsid w:val="00D229BD"/>
    <w:rsid w:val="00D31FC9"/>
    <w:rsid w:val="00D44458"/>
    <w:rsid w:val="00D4505F"/>
    <w:rsid w:val="00D47E55"/>
    <w:rsid w:val="00D520D0"/>
    <w:rsid w:val="00D54EB7"/>
    <w:rsid w:val="00D55E73"/>
    <w:rsid w:val="00D5740B"/>
    <w:rsid w:val="00D57CB9"/>
    <w:rsid w:val="00D60949"/>
    <w:rsid w:val="00D60959"/>
    <w:rsid w:val="00D64DC2"/>
    <w:rsid w:val="00D6559D"/>
    <w:rsid w:val="00D71444"/>
    <w:rsid w:val="00D75622"/>
    <w:rsid w:val="00D7713B"/>
    <w:rsid w:val="00D81211"/>
    <w:rsid w:val="00D836E9"/>
    <w:rsid w:val="00D85B5D"/>
    <w:rsid w:val="00D90FD2"/>
    <w:rsid w:val="00D91FD1"/>
    <w:rsid w:val="00D92322"/>
    <w:rsid w:val="00D93D56"/>
    <w:rsid w:val="00D94BF4"/>
    <w:rsid w:val="00D9540A"/>
    <w:rsid w:val="00D95A5D"/>
    <w:rsid w:val="00D97D2A"/>
    <w:rsid w:val="00DA2091"/>
    <w:rsid w:val="00DA5BAE"/>
    <w:rsid w:val="00DA7FD3"/>
    <w:rsid w:val="00DB0496"/>
    <w:rsid w:val="00DB3C6C"/>
    <w:rsid w:val="00DC2043"/>
    <w:rsid w:val="00DC2133"/>
    <w:rsid w:val="00DC3736"/>
    <w:rsid w:val="00DC58D9"/>
    <w:rsid w:val="00DC67C8"/>
    <w:rsid w:val="00DD14F1"/>
    <w:rsid w:val="00DD2029"/>
    <w:rsid w:val="00DD22FA"/>
    <w:rsid w:val="00DD2B29"/>
    <w:rsid w:val="00DD56D6"/>
    <w:rsid w:val="00DE289F"/>
    <w:rsid w:val="00DE6CFA"/>
    <w:rsid w:val="00DE7AD3"/>
    <w:rsid w:val="00DF0775"/>
    <w:rsid w:val="00DF4482"/>
    <w:rsid w:val="00DF5C90"/>
    <w:rsid w:val="00E00624"/>
    <w:rsid w:val="00E03ED3"/>
    <w:rsid w:val="00E11CE0"/>
    <w:rsid w:val="00E15A26"/>
    <w:rsid w:val="00E167F6"/>
    <w:rsid w:val="00E20634"/>
    <w:rsid w:val="00E208DE"/>
    <w:rsid w:val="00E2306A"/>
    <w:rsid w:val="00E27697"/>
    <w:rsid w:val="00E27D66"/>
    <w:rsid w:val="00E30E48"/>
    <w:rsid w:val="00E32607"/>
    <w:rsid w:val="00E32DEE"/>
    <w:rsid w:val="00E42509"/>
    <w:rsid w:val="00E428D8"/>
    <w:rsid w:val="00E43982"/>
    <w:rsid w:val="00E45DBC"/>
    <w:rsid w:val="00E465E1"/>
    <w:rsid w:val="00E50382"/>
    <w:rsid w:val="00E5080E"/>
    <w:rsid w:val="00E53C2E"/>
    <w:rsid w:val="00E55048"/>
    <w:rsid w:val="00E61ACD"/>
    <w:rsid w:val="00E656E5"/>
    <w:rsid w:val="00E71718"/>
    <w:rsid w:val="00E7194F"/>
    <w:rsid w:val="00E72909"/>
    <w:rsid w:val="00E73038"/>
    <w:rsid w:val="00E74B8F"/>
    <w:rsid w:val="00E75A46"/>
    <w:rsid w:val="00E76AB8"/>
    <w:rsid w:val="00E776E7"/>
    <w:rsid w:val="00E779E6"/>
    <w:rsid w:val="00E801CE"/>
    <w:rsid w:val="00E852DF"/>
    <w:rsid w:val="00E85F43"/>
    <w:rsid w:val="00E8760F"/>
    <w:rsid w:val="00E913A1"/>
    <w:rsid w:val="00E9476E"/>
    <w:rsid w:val="00E95C6E"/>
    <w:rsid w:val="00EA4B84"/>
    <w:rsid w:val="00EA4C1D"/>
    <w:rsid w:val="00EA77E6"/>
    <w:rsid w:val="00EB1553"/>
    <w:rsid w:val="00EB53A3"/>
    <w:rsid w:val="00EC1D82"/>
    <w:rsid w:val="00EC23F6"/>
    <w:rsid w:val="00EC3C7F"/>
    <w:rsid w:val="00ED0682"/>
    <w:rsid w:val="00ED0A0B"/>
    <w:rsid w:val="00ED20A3"/>
    <w:rsid w:val="00ED3B88"/>
    <w:rsid w:val="00ED3CD7"/>
    <w:rsid w:val="00ED3F88"/>
    <w:rsid w:val="00ED4C76"/>
    <w:rsid w:val="00EE1E0B"/>
    <w:rsid w:val="00EE608A"/>
    <w:rsid w:val="00EE6405"/>
    <w:rsid w:val="00EE72F6"/>
    <w:rsid w:val="00EF29FA"/>
    <w:rsid w:val="00F027C6"/>
    <w:rsid w:val="00F03155"/>
    <w:rsid w:val="00F04664"/>
    <w:rsid w:val="00F103BA"/>
    <w:rsid w:val="00F1070C"/>
    <w:rsid w:val="00F10901"/>
    <w:rsid w:val="00F109E4"/>
    <w:rsid w:val="00F14BEC"/>
    <w:rsid w:val="00F21ABB"/>
    <w:rsid w:val="00F238E3"/>
    <w:rsid w:val="00F3181E"/>
    <w:rsid w:val="00F3194C"/>
    <w:rsid w:val="00F34A95"/>
    <w:rsid w:val="00F34C05"/>
    <w:rsid w:val="00F37C9C"/>
    <w:rsid w:val="00F40253"/>
    <w:rsid w:val="00F40294"/>
    <w:rsid w:val="00F40549"/>
    <w:rsid w:val="00F40C84"/>
    <w:rsid w:val="00F411BD"/>
    <w:rsid w:val="00F421BD"/>
    <w:rsid w:val="00F478C7"/>
    <w:rsid w:val="00F51D2F"/>
    <w:rsid w:val="00F54A30"/>
    <w:rsid w:val="00F55186"/>
    <w:rsid w:val="00F60459"/>
    <w:rsid w:val="00F61902"/>
    <w:rsid w:val="00F620B2"/>
    <w:rsid w:val="00F622B6"/>
    <w:rsid w:val="00F6244B"/>
    <w:rsid w:val="00F63A3F"/>
    <w:rsid w:val="00F6578F"/>
    <w:rsid w:val="00F717C0"/>
    <w:rsid w:val="00F75F38"/>
    <w:rsid w:val="00F76548"/>
    <w:rsid w:val="00F76CA9"/>
    <w:rsid w:val="00F803DE"/>
    <w:rsid w:val="00F82DC3"/>
    <w:rsid w:val="00F85E69"/>
    <w:rsid w:val="00F86EA5"/>
    <w:rsid w:val="00F87342"/>
    <w:rsid w:val="00F90E9D"/>
    <w:rsid w:val="00FA2127"/>
    <w:rsid w:val="00FA4882"/>
    <w:rsid w:val="00FA7615"/>
    <w:rsid w:val="00FB20D7"/>
    <w:rsid w:val="00FB264A"/>
    <w:rsid w:val="00FB2991"/>
    <w:rsid w:val="00FB6C47"/>
    <w:rsid w:val="00FB7618"/>
    <w:rsid w:val="00FC00B9"/>
    <w:rsid w:val="00FC01DE"/>
    <w:rsid w:val="00FC08D9"/>
    <w:rsid w:val="00FC0A5B"/>
    <w:rsid w:val="00FC459D"/>
    <w:rsid w:val="00FD1269"/>
    <w:rsid w:val="00FD36CB"/>
    <w:rsid w:val="00FD47EF"/>
    <w:rsid w:val="00FD799F"/>
    <w:rsid w:val="00FE04A3"/>
    <w:rsid w:val="00FE0ADF"/>
    <w:rsid w:val="00FE0B2D"/>
    <w:rsid w:val="00FE1930"/>
    <w:rsid w:val="00FE193A"/>
    <w:rsid w:val="00FE37F6"/>
    <w:rsid w:val="00FE6D7A"/>
    <w:rsid w:val="00FF18E6"/>
    <w:rsid w:val="00FF569D"/>
    <w:rsid w:val="00FF6A55"/>
    <w:rsid w:val="00FF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5611"/>
    <o:shapelayout v:ext="edit">
      <o:idmap v:ext="edit" data="1"/>
    </o:shapelayout>
  </w:shapeDefaults>
  <w:decimalSymbol w:val="."/>
  <w:listSeparator w:val=";"/>
  <w14:docId w14:val="13FD57A2"/>
  <w15:chartTrackingRefBased/>
  <w15:docId w15:val="{05F1866B-FCE2-4835-AA8E-31BA8098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548"/>
    <w:pPr>
      <w:jc w:val="both"/>
    </w:pPr>
    <w:rPr>
      <w:rFonts w:ascii="Gill Sans MT" w:hAnsi="Gill Sans MT"/>
      <w:sz w:val="24"/>
      <w:szCs w:val="24"/>
      <w:lang w:val="es-DO"/>
    </w:rPr>
  </w:style>
  <w:style w:type="paragraph" w:styleId="Ttulo1">
    <w:name w:val="heading 1"/>
    <w:basedOn w:val="Prrafodelista"/>
    <w:next w:val="Normal"/>
    <w:link w:val="Ttulo1Car"/>
    <w:uiPriority w:val="9"/>
    <w:qFormat/>
    <w:rsid w:val="001A55B1"/>
    <w:pPr>
      <w:numPr>
        <w:numId w:val="1"/>
      </w:numPr>
      <w:outlineLvl w:val="0"/>
    </w:pPr>
    <w:rPr>
      <w:b/>
      <w:bCs/>
    </w:rPr>
  </w:style>
  <w:style w:type="paragraph" w:styleId="Ttulo2">
    <w:name w:val="heading 2"/>
    <w:basedOn w:val="Ttulo1"/>
    <w:next w:val="Normal"/>
    <w:link w:val="Ttulo2Car"/>
    <w:uiPriority w:val="9"/>
    <w:unhideWhenUsed/>
    <w:qFormat/>
    <w:rsid w:val="00AC1F30"/>
    <w:pPr>
      <w:numPr>
        <w:numId w:val="0"/>
      </w:numPr>
      <w:ind w:left="720"/>
      <w:outlineLvl w:val="1"/>
    </w:pPr>
  </w:style>
  <w:style w:type="paragraph" w:styleId="Ttulo3">
    <w:name w:val="heading 3"/>
    <w:basedOn w:val="Normal"/>
    <w:next w:val="Normal"/>
    <w:link w:val="Ttulo3Car"/>
    <w:uiPriority w:val="9"/>
    <w:semiHidden/>
    <w:unhideWhenUsed/>
    <w:qFormat/>
    <w:rsid w:val="00AB5669"/>
    <w:pPr>
      <w:keepNext/>
      <w:keepLines/>
      <w:spacing w:before="40" w:after="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4B00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2222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22229"/>
    <w:rPr>
      <w:rFonts w:eastAsiaTheme="minorEastAsia"/>
      <w:lang w:eastAsia="es-MX"/>
    </w:rPr>
  </w:style>
  <w:style w:type="paragraph" w:styleId="Encabezado">
    <w:name w:val="header"/>
    <w:basedOn w:val="Normal"/>
    <w:link w:val="EncabezadoCar"/>
    <w:uiPriority w:val="99"/>
    <w:unhideWhenUsed/>
    <w:rsid w:val="003222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2229"/>
    <w:rPr>
      <w:lang w:val="es-DO"/>
    </w:rPr>
  </w:style>
  <w:style w:type="paragraph" w:styleId="Piedepgina">
    <w:name w:val="footer"/>
    <w:basedOn w:val="Normal"/>
    <w:link w:val="PiedepginaCar"/>
    <w:uiPriority w:val="99"/>
    <w:unhideWhenUsed/>
    <w:rsid w:val="003222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2229"/>
    <w:rPr>
      <w:lang w:val="es-DO"/>
    </w:rPr>
  </w:style>
  <w:style w:type="paragraph" w:styleId="Prrafodelista">
    <w:name w:val="List Paragraph"/>
    <w:aliases w:val="Compomente"/>
    <w:basedOn w:val="Normal"/>
    <w:uiPriority w:val="34"/>
    <w:qFormat/>
    <w:rsid w:val="00074FB6"/>
    <w:pPr>
      <w:spacing w:after="200" w:line="276" w:lineRule="auto"/>
      <w:ind w:left="720"/>
      <w:contextualSpacing/>
    </w:pPr>
    <w:rPr>
      <w:lang w:val="es-ES"/>
    </w:rPr>
  </w:style>
  <w:style w:type="paragraph" w:customStyle="1" w:styleId="Default">
    <w:name w:val="Default"/>
    <w:rsid w:val="00214E98"/>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styleId="Tablaconcuadrcula">
    <w:name w:val="Table Grid"/>
    <w:basedOn w:val="Tablanormal"/>
    <w:uiPriority w:val="39"/>
    <w:rsid w:val="00214E98"/>
    <w:pPr>
      <w:spacing w:after="0" w:line="240" w:lineRule="auto"/>
    </w:pPr>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6618E5"/>
    <w:rPr>
      <w:b/>
      <w:bCs/>
    </w:rPr>
  </w:style>
  <w:style w:type="table" w:customStyle="1" w:styleId="Tablaconcuadrcula1">
    <w:name w:val="Tabla con cuadrícula1"/>
    <w:basedOn w:val="Tablanormal"/>
    <w:next w:val="Tablaconcuadrcula"/>
    <w:uiPriority w:val="39"/>
    <w:rsid w:val="006459CE"/>
    <w:pPr>
      <w:spacing w:after="0" w:line="240" w:lineRule="auto"/>
    </w:pPr>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A55B1"/>
    <w:rPr>
      <w:rFonts w:ascii="Gill Sans MT" w:hAnsi="Gill Sans MT"/>
      <w:b/>
      <w:bCs/>
      <w:sz w:val="24"/>
      <w:szCs w:val="24"/>
      <w:lang w:val="es-ES"/>
    </w:rPr>
  </w:style>
  <w:style w:type="paragraph" w:styleId="TtulodeTDC">
    <w:name w:val="TOC Heading"/>
    <w:basedOn w:val="Ttulo1"/>
    <w:next w:val="Normal"/>
    <w:uiPriority w:val="39"/>
    <w:unhideWhenUsed/>
    <w:qFormat/>
    <w:rsid w:val="00FB7618"/>
    <w:pPr>
      <w:outlineLvl w:val="9"/>
    </w:pPr>
    <w:rPr>
      <w:lang w:val="es-MX" w:eastAsia="es-MX"/>
    </w:rPr>
  </w:style>
  <w:style w:type="paragraph" w:styleId="TDC1">
    <w:name w:val="toc 1"/>
    <w:basedOn w:val="Normal"/>
    <w:next w:val="Normal"/>
    <w:autoRedefine/>
    <w:uiPriority w:val="39"/>
    <w:unhideWhenUsed/>
    <w:rsid w:val="001A55B1"/>
    <w:pPr>
      <w:tabs>
        <w:tab w:val="left" w:pos="440"/>
        <w:tab w:val="left" w:pos="1530"/>
        <w:tab w:val="right" w:leader="dot" w:pos="8828"/>
      </w:tabs>
      <w:spacing w:after="100"/>
    </w:pPr>
  </w:style>
  <w:style w:type="character" w:styleId="Hipervnculo">
    <w:name w:val="Hyperlink"/>
    <w:basedOn w:val="Fuentedeprrafopredeter"/>
    <w:uiPriority w:val="99"/>
    <w:unhideWhenUsed/>
    <w:rsid w:val="00FB7618"/>
    <w:rPr>
      <w:color w:val="0563C1" w:themeColor="hyperlink"/>
      <w:u w:val="single"/>
    </w:rPr>
  </w:style>
  <w:style w:type="character" w:customStyle="1" w:styleId="Mencinsinresolver1">
    <w:name w:val="Mención sin resolver1"/>
    <w:basedOn w:val="Fuentedeprrafopredeter"/>
    <w:uiPriority w:val="99"/>
    <w:semiHidden/>
    <w:unhideWhenUsed/>
    <w:rsid w:val="008E3F58"/>
    <w:rPr>
      <w:color w:val="605E5C"/>
      <w:shd w:val="clear" w:color="auto" w:fill="E1DFDD"/>
    </w:rPr>
  </w:style>
  <w:style w:type="table" w:styleId="Tabladecuadrcula4">
    <w:name w:val="Grid Table 4"/>
    <w:basedOn w:val="Tablanormal"/>
    <w:uiPriority w:val="49"/>
    <w:rsid w:val="000A785D"/>
    <w:pPr>
      <w:spacing w:after="0" w:line="240" w:lineRule="auto"/>
    </w:pPr>
    <w:rPr>
      <w:lang w:val="es-D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75BA4"/>
    <w:pPr>
      <w:spacing w:after="0" w:line="240" w:lineRule="auto"/>
    </w:pPr>
    <w:rPr>
      <w:lang w:val="es-D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B75BA4"/>
    <w:pPr>
      <w:spacing w:after="0" w:line="240" w:lineRule="auto"/>
    </w:pPr>
    <w:rPr>
      <w:lang w:val="es-D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AC1F30"/>
    <w:rPr>
      <w:rFonts w:ascii="Gill Sans MT" w:hAnsi="Gill Sans MT"/>
      <w:b/>
      <w:bCs/>
      <w:sz w:val="24"/>
      <w:szCs w:val="24"/>
      <w:lang w:val="es-ES"/>
    </w:rPr>
  </w:style>
  <w:style w:type="paragraph" w:styleId="TDC2">
    <w:name w:val="toc 2"/>
    <w:basedOn w:val="Normal"/>
    <w:next w:val="Normal"/>
    <w:autoRedefine/>
    <w:uiPriority w:val="39"/>
    <w:unhideWhenUsed/>
    <w:rsid w:val="00AC1F30"/>
    <w:pPr>
      <w:spacing w:after="100"/>
      <w:ind w:left="240"/>
    </w:pPr>
  </w:style>
  <w:style w:type="paragraph" w:styleId="TDC3">
    <w:name w:val="toc 3"/>
    <w:basedOn w:val="Normal"/>
    <w:next w:val="Normal"/>
    <w:autoRedefine/>
    <w:uiPriority w:val="39"/>
    <w:unhideWhenUsed/>
    <w:rsid w:val="00754E52"/>
    <w:pPr>
      <w:spacing w:after="100"/>
      <w:ind w:left="480"/>
    </w:pPr>
  </w:style>
  <w:style w:type="character" w:customStyle="1" w:styleId="Ttulo3Car">
    <w:name w:val="Título 3 Car"/>
    <w:basedOn w:val="Fuentedeprrafopredeter"/>
    <w:link w:val="Ttulo3"/>
    <w:uiPriority w:val="9"/>
    <w:semiHidden/>
    <w:rsid w:val="00AB5669"/>
    <w:rPr>
      <w:rFonts w:asciiTheme="majorHAnsi" w:eastAsiaTheme="majorEastAsia" w:hAnsiTheme="majorHAnsi" w:cstheme="majorBidi"/>
      <w:color w:val="1F4D78" w:themeColor="accent1" w:themeShade="7F"/>
      <w:sz w:val="24"/>
      <w:szCs w:val="24"/>
      <w:lang w:val="es-DO"/>
    </w:rPr>
  </w:style>
  <w:style w:type="paragraph" w:styleId="Textonotaalfinal">
    <w:name w:val="endnote text"/>
    <w:basedOn w:val="Normal"/>
    <w:link w:val="TextonotaalfinalCar"/>
    <w:uiPriority w:val="99"/>
    <w:semiHidden/>
    <w:unhideWhenUsed/>
    <w:rsid w:val="00FE193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E1930"/>
    <w:rPr>
      <w:rFonts w:ascii="Gill Sans MT" w:hAnsi="Gill Sans MT"/>
      <w:sz w:val="20"/>
      <w:szCs w:val="20"/>
      <w:lang w:val="es-DO"/>
    </w:rPr>
  </w:style>
  <w:style w:type="character" w:styleId="Refdenotaalfinal">
    <w:name w:val="endnote reference"/>
    <w:basedOn w:val="Fuentedeprrafopredeter"/>
    <w:uiPriority w:val="99"/>
    <w:semiHidden/>
    <w:unhideWhenUsed/>
    <w:rsid w:val="00FE1930"/>
    <w:rPr>
      <w:vertAlign w:val="superscript"/>
    </w:rPr>
  </w:style>
  <w:style w:type="paragraph" w:styleId="NormalWeb">
    <w:name w:val="Normal (Web)"/>
    <w:basedOn w:val="Normal"/>
    <w:uiPriority w:val="99"/>
    <w:unhideWhenUsed/>
    <w:rsid w:val="00552C91"/>
    <w:pPr>
      <w:spacing w:before="100" w:beforeAutospacing="1" w:after="100" w:afterAutospacing="1" w:line="240" w:lineRule="auto"/>
      <w:jc w:val="left"/>
    </w:pPr>
    <w:rPr>
      <w:rFonts w:ascii="Times New Roman" w:eastAsia="Times New Roman" w:hAnsi="Times New Roman" w:cs="Times New Roman"/>
      <w:lang w:eastAsia="es-DO"/>
    </w:rPr>
  </w:style>
  <w:style w:type="character" w:customStyle="1" w:styleId="Ttulo4Car">
    <w:name w:val="Título 4 Car"/>
    <w:basedOn w:val="Fuentedeprrafopredeter"/>
    <w:link w:val="Ttulo4"/>
    <w:uiPriority w:val="9"/>
    <w:semiHidden/>
    <w:rsid w:val="004B00A5"/>
    <w:rPr>
      <w:rFonts w:asciiTheme="majorHAnsi" w:eastAsiaTheme="majorEastAsia" w:hAnsiTheme="majorHAnsi" w:cstheme="majorBidi"/>
      <w:i/>
      <w:iCs/>
      <w:color w:val="2E74B5" w:themeColor="accent1" w:themeShade="BF"/>
      <w:sz w:val="24"/>
      <w:szCs w:val="24"/>
      <w:lang w:val="es-DO"/>
    </w:rPr>
  </w:style>
  <w:style w:type="numbering" w:customStyle="1" w:styleId="Listaactual1">
    <w:name w:val="Lista actual1"/>
    <w:uiPriority w:val="99"/>
    <w:rsid w:val="00D97D2A"/>
    <w:pPr>
      <w:numPr>
        <w:numId w:val="2"/>
      </w:numPr>
    </w:pPr>
  </w:style>
  <w:style w:type="paragraph" w:styleId="Textonotapie">
    <w:name w:val="footnote text"/>
    <w:basedOn w:val="Normal"/>
    <w:link w:val="TextonotapieCar"/>
    <w:uiPriority w:val="99"/>
    <w:semiHidden/>
    <w:unhideWhenUsed/>
    <w:rsid w:val="00262D0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2D08"/>
    <w:rPr>
      <w:rFonts w:ascii="Gill Sans MT" w:hAnsi="Gill Sans MT"/>
      <w:sz w:val="20"/>
      <w:szCs w:val="20"/>
      <w:lang w:val="es-DO"/>
    </w:rPr>
  </w:style>
  <w:style w:type="character" w:styleId="Refdenotaalpie">
    <w:name w:val="footnote reference"/>
    <w:basedOn w:val="Fuentedeprrafopredeter"/>
    <w:uiPriority w:val="99"/>
    <w:semiHidden/>
    <w:unhideWhenUsed/>
    <w:rsid w:val="00262D08"/>
    <w:rPr>
      <w:vertAlign w:val="superscript"/>
    </w:rPr>
  </w:style>
  <w:style w:type="paragraph" w:styleId="Textodeglobo">
    <w:name w:val="Balloon Text"/>
    <w:basedOn w:val="Normal"/>
    <w:link w:val="TextodegloboCar"/>
    <w:uiPriority w:val="99"/>
    <w:semiHidden/>
    <w:unhideWhenUsed/>
    <w:rsid w:val="001163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6353"/>
    <w:rPr>
      <w:rFonts w:ascii="Segoe UI" w:hAnsi="Segoe UI" w:cs="Segoe UI"/>
      <w:sz w:val="18"/>
      <w:szCs w:val="18"/>
      <w:lang w:val="es-DO"/>
    </w:rPr>
  </w:style>
  <w:style w:type="table" w:styleId="Tabladecuadrcula1clara-nfasis1">
    <w:name w:val="Grid Table 1 Light Accent 1"/>
    <w:basedOn w:val="Tablanormal"/>
    <w:uiPriority w:val="46"/>
    <w:rsid w:val="00C506C0"/>
    <w:pPr>
      <w:spacing w:after="0" w:line="240" w:lineRule="auto"/>
    </w:pPr>
    <w:rPr>
      <w:lang w:val="es-D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2">
    <w:name w:val="Tabla con cuadrícula2"/>
    <w:basedOn w:val="Tablanormal"/>
    <w:next w:val="Tablaconcuadrcula"/>
    <w:uiPriority w:val="39"/>
    <w:rsid w:val="00A06DE7"/>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
    <w:name w:val="List Table 3"/>
    <w:basedOn w:val="Tablanormal"/>
    <w:uiPriority w:val="48"/>
    <w:rsid w:val="00A06DE7"/>
    <w:pPr>
      <w:spacing w:after="0" w:line="240" w:lineRule="auto"/>
    </w:pPr>
    <w:rPr>
      <w:lang w:val="es-D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cuadrcula1clara-nfasis12">
    <w:name w:val="Tabla de cuadrícula 1 clara - Énfasis 12"/>
    <w:basedOn w:val="Tablanormal"/>
    <w:next w:val="Tabladecuadrcula1clara-nfasis1"/>
    <w:uiPriority w:val="46"/>
    <w:rsid w:val="004B6693"/>
    <w:pPr>
      <w:spacing w:after="0" w:line="240" w:lineRule="auto"/>
    </w:pPr>
    <w:rPr>
      <w:lang w:val="es-D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121">
    <w:name w:val="Tabla de cuadrícula 1 clara - Énfasis 121"/>
    <w:basedOn w:val="Tablanormal"/>
    <w:next w:val="Tabladecuadrcula1clara-nfasis1"/>
    <w:uiPriority w:val="46"/>
    <w:rsid w:val="00F103BA"/>
    <w:pPr>
      <w:spacing w:after="0" w:line="240" w:lineRule="auto"/>
    </w:pPr>
    <w:rPr>
      <w:lang w:val="es-D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next w:val="Tabladecuadrcula4"/>
    <w:uiPriority w:val="49"/>
    <w:rsid w:val="0051674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nfasis11">
    <w:name w:val="Tabla de cuadrícula 1 clara - Énfasis 11"/>
    <w:basedOn w:val="Tablanormal"/>
    <w:next w:val="Tabladecuadrcula1clara-nfasis1"/>
    <w:uiPriority w:val="46"/>
    <w:rsid w:val="00516748"/>
    <w:pPr>
      <w:spacing w:after="0" w:line="240" w:lineRule="auto"/>
    </w:pPr>
    <w:rPr>
      <w:lang w:val="es-D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13">
    <w:name w:val="Tabla de cuadrícula 1 clara - Énfasis 13"/>
    <w:basedOn w:val="Tablanormal"/>
    <w:next w:val="Tabladecuadrcula1clara-nfasis1"/>
    <w:uiPriority w:val="46"/>
    <w:rsid w:val="00516748"/>
    <w:pPr>
      <w:spacing w:after="0" w:line="240" w:lineRule="auto"/>
    </w:pPr>
    <w:rPr>
      <w:lang w:val="es-D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450927"/>
    <w:pPr>
      <w:widowControl w:val="0"/>
      <w:autoSpaceDE w:val="0"/>
      <w:autoSpaceDN w:val="0"/>
      <w:spacing w:after="0" w:line="240" w:lineRule="auto"/>
      <w:jc w:val="left"/>
    </w:pPr>
    <w:rPr>
      <w:rFonts w:ascii="Arial" w:eastAsia="Arial" w:hAnsi="Arial" w:cs="Arial"/>
      <w:sz w:val="22"/>
      <w:szCs w:val="22"/>
      <w:lang w:val="es-ES"/>
    </w:rPr>
  </w:style>
  <w:style w:type="table" w:customStyle="1" w:styleId="Tablaconcuadrcula1clara-nfasis11">
    <w:name w:val="Tabla con cuadrícula 1 clara - Énfasis 11"/>
    <w:basedOn w:val="Tablanormal"/>
    <w:next w:val="Tabladecuadrcula1clara-nfasis1"/>
    <w:uiPriority w:val="46"/>
    <w:rsid w:val="00242BC1"/>
    <w:pPr>
      <w:spacing w:after="0" w:line="240" w:lineRule="auto"/>
    </w:pPr>
    <w:rPr>
      <w:rFonts w:eastAsiaTheme="minorHAnsi"/>
      <w:lang w:val="es-D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2773">
      <w:bodyDiv w:val="1"/>
      <w:marLeft w:val="0"/>
      <w:marRight w:val="0"/>
      <w:marTop w:val="0"/>
      <w:marBottom w:val="0"/>
      <w:divBdr>
        <w:top w:val="none" w:sz="0" w:space="0" w:color="auto"/>
        <w:left w:val="none" w:sz="0" w:space="0" w:color="auto"/>
        <w:bottom w:val="none" w:sz="0" w:space="0" w:color="auto"/>
        <w:right w:val="none" w:sz="0" w:space="0" w:color="auto"/>
      </w:divBdr>
    </w:div>
    <w:div w:id="17200059">
      <w:bodyDiv w:val="1"/>
      <w:marLeft w:val="0"/>
      <w:marRight w:val="0"/>
      <w:marTop w:val="0"/>
      <w:marBottom w:val="0"/>
      <w:divBdr>
        <w:top w:val="none" w:sz="0" w:space="0" w:color="auto"/>
        <w:left w:val="none" w:sz="0" w:space="0" w:color="auto"/>
        <w:bottom w:val="none" w:sz="0" w:space="0" w:color="auto"/>
        <w:right w:val="none" w:sz="0" w:space="0" w:color="auto"/>
      </w:divBdr>
    </w:div>
    <w:div w:id="145753008">
      <w:bodyDiv w:val="1"/>
      <w:marLeft w:val="0"/>
      <w:marRight w:val="0"/>
      <w:marTop w:val="0"/>
      <w:marBottom w:val="0"/>
      <w:divBdr>
        <w:top w:val="none" w:sz="0" w:space="0" w:color="auto"/>
        <w:left w:val="none" w:sz="0" w:space="0" w:color="auto"/>
        <w:bottom w:val="none" w:sz="0" w:space="0" w:color="auto"/>
        <w:right w:val="none" w:sz="0" w:space="0" w:color="auto"/>
      </w:divBdr>
    </w:div>
    <w:div w:id="182211265">
      <w:bodyDiv w:val="1"/>
      <w:marLeft w:val="0"/>
      <w:marRight w:val="0"/>
      <w:marTop w:val="0"/>
      <w:marBottom w:val="0"/>
      <w:divBdr>
        <w:top w:val="none" w:sz="0" w:space="0" w:color="auto"/>
        <w:left w:val="none" w:sz="0" w:space="0" w:color="auto"/>
        <w:bottom w:val="none" w:sz="0" w:space="0" w:color="auto"/>
        <w:right w:val="none" w:sz="0" w:space="0" w:color="auto"/>
      </w:divBdr>
    </w:div>
    <w:div w:id="222840954">
      <w:bodyDiv w:val="1"/>
      <w:marLeft w:val="0"/>
      <w:marRight w:val="0"/>
      <w:marTop w:val="0"/>
      <w:marBottom w:val="0"/>
      <w:divBdr>
        <w:top w:val="none" w:sz="0" w:space="0" w:color="auto"/>
        <w:left w:val="none" w:sz="0" w:space="0" w:color="auto"/>
        <w:bottom w:val="none" w:sz="0" w:space="0" w:color="auto"/>
        <w:right w:val="none" w:sz="0" w:space="0" w:color="auto"/>
      </w:divBdr>
    </w:div>
    <w:div w:id="252278679">
      <w:bodyDiv w:val="1"/>
      <w:marLeft w:val="0"/>
      <w:marRight w:val="0"/>
      <w:marTop w:val="0"/>
      <w:marBottom w:val="0"/>
      <w:divBdr>
        <w:top w:val="none" w:sz="0" w:space="0" w:color="auto"/>
        <w:left w:val="none" w:sz="0" w:space="0" w:color="auto"/>
        <w:bottom w:val="none" w:sz="0" w:space="0" w:color="auto"/>
        <w:right w:val="none" w:sz="0" w:space="0" w:color="auto"/>
      </w:divBdr>
    </w:div>
    <w:div w:id="292715478">
      <w:bodyDiv w:val="1"/>
      <w:marLeft w:val="0"/>
      <w:marRight w:val="0"/>
      <w:marTop w:val="0"/>
      <w:marBottom w:val="0"/>
      <w:divBdr>
        <w:top w:val="none" w:sz="0" w:space="0" w:color="auto"/>
        <w:left w:val="none" w:sz="0" w:space="0" w:color="auto"/>
        <w:bottom w:val="none" w:sz="0" w:space="0" w:color="auto"/>
        <w:right w:val="none" w:sz="0" w:space="0" w:color="auto"/>
      </w:divBdr>
    </w:div>
    <w:div w:id="300187209">
      <w:bodyDiv w:val="1"/>
      <w:marLeft w:val="0"/>
      <w:marRight w:val="0"/>
      <w:marTop w:val="0"/>
      <w:marBottom w:val="0"/>
      <w:divBdr>
        <w:top w:val="none" w:sz="0" w:space="0" w:color="auto"/>
        <w:left w:val="none" w:sz="0" w:space="0" w:color="auto"/>
        <w:bottom w:val="none" w:sz="0" w:space="0" w:color="auto"/>
        <w:right w:val="none" w:sz="0" w:space="0" w:color="auto"/>
      </w:divBdr>
      <w:divsChild>
        <w:div w:id="358821895">
          <w:marLeft w:val="0"/>
          <w:marRight w:val="0"/>
          <w:marTop w:val="0"/>
          <w:marBottom w:val="0"/>
          <w:divBdr>
            <w:top w:val="none" w:sz="0" w:space="0" w:color="auto"/>
            <w:left w:val="none" w:sz="0" w:space="0" w:color="auto"/>
            <w:bottom w:val="none" w:sz="0" w:space="0" w:color="auto"/>
            <w:right w:val="none" w:sz="0" w:space="0" w:color="auto"/>
          </w:divBdr>
          <w:divsChild>
            <w:div w:id="980303580">
              <w:marLeft w:val="0"/>
              <w:marRight w:val="0"/>
              <w:marTop w:val="0"/>
              <w:marBottom w:val="0"/>
              <w:divBdr>
                <w:top w:val="none" w:sz="0" w:space="0" w:color="auto"/>
                <w:left w:val="none" w:sz="0" w:space="0" w:color="auto"/>
                <w:bottom w:val="none" w:sz="0" w:space="0" w:color="auto"/>
                <w:right w:val="none" w:sz="0" w:space="0" w:color="auto"/>
              </w:divBdr>
              <w:divsChild>
                <w:div w:id="604466098">
                  <w:marLeft w:val="0"/>
                  <w:marRight w:val="0"/>
                  <w:marTop w:val="0"/>
                  <w:marBottom w:val="0"/>
                  <w:divBdr>
                    <w:top w:val="none" w:sz="0" w:space="0" w:color="auto"/>
                    <w:left w:val="none" w:sz="0" w:space="0" w:color="auto"/>
                    <w:bottom w:val="none" w:sz="0" w:space="0" w:color="auto"/>
                    <w:right w:val="none" w:sz="0" w:space="0" w:color="auto"/>
                  </w:divBdr>
                  <w:divsChild>
                    <w:div w:id="1109354854">
                      <w:marLeft w:val="0"/>
                      <w:marRight w:val="0"/>
                      <w:marTop w:val="0"/>
                      <w:marBottom w:val="0"/>
                      <w:divBdr>
                        <w:top w:val="none" w:sz="0" w:space="0" w:color="auto"/>
                        <w:left w:val="none" w:sz="0" w:space="0" w:color="auto"/>
                        <w:bottom w:val="none" w:sz="0" w:space="0" w:color="auto"/>
                        <w:right w:val="none" w:sz="0" w:space="0" w:color="auto"/>
                      </w:divBdr>
                      <w:divsChild>
                        <w:div w:id="1060514414">
                          <w:marLeft w:val="0"/>
                          <w:marRight w:val="0"/>
                          <w:marTop w:val="0"/>
                          <w:marBottom w:val="0"/>
                          <w:divBdr>
                            <w:top w:val="none" w:sz="0" w:space="0" w:color="auto"/>
                            <w:left w:val="none" w:sz="0" w:space="0" w:color="auto"/>
                            <w:bottom w:val="none" w:sz="0" w:space="0" w:color="auto"/>
                            <w:right w:val="none" w:sz="0" w:space="0" w:color="auto"/>
                          </w:divBdr>
                          <w:divsChild>
                            <w:div w:id="144320720">
                              <w:marLeft w:val="0"/>
                              <w:marRight w:val="0"/>
                              <w:marTop w:val="0"/>
                              <w:marBottom w:val="0"/>
                              <w:divBdr>
                                <w:top w:val="none" w:sz="0" w:space="0" w:color="auto"/>
                                <w:left w:val="none" w:sz="0" w:space="0" w:color="auto"/>
                                <w:bottom w:val="none" w:sz="0" w:space="0" w:color="auto"/>
                                <w:right w:val="none" w:sz="0" w:space="0" w:color="auto"/>
                              </w:divBdr>
                              <w:divsChild>
                                <w:div w:id="987444438">
                                  <w:marLeft w:val="0"/>
                                  <w:marRight w:val="0"/>
                                  <w:marTop w:val="0"/>
                                  <w:marBottom w:val="0"/>
                                  <w:divBdr>
                                    <w:top w:val="none" w:sz="0" w:space="0" w:color="auto"/>
                                    <w:left w:val="none" w:sz="0" w:space="0" w:color="auto"/>
                                    <w:bottom w:val="none" w:sz="0" w:space="0" w:color="auto"/>
                                    <w:right w:val="none" w:sz="0" w:space="0" w:color="auto"/>
                                  </w:divBdr>
                                  <w:divsChild>
                                    <w:div w:id="1587810290">
                                      <w:marLeft w:val="0"/>
                                      <w:marRight w:val="0"/>
                                      <w:marTop w:val="0"/>
                                      <w:marBottom w:val="0"/>
                                      <w:divBdr>
                                        <w:top w:val="none" w:sz="0" w:space="0" w:color="auto"/>
                                        <w:left w:val="none" w:sz="0" w:space="0" w:color="auto"/>
                                        <w:bottom w:val="none" w:sz="0" w:space="0" w:color="auto"/>
                                        <w:right w:val="none" w:sz="0" w:space="0" w:color="auto"/>
                                      </w:divBdr>
                                      <w:divsChild>
                                        <w:div w:id="1950119033">
                                          <w:marLeft w:val="0"/>
                                          <w:marRight w:val="0"/>
                                          <w:marTop w:val="0"/>
                                          <w:marBottom w:val="0"/>
                                          <w:divBdr>
                                            <w:top w:val="none" w:sz="0" w:space="0" w:color="auto"/>
                                            <w:left w:val="none" w:sz="0" w:space="0" w:color="auto"/>
                                            <w:bottom w:val="none" w:sz="0" w:space="0" w:color="auto"/>
                                            <w:right w:val="none" w:sz="0" w:space="0" w:color="auto"/>
                                          </w:divBdr>
                                          <w:divsChild>
                                            <w:div w:id="1552768129">
                                              <w:marLeft w:val="0"/>
                                              <w:marRight w:val="0"/>
                                              <w:marTop w:val="0"/>
                                              <w:marBottom w:val="0"/>
                                              <w:divBdr>
                                                <w:top w:val="none" w:sz="0" w:space="0" w:color="auto"/>
                                                <w:left w:val="none" w:sz="0" w:space="0" w:color="auto"/>
                                                <w:bottom w:val="none" w:sz="0" w:space="0" w:color="auto"/>
                                                <w:right w:val="none" w:sz="0" w:space="0" w:color="auto"/>
                                              </w:divBdr>
                                              <w:divsChild>
                                                <w:div w:id="733545011">
                                                  <w:marLeft w:val="0"/>
                                                  <w:marRight w:val="0"/>
                                                  <w:marTop w:val="0"/>
                                                  <w:marBottom w:val="0"/>
                                                  <w:divBdr>
                                                    <w:top w:val="none" w:sz="0" w:space="0" w:color="auto"/>
                                                    <w:left w:val="none" w:sz="0" w:space="0" w:color="auto"/>
                                                    <w:bottom w:val="none" w:sz="0" w:space="0" w:color="auto"/>
                                                    <w:right w:val="none" w:sz="0" w:space="0" w:color="auto"/>
                                                  </w:divBdr>
                                                  <w:divsChild>
                                                    <w:div w:id="1875918940">
                                                      <w:marLeft w:val="0"/>
                                                      <w:marRight w:val="0"/>
                                                      <w:marTop w:val="0"/>
                                                      <w:marBottom w:val="0"/>
                                                      <w:divBdr>
                                                        <w:top w:val="none" w:sz="0" w:space="0" w:color="auto"/>
                                                        <w:left w:val="none" w:sz="0" w:space="0" w:color="auto"/>
                                                        <w:bottom w:val="none" w:sz="0" w:space="0" w:color="auto"/>
                                                        <w:right w:val="none" w:sz="0" w:space="0" w:color="auto"/>
                                                      </w:divBdr>
                                                      <w:divsChild>
                                                        <w:div w:id="129978717">
                                                          <w:marLeft w:val="0"/>
                                                          <w:marRight w:val="0"/>
                                                          <w:marTop w:val="0"/>
                                                          <w:marBottom w:val="0"/>
                                                          <w:divBdr>
                                                            <w:top w:val="none" w:sz="0" w:space="0" w:color="auto"/>
                                                            <w:left w:val="none" w:sz="0" w:space="0" w:color="auto"/>
                                                            <w:bottom w:val="none" w:sz="0" w:space="0" w:color="auto"/>
                                                            <w:right w:val="none" w:sz="0" w:space="0" w:color="auto"/>
                                                          </w:divBdr>
                                                          <w:divsChild>
                                                            <w:div w:id="7457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3508371">
      <w:bodyDiv w:val="1"/>
      <w:marLeft w:val="0"/>
      <w:marRight w:val="0"/>
      <w:marTop w:val="0"/>
      <w:marBottom w:val="0"/>
      <w:divBdr>
        <w:top w:val="none" w:sz="0" w:space="0" w:color="auto"/>
        <w:left w:val="none" w:sz="0" w:space="0" w:color="auto"/>
        <w:bottom w:val="none" w:sz="0" w:space="0" w:color="auto"/>
        <w:right w:val="none" w:sz="0" w:space="0" w:color="auto"/>
      </w:divBdr>
    </w:div>
    <w:div w:id="312949349">
      <w:bodyDiv w:val="1"/>
      <w:marLeft w:val="0"/>
      <w:marRight w:val="0"/>
      <w:marTop w:val="0"/>
      <w:marBottom w:val="0"/>
      <w:divBdr>
        <w:top w:val="none" w:sz="0" w:space="0" w:color="auto"/>
        <w:left w:val="none" w:sz="0" w:space="0" w:color="auto"/>
        <w:bottom w:val="none" w:sz="0" w:space="0" w:color="auto"/>
        <w:right w:val="none" w:sz="0" w:space="0" w:color="auto"/>
      </w:divBdr>
    </w:div>
    <w:div w:id="330453952">
      <w:bodyDiv w:val="1"/>
      <w:marLeft w:val="0"/>
      <w:marRight w:val="0"/>
      <w:marTop w:val="0"/>
      <w:marBottom w:val="0"/>
      <w:divBdr>
        <w:top w:val="none" w:sz="0" w:space="0" w:color="auto"/>
        <w:left w:val="none" w:sz="0" w:space="0" w:color="auto"/>
        <w:bottom w:val="none" w:sz="0" w:space="0" w:color="auto"/>
        <w:right w:val="none" w:sz="0" w:space="0" w:color="auto"/>
      </w:divBdr>
    </w:div>
    <w:div w:id="381368705">
      <w:bodyDiv w:val="1"/>
      <w:marLeft w:val="0"/>
      <w:marRight w:val="0"/>
      <w:marTop w:val="0"/>
      <w:marBottom w:val="0"/>
      <w:divBdr>
        <w:top w:val="none" w:sz="0" w:space="0" w:color="auto"/>
        <w:left w:val="none" w:sz="0" w:space="0" w:color="auto"/>
        <w:bottom w:val="none" w:sz="0" w:space="0" w:color="auto"/>
        <w:right w:val="none" w:sz="0" w:space="0" w:color="auto"/>
      </w:divBdr>
    </w:div>
    <w:div w:id="395249592">
      <w:bodyDiv w:val="1"/>
      <w:marLeft w:val="0"/>
      <w:marRight w:val="0"/>
      <w:marTop w:val="0"/>
      <w:marBottom w:val="0"/>
      <w:divBdr>
        <w:top w:val="none" w:sz="0" w:space="0" w:color="auto"/>
        <w:left w:val="none" w:sz="0" w:space="0" w:color="auto"/>
        <w:bottom w:val="none" w:sz="0" w:space="0" w:color="auto"/>
        <w:right w:val="none" w:sz="0" w:space="0" w:color="auto"/>
      </w:divBdr>
    </w:div>
    <w:div w:id="413432651">
      <w:bodyDiv w:val="1"/>
      <w:marLeft w:val="0"/>
      <w:marRight w:val="0"/>
      <w:marTop w:val="0"/>
      <w:marBottom w:val="0"/>
      <w:divBdr>
        <w:top w:val="none" w:sz="0" w:space="0" w:color="auto"/>
        <w:left w:val="none" w:sz="0" w:space="0" w:color="auto"/>
        <w:bottom w:val="none" w:sz="0" w:space="0" w:color="auto"/>
        <w:right w:val="none" w:sz="0" w:space="0" w:color="auto"/>
      </w:divBdr>
      <w:divsChild>
        <w:div w:id="845053084">
          <w:marLeft w:val="0"/>
          <w:marRight w:val="0"/>
          <w:marTop w:val="0"/>
          <w:marBottom w:val="0"/>
          <w:divBdr>
            <w:top w:val="none" w:sz="0" w:space="0" w:color="auto"/>
            <w:left w:val="none" w:sz="0" w:space="0" w:color="auto"/>
            <w:bottom w:val="none" w:sz="0" w:space="0" w:color="auto"/>
            <w:right w:val="none" w:sz="0" w:space="0" w:color="auto"/>
          </w:divBdr>
          <w:divsChild>
            <w:div w:id="64374300">
              <w:marLeft w:val="0"/>
              <w:marRight w:val="0"/>
              <w:marTop w:val="0"/>
              <w:marBottom w:val="0"/>
              <w:divBdr>
                <w:top w:val="none" w:sz="0" w:space="0" w:color="auto"/>
                <w:left w:val="none" w:sz="0" w:space="0" w:color="auto"/>
                <w:bottom w:val="none" w:sz="0" w:space="0" w:color="auto"/>
                <w:right w:val="none" w:sz="0" w:space="0" w:color="auto"/>
              </w:divBdr>
              <w:divsChild>
                <w:div w:id="542521778">
                  <w:marLeft w:val="0"/>
                  <w:marRight w:val="0"/>
                  <w:marTop w:val="0"/>
                  <w:marBottom w:val="0"/>
                  <w:divBdr>
                    <w:top w:val="none" w:sz="0" w:space="0" w:color="auto"/>
                    <w:left w:val="none" w:sz="0" w:space="0" w:color="auto"/>
                    <w:bottom w:val="none" w:sz="0" w:space="0" w:color="auto"/>
                    <w:right w:val="none" w:sz="0" w:space="0" w:color="auto"/>
                  </w:divBdr>
                  <w:divsChild>
                    <w:div w:id="1857229099">
                      <w:marLeft w:val="0"/>
                      <w:marRight w:val="0"/>
                      <w:marTop w:val="0"/>
                      <w:marBottom w:val="0"/>
                      <w:divBdr>
                        <w:top w:val="none" w:sz="0" w:space="0" w:color="auto"/>
                        <w:left w:val="none" w:sz="0" w:space="0" w:color="auto"/>
                        <w:bottom w:val="none" w:sz="0" w:space="0" w:color="auto"/>
                        <w:right w:val="none" w:sz="0" w:space="0" w:color="auto"/>
                      </w:divBdr>
                      <w:divsChild>
                        <w:div w:id="28534460">
                          <w:marLeft w:val="0"/>
                          <w:marRight w:val="0"/>
                          <w:marTop w:val="0"/>
                          <w:marBottom w:val="0"/>
                          <w:divBdr>
                            <w:top w:val="none" w:sz="0" w:space="0" w:color="auto"/>
                            <w:left w:val="none" w:sz="0" w:space="0" w:color="auto"/>
                            <w:bottom w:val="none" w:sz="0" w:space="0" w:color="auto"/>
                            <w:right w:val="none" w:sz="0" w:space="0" w:color="auto"/>
                          </w:divBdr>
                          <w:divsChild>
                            <w:div w:id="726758361">
                              <w:marLeft w:val="0"/>
                              <w:marRight w:val="0"/>
                              <w:marTop w:val="0"/>
                              <w:marBottom w:val="0"/>
                              <w:divBdr>
                                <w:top w:val="none" w:sz="0" w:space="0" w:color="auto"/>
                                <w:left w:val="none" w:sz="0" w:space="0" w:color="auto"/>
                                <w:bottom w:val="none" w:sz="0" w:space="0" w:color="auto"/>
                                <w:right w:val="none" w:sz="0" w:space="0" w:color="auto"/>
                              </w:divBdr>
                              <w:divsChild>
                                <w:div w:id="901906970">
                                  <w:marLeft w:val="0"/>
                                  <w:marRight w:val="0"/>
                                  <w:marTop w:val="0"/>
                                  <w:marBottom w:val="0"/>
                                  <w:divBdr>
                                    <w:top w:val="none" w:sz="0" w:space="0" w:color="auto"/>
                                    <w:left w:val="none" w:sz="0" w:space="0" w:color="auto"/>
                                    <w:bottom w:val="none" w:sz="0" w:space="0" w:color="auto"/>
                                    <w:right w:val="none" w:sz="0" w:space="0" w:color="auto"/>
                                  </w:divBdr>
                                  <w:divsChild>
                                    <w:div w:id="699669787">
                                      <w:marLeft w:val="0"/>
                                      <w:marRight w:val="0"/>
                                      <w:marTop w:val="0"/>
                                      <w:marBottom w:val="0"/>
                                      <w:divBdr>
                                        <w:top w:val="none" w:sz="0" w:space="0" w:color="auto"/>
                                        <w:left w:val="none" w:sz="0" w:space="0" w:color="auto"/>
                                        <w:bottom w:val="none" w:sz="0" w:space="0" w:color="auto"/>
                                        <w:right w:val="none" w:sz="0" w:space="0" w:color="auto"/>
                                      </w:divBdr>
                                      <w:divsChild>
                                        <w:div w:id="236941231">
                                          <w:marLeft w:val="0"/>
                                          <w:marRight w:val="0"/>
                                          <w:marTop w:val="0"/>
                                          <w:marBottom w:val="0"/>
                                          <w:divBdr>
                                            <w:top w:val="none" w:sz="0" w:space="0" w:color="auto"/>
                                            <w:left w:val="none" w:sz="0" w:space="0" w:color="auto"/>
                                            <w:bottom w:val="none" w:sz="0" w:space="0" w:color="auto"/>
                                            <w:right w:val="none" w:sz="0" w:space="0" w:color="auto"/>
                                          </w:divBdr>
                                          <w:divsChild>
                                            <w:div w:id="311956665">
                                              <w:marLeft w:val="0"/>
                                              <w:marRight w:val="0"/>
                                              <w:marTop w:val="0"/>
                                              <w:marBottom w:val="0"/>
                                              <w:divBdr>
                                                <w:top w:val="none" w:sz="0" w:space="0" w:color="auto"/>
                                                <w:left w:val="none" w:sz="0" w:space="0" w:color="auto"/>
                                                <w:bottom w:val="none" w:sz="0" w:space="0" w:color="auto"/>
                                                <w:right w:val="none" w:sz="0" w:space="0" w:color="auto"/>
                                              </w:divBdr>
                                              <w:divsChild>
                                                <w:div w:id="2038921962">
                                                  <w:marLeft w:val="0"/>
                                                  <w:marRight w:val="0"/>
                                                  <w:marTop w:val="0"/>
                                                  <w:marBottom w:val="0"/>
                                                  <w:divBdr>
                                                    <w:top w:val="none" w:sz="0" w:space="0" w:color="auto"/>
                                                    <w:left w:val="none" w:sz="0" w:space="0" w:color="auto"/>
                                                    <w:bottom w:val="none" w:sz="0" w:space="0" w:color="auto"/>
                                                    <w:right w:val="none" w:sz="0" w:space="0" w:color="auto"/>
                                                  </w:divBdr>
                                                  <w:divsChild>
                                                    <w:div w:id="962424456">
                                                      <w:marLeft w:val="0"/>
                                                      <w:marRight w:val="0"/>
                                                      <w:marTop w:val="0"/>
                                                      <w:marBottom w:val="0"/>
                                                      <w:divBdr>
                                                        <w:top w:val="none" w:sz="0" w:space="0" w:color="auto"/>
                                                        <w:left w:val="none" w:sz="0" w:space="0" w:color="auto"/>
                                                        <w:bottom w:val="none" w:sz="0" w:space="0" w:color="auto"/>
                                                        <w:right w:val="none" w:sz="0" w:space="0" w:color="auto"/>
                                                      </w:divBdr>
                                                      <w:divsChild>
                                                        <w:div w:id="875198991">
                                                          <w:marLeft w:val="0"/>
                                                          <w:marRight w:val="0"/>
                                                          <w:marTop w:val="0"/>
                                                          <w:marBottom w:val="0"/>
                                                          <w:divBdr>
                                                            <w:top w:val="none" w:sz="0" w:space="0" w:color="auto"/>
                                                            <w:left w:val="none" w:sz="0" w:space="0" w:color="auto"/>
                                                            <w:bottom w:val="none" w:sz="0" w:space="0" w:color="auto"/>
                                                            <w:right w:val="none" w:sz="0" w:space="0" w:color="auto"/>
                                                          </w:divBdr>
                                                          <w:divsChild>
                                                            <w:div w:id="16108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2266922">
      <w:bodyDiv w:val="1"/>
      <w:marLeft w:val="0"/>
      <w:marRight w:val="0"/>
      <w:marTop w:val="0"/>
      <w:marBottom w:val="0"/>
      <w:divBdr>
        <w:top w:val="none" w:sz="0" w:space="0" w:color="auto"/>
        <w:left w:val="none" w:sz="0" w:space="0" w:color="auto"/>
        <w:bottom w:val="none" w:sz="0" w:space="0" w:color="auto"/>
        <w:right w:val="none" w:sz="0" w:space="0" w:color="auto"/>
      </w:divBdr>
    </w:div>
    <w:div w:id="462695331">
      <w:bodyDiv w:val="1"/>
      <w:marLeft w:val="0"/>
      <w:marRight w:val="0"/>
      <w:marTop w:val="0"/>
      <w:marBottom w:val="0"/>
      <w:divBdr>
        <w:top w:val="none" w:sz="0" w:space="0" w:color="auto"/>
        <w:left w:val="none" w:sz="0" w:space="0" w:color="auto"/>
        <w:bottom w:val="none" w:sz="0" w:space="0" w:color="auto"/>
        <w:right w:val="none" w:sz="0" w:space="0" w:color="auto"/>
      </w:divBdr>
    </w:div>
    <w:div w:id="568686989">
      <w:bodyDiv w:val="1"/>
      <w:marLeft w:val="0"/>
      <w:marRight w:val="0"/>
      <w:marTop w:val="0"/>
      <w:marBottom w:val="0"/>
      <w:divBdr>
        <w:top w:val="none" w:sz="0" w:space="0" w:color="auto"/>
        <w:left w:val="none" w:sz="0" w:space="0" w:color="auto"/>
        <w:bottom w:val="none" w:sz="0" w:space="0" w:color="auto"/>
        <w:right w:val="none" w:sz="0" w:space="0" w:color="auto"/>
      </w:divBdr>
    </w:div>
    <w:div w:id="713503847">
      <w:bodyDiv w:val="1"/>
      <w:marLeft w:val="0"/>
      <w:marRight w:val="0"/>
      <w:marTop w:val="0"/>
      <w:marBottom w:val="0"/>
      <w:divBdr>
        <w:top w:val="none" w:sz="0" w:space="0" w:color="auto"/>
        <w:left w:val="none" w:sz="0" w:space="0" w:color="auto"/>
        <w:bottom w:val="none" w:sz="0" w:space="0" w:color="auto"/>
        <w:right w:val="none" w:sz="0" w:space="0" w:color="auto"/>
      </w:divBdr>
    </w:div>
    <w:div w:id="821502036">
      <w:bodyDiv w:val="1"/>
      <w:marLeft w:val="0"/>
      <w:marRight w:val="0"/>
      <w:marTop w:val="0"/>
      <w:marBottom w:val="0"/>
      <w:divBdr>
        <w:top w:val="none" w:sz="0" w:space="0" w:color="auto"/>
        <w:left w:val="none" w:sz="0" w:space="0" w:color="auto"/>
        <w:bottom w:val="none" w:sz="0" w:space="0" w:color="auto"/>
        <w:right w:val="none" w:sz="0" w:space="0" w:color="auto"/>
      </w:divBdr>
      <w:divsChild>
        <w:div w:id="2145344056">
          <w:marLeft w:val="0"/>
          <w:marRight w:val="0"/>
          <w:marTop w:val="0"/>
          <w:marBottom w:val="0"/>
          <w:divBdr>
            <w:top w:val="none" w:sz="0" w:space="0" w:color="auto"/>
            <w:left w:val="none" w:sz="0" w:space="0" w:color="auto"/>
            <w:bottom w:val="none" w:sz="0" w:space="0" w:color="auto"/>
            <w:right w:val="none" w:sz="0" w:space="0" w:color="auto"/>
          </w:divBdr>
          <w:divsChild>
            <w:div w:id="1574850005">
              <w:marLeft w:val="0"/>
              <w:marRight w:val="0"/>
              <w:marTop w:val="0"/>
              <w:marBottom w:val="0"/>
              <w:divBdr>
                <w:top w:val="none" w:sz="0" w:space="0" w:color="auto"/>
                <w:left w:val="none" w:sz="0" w:space="0" w:color="auto"/>
                <w:bottom w:val="none" w:sz="0" w:space="0" w:color="auto"/>
                <w:right w:val="none" w:sz="0" w:space="0" w:color="auto"/>
              </w:divBdr>
              <w:divsChild>
                <w:div w:id="283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1710">
      <w:bodyDiv w:val="1"/>
      <w:marLeft w:val="0"/>
      <w:marRight w:val="0"/>
      <w:marTop w:val="0"/>
      <w:marBottom w:val="0"/>
      <w:divBdr>
        <w:top w:val="none" w:sz="0" w:space="0" w:color="auto"/>
        <w:left w:val="none" w:sz="0" w:space="0" w:color="auto"/>
        <w:bottom w:val="none" w:sz="0" w:space="0" w:color="auto"/>
        <w:right w:val="none" w:sz="0" w:space="0" w:color="auto"/>
      </w:divBdr>
    </w:div>
    <w:div w:id="848908301">
      <w:bodyDiv w:val="1"/>
      <w:marLeft w:val="0"/>
      <w:marRight w:val="0"/>
      <w:marTop w:val="0"/>
      <w:marBottom w:val="0"/>
      <w:divBdr>
        <w:top w:val="none" w:sz="0" w:space="0" w:color="auto"/>
        <w:left w:val="none" w:sz="0" w:space="0" w:color="auto"/>
        <w:bottom w:val="none" w:sz="0" w:space="0" w:color="auto"/>
        <w:right w:val="none" w:sz="0" w:space="0" w:color="auto"/>
      </w:divBdr>
    </w:div>
    <w:div w:id="906453807">
      <w:bodyDiv w:val="1"/>
      <w:marLeft w:val="0"/>
      <w:marRight w:val="0"/>
      <w:marTop w:val="0"/>
      <w:marBottom w:val="0"/>
      <w:divBdr>
        <w:top w:val="none" w:sz="0" w:space="0" w:color="auto"/>
        <w:left w:val="none" w:sz="0" w:space="0" w:color="auto"/>
        <w:bottom w:val="none" w:sz="0" w:space="0" w:color="auto"/>
        <w:right w:val="none" w:sz="0" w:space="0" w:color="auto"/>
      </w:divBdr>
    </w:div>
    <w:div w:id="908537012">
      <w:bodyDiv w:val="1"/>
      <w:marLeft w:val="0"/>
      <w:marRight w:val="0"/>
      <w:marTop w:val="0"/>
      <w:marBottom w:val="0"/>
      <w:divBdr>
        <w:top w:val="none" w:sz="0" w:space="0" w:color="auto"/>
        <w:left w:val="none" w:sz="0" w:space="0" w:color="auto"/>
        <w:bottom w:val="none" w:sz="0" w:space="0" w:color="auto"/>
        <w:right w:val="none" w:sz="0" w:space="0" w:color="auto"/>
      </w:divBdr>
    </w:div>
    <w:div w:id="944537077">
      <w:bodyDiv w:val="1"/>
      <w:marLeft w:val="0"/>
      <w:marRight w:val="0"/>
      <w:marTop w:val="0"/>
      <w:marBottom w:val="0"/>
      <w:divBdr>
        <w:top w:val="none" w:sz="0" w:space="0" w:color="auto"/>
        <w:left w:val="none" w:sz="0" w:space="0" w:color="auto"/>
        <w:bottom w:val="none" w:sz="0" w:space="0" w:color="auto"/>
        <w:right w:val="none" w:sz="0" w:space="0" w:color="auto"/>
      </w:divBdr>
    </w:div>
    <w:div w:id="961350005">
      <w:bodyDiv w:val="1"/>
      <w:marLeft w:val="0"/>
      <w:marRight w:val="0"/>
      <w:marTop w:val="0"/>
      <w:marBottom w:val="0"/>
      <w:divBdr>
        <w:top w:val="none" w:sz="0" w:space="0" w:color="auto"/>
        <w:left w:val="none" w:sz="0" w:space="0" w:color="auto"/>
        <w:bottom w:val="none" w:sz="0" w:space="0" w:color="auto"/>
        <w:right w:val="none" w:sz="0" w:space="0" w:color="auto"/>
      </w:divBdr>
    </w:div>
    <w:div w:id="983126238">
      <w:bodyDiv w:val="1"/>
      <w:marLeft w:val="0"/>
      <w:marRight w:val="0"/>
      <w:marTop w:val="0"/>
      <w:marBottom w:val="0"/>
      <w:divBdr>
        <w:top w:val="none" w:sz="0" w:space="0" w:color="auto"/>
        <w:left w:val="none" w:sz="0" w:space="0" w:color="auto"/>
        <w:bottom w:val="none" w:sz="0" w:space="0" w:color="auto"/>
        <w:right w:val="none" w:sz="0" w:space="0" w:color="auto"/>
      </w:divBdr>
    </w:div>
    <w:div w:id="1032995000">
      <w:bodyDiv w:val="1"/>
      <w:marLeft w:val="0"/>
      <w:marRight w:val="0"/>
      <w:marTop w:val="0"/>
      <w:marBottom w:val="0"/>
      <w:divBdr>
        <w:top w:val="none" w:sz="0" w:space="0" w:color="auto"/>
        <w:left w:val="none" w:sz="0" w:space="0" w:color="auto"/>
        <w:bottom w:val="none" w:sz="0" w:space="0" w:color="auto"/>
        <w:right w:val="none" w:sz="0" w:space="0" w:color="auto"/>
      </w:divBdr>
    </w:div>
    <w:div w:id="1086076278">
      <w:bodyDiv w:val="1"/>
      <w:marLeft w:val="0"/>
      <w:marRight w:val="0"/>
      <w:marTop w:val="0"/>
      <w:marBottom w:val="0"/>
      <w:divBdr>
        <w:top w:val="none" w:sz="0" w:space="0" w:color="auto"/>
        <w:left w:val="none" w:sz="0" w:space="0" w:color="auto"/>
        <w:bottom w:val="none" w:sz="0" w:space="0" w:color="auto"/>
        <w:right w:val="none" w:sz="0" w:space="0" w:color="auto"/>
      </w:divBdr>
    </w:div>
    <w:div w:id="1094859296">
      <w:bodyDiv w:val="1"/>
      <w:marLeft w:val="0"/>
      <w:marRight w:val="0"/>
      <w:marTop w:val="0"/>
      <w:marBottom w:val="0"/>
      <w:divBdr>
        <w:top w:val="none" w:sz="0" w:space="0" w:color="auto"/>
        <w:left w:val="none" w:sz="0" w:space="0" w:color="auto"/>
        <w:bottom w:val="none" w:sz="0" w:space="0" w:color="auto"/>
        <w:right w:val="none" w:sz="0" w:space="0" w:color="auto"/>
      </w:divBdr>
    </w:div>
    <w:div w:id="1128935186">
      <w:bodyDiv w:val="1"/>
      <w:marLeft w:val="0"/>
      <w:marRight w:val="0"/>
      <w:marTop w:val="0"/>
      <w:marBottom w:val="0"/>
      <w:divBdr>
        <w:top w:val="none" w:sz="0" w:space="0" w:color="auto"/>
        <w:left w:val="none" w:sz="0" w:space="0" w:color="auto"/>
        <w:bottom w:val="none" w:sz="0" w:space="0" w:color="auto"/>
        <w:right w:val="none" w:sz="0" w:space="0" w:color="auto"/>
      </w:divBdr>
    </w:div>
    <w:div w:id="1161702389">
      <w:bodyDiv w:val="1"/>
      <w:marLeft w:val="0"/>
      <w:marRight w:val="0"/>
      <w:marTop w:val="0"/>
      <w:marBottom w:val="0"/>
      <w:divBdr>
        <w:top w:val="none" w:sz="0" w:space="0" w:color="auto"/>
        <w:left w:val="none" w:sz="0" w:space="0" w:color="auto"/>
        <w:bottom w:val="none" w:sz="0" w:space="0" w:color="auto"/>
        <w:right w:val="none" w:sz="0" w:space="0" w:color="auto"/>
      </w:divBdr>
    </w:div>
    <w:div w:id="1185677691">
      <w:bodyDiv w:val="1"/>
      <w:marLeft w:val="0"/>
      <w:marRight w:val="0"/>
      <w:marTop w:val="0"/>
      <w:marBottom w:val="0"/>
      <w:divBdr>
        <w:top w:val="none" w:sz="0" w:space="0" w:color="auto"/>
        <w:left w:val="none" w:sz="0" w:space="0" w:color="auto"/>
        <w:bottom w:val="none" w:sz="0" w:space="0" w:color="auto"/>
        <w:right w:val="none" w:sz="0" w:space="0" w:color="auto"/>
      </w:divBdr>
    </w:div>
    <w:div w:id="1210875447">
      <w:bodyDiv w:val="1"/>
      <w:marLeft w:val="0"/>
      <w:marRight w:val="0"/>
      <w:marTop w:val="0"/>
      <w:marBottom w:val="0"/>
      <w:divBdr>
        <w:top w:val="none" w:sz="0" w:space="0" w:color="auto"/>
        <w:left w:val="none" w:sz="0" w:space="0" w:color="auto"/>
        <w:bottom w:val="none" w:sz="0" w:space="0" w:color="auto"/>
        <w:right w:val="none" w:sz="0" w:space="0" w:color="auto"/>
      </w:divBdr>
    </w:div>
    <w:div w:id="1216622739">
      <w:bodyDiv w:val="1"/>
      <w:marLeft w:val="0"/>
      <w:marRight w:val="0"/>
      <w:marTop w:val="0"/>
      <w:marBottom w:val="0"/>
      <w:divBdr>
        <w:top w:val="none" w:sz="0" w:space="0" w:color="auto"/>
        <w:left w:val="none" w:sz="0" w:space="0" w:color="auto"/>
        <w:bottom w:val="none" w:sz="0" w:space="0" w:color="auto"/>
        <w:right w:val="none" w:sz="0" w:space="0" w:color="auto"/>
      </w:divBdr>
    </w:div>
    <w:div w:id="1229879697">
      <w:bodyDiv w:val="1"/>
      <w:marLeft w:val="0"/>
      <w:marRight w:val="0"/>
      <w:marTop w:val="0"/>
      <w:marBottom w:val="0"/>
      <w:divBdr>
        <w:top w:val="none" w:sz="0" w:space="0" w:color="auto"/>
        <w:left w:val="none" w:sz="0" w:space="0" w:color="auto"/>
        <w:bottom w:val="none" w:sz="0" w:space="0" w:color="auto"/>
        <w:right w:val="none" w:sz="0" w:space="0" w:color="auto"/>
      </w:divBdr>
    </w:div>
    <w:div w:id="1256590239">
      <w:bodyDiv w:val="1"/>
      <w:marLeft w:val="0"/>
      <w:marRight w:val="0"/>
      <w:marTop w:val="0"/>
      <w:marBottom w:val="0"/>
      <w:divBdr>
        <w:top w:val="none" w:sz="0" w:space="0" w:color="auto"/>
        <w:left w:val="none" w:sz="0" w:space="0" w:color="auto"/>
        <w:bottom w:val="none" w:sz="0" w:space="0" w:color="auto"/>
        <w:right w:val="none" w:sz="0" w:space="0" w:color="auto"/>
      </w:divBdr>
    </w:div>
    <w:div w:id="1284192603">
      <w:bodyDiv w:val="1"/>
      <w:marLeft w:val="0"/>
      <w:marRight w:val="0"/>
      <w:marTop w:val="0"/>
      <w:marBottom w:val="0"/>
      <w:divBdr>
        <w:top w:val="none" w:sz="0" w:space="0" w:color="auto"/>
        <w:left w:val="none" w:sz="0" w:space="0" w:color="auto"/>
        <w:bottom w:val="none" w:sz="0" w:space="0" w:color="auto"/>
        <w:right w:val="none" w:sz="0" w:space="0" w:color="auto"/>
      </w:divBdr>
    </w:div>
    <w:div w:id="1287658201">
      <w:bodyDiv w:val="1"/>
      <w:marLeft w:val="0"/>
      <w:marRight w:val="0"/>
      <w:marTop w:val="0"/>
      <w:marBottom w:val="0"/>
      <w:divBdr>
        <w:top w:val="none" w:sz="0" w:space="0" w:color="auto"/>
        <w:left w:val="none" w:sz="0" w:space="0" w:color="auto"/>
        <w:bottom w:val="none" w:sz="0" w:space="0" w:color="auto"/>
        <w:right w:val="none" w:sz="0" w:space="0" w:color="auto"/>
      </w:divBdr>
    </w:div>
    <w:div w:id="1306736407">
      <w:bodyDiv w:val="1"/>
      <w:marLeft w:val="0"/>
      <w:marRight w:val="0"/>
      <w:marTop w:val="0"/>
      <w:marBottom w:val="0"/>
      <w:divBdr>
        <w:top w:val="none" w:sz="0" w:space="0" w:color="auto"/>
        <w:left w:val="none" w:sz="0" w:space="0" w:color="auto"/>
        <w:bottom w:val="none" w:sz="0" w:space="0" w:color="auto"/>
        <w:right w:val="none" w:sz="0" w:space="0" w:color="auto"/>
      </w:divBdr>
    </w:div>
    <w:div w:id="1347710900">
      <w:bodyDiv w:val="1"/>
      <w:marLeft w:val="0"/>
      <w:marRight w:val="0"/>
      <w:marTop w:val="0"/>
      <w:marBottom w:val="0"/>
      <w:divBdr>
        <w:top w:val="none" w:sz="0" w:space="0" w:color="auto"/>
        <w:left w:val="none" w:sz="0" w:space="0" w:color="auto"/>
        <w:bottom w:val="none" w:sz="0" w:space="0" w:color="auto"/>
        <w:right w:val="none" w:sz="0" w:space="0" w:color="auto"/>
      </w:divBdr>
    </w:div>
    <w:div w:id="1433091336">
      <w:bodyDiv w:val="1"/>
      <w:marLeft w:val="0"/>
      <w:marRight w:val="0"/>
      <w:marTop w:val="0"/>
      <w:marBottom w:val="0"/>
      <w:divBdr>
        <w:top w:val="none" w:sz="0" w:space="0" w:color="auto"/>
        <w:left w:val="none" w:sz="0" w:space="0" w:color="auto"/>
        <w:bottom w:val="none" w:sz="0" w:space="0" w:color="auto"/>
        <w:right w:val="none" w:sz="0" w:space="0" w:color="auto"/>
      </w:divBdr>
    </w:div>
    <w:div w:id="1466657594">
      <w:bodyDiv w:val="1"/>
      <w:marLeft w:val="0"/>
      <w:marRight w:val="0"/>
      <w:marTop w:val="0"/>
      <w:marBottom w:val="0"/>
      <w:divBdr>
        <w:top w:val="none" w:sz="0" w:space="0" w:color="auto"/>
        <w:left w:val="none" w:sz="0" w:space="0" w:color="auto"/>
        <w:bottom w:val="none" w:sz="0" w:space="0" w:color="auto"/>
        <w:right w:val="none" w:sz="0" w:space="0" w:color="auto"/>
      </w:divBdr>
    </w:div>
    <w:div w:id="1521696879">
      <w:bodyDiv w:val="1"/>
      <w:marLeft w:val="0"/>
      <w:marRight w:val="0"/>
      <w:marTop w:val="0"/>
      <w:marBottom w:val="0"/>
      <w:divBdr>
        <w:top w:val="none" w:sz="0" w:space="0" w:color="auto"/>
        <w:left w:val="none" w:sz="0" w:space="0" w:color="auto"/>
        <w:bottom w:val="none" w:sz="0" w:space="0" w:color="auto"/>
        <w:right w:val="none" w:sz="0" w:space="0" w:color="auto"/>
      </w:divBdr>
    </w:div>
    <w:div w:id="1578438317">
      <w:bodyDiv w:val="1"/>
      <w:marLeft w:val="0"/>
      <w:marRight w:val="0"/>
      <w:marTop w:val="0"/>
      <w:marBottom w:val="0"/>
      <w:divBdr>
        <w:top w:val="none" w:sz="0" w:space="0" w:color="auto"/>
        <w:left w:val="none" w:sz="0" w:space="0" w:color="auto"/>
        <w:bottom w:val="none" w:sz="0" w:space="0" w:color="auto"/>
        <w:right w:val="none" w:sz="0" w:space="0" w:color="auto"/>
      </w:divBdr>
    </w:div>
    <w:div w:id="1628664444">
      <w:bodyDiv w:val="1"/>
      <w:marLeft w:val="0"/>
      <w:marRight w:val="0"/>
      <w:marTop w:val="0"/>
      <w:marBottom w:val="0"/>
      <w:divBdr>
        <w:top w:val="none" w:sz="0" w:space="0" w:color="auto"/>
        <w:left w:val="none" w:sz="0" w:space="0" w:color="auto"/>
        <w:bottom w:val="none" w:sz="0" w:space="0" w:color="auto"/>
        <w:right w:val="none" w:sz="0" w:space="0" w:color="auto"/>
      </w:divBdr>
    </w:div>
    <w:div w:id="1696997151">
      <w:bodyDiv w:val="1"/>
      <w:marLeft w:val="0"/>
      <w:marRight w:val="0"/>
      <w:marTop w:val="0"/>
      <w:marBottom w:val="0"/>
      <w:divBdr>
        <w:top w:val="none" w:sz="0" w:space="0" w:color="auto"/>
        <w:left w:val="none" w:sz="0" w:space="0" w:color="auto"/>
        <w:bottom w:val="none" w:sz="0" w:space="0" w:color="auto"/>
        <w:right w:val="none" w:sz="0" w:space="0" w:color="auto"/>
      </w:divBdr>
    </w:div>
    <w:div w:id="1718385614">
      <w:bodyDiv w:val="1"/>
      <w:marLeft w:val="0"/>
      <w:marRight w:val="0"/>
      <w:marTop w:val="0"/>
      <w:marBottom w:val="0"/>
      <w:divBdr>
        <w:top w:val="none" w:sz="0" w:space="0" w:color="auto"/>
        <w:left w:val="none" w:sz="0" w:space="0" w:color="auto"/>
        <w:bottom w:val="none" w:sz="0" w:space="0" w:color="auto"/>
        <w:right w:val="none" w:sz="0" w:space="0" w:color="auto"/>
      </w:divBdr>
    </w:div>
    <w:div w:id="1742212225">
      <w:bodyDiv w:val="1"/>
      <w:marLeft w:val="0"/>
      <w:marRight w:val="0"/>
      <w:marTop w:val="0"/>
      <w:marBottom w:val="0"/>
      <w:divBdr>
        <w:top w:val="none" w:sz="0" w:space="0" w:color="auto"/>
        <w:left w:val="none" w:sz="0" w:space="0" w:color="auto"/>
        <w:bottom w:val="none" w:sz="0" w:space="0" w:color="auto"/>
        <w:right w:val="none" w:sz="0" w:space="0" w:color="auto"/>
      </w:divBdr>
    </w:div>
    <w:div w:id="1766345152">
      <w:bodyDiv w:val="1"/>
      <w:marLeft w:val="0"/>
      <w:marRight w:val="0"/>
      <w:marTop w:val="0"/>
      <w:marBottom w:val="0"/>
      <w:divBdr>
        <w:top w:val="none" w:sz="0" w:space="0" w:color="auto"/>
        <w:left w:val="none" w:sz="0" w:space="0" w:color="auto"/>
        <w:bottom w:val="none" w:sz="0" w:space="0" w:color="auto"/>
        <w:right w:val="none" w:sz="0" w:space="0" w:color="auto"/>
      </w:divBdr>
    </w:div>
    <w:div w:id="1786922019">
      <w:bodyDiv w:val="1"/>
      <w:marLeft w:val="0"/>
      <w:marRight w:val="0"/>
      <w:marTop w:val="0"/>
      <w:marBottom w:val="0"/>
      <w:divBdr>
        <w:top w:val="none" w:sz="0" w:space="0" w:color="auto"/>
        <w:left w:val="none" w:sz="0" w:space="0" w:color="auto"/>
        <w:bottom w:val="none" w:sz="0" w:space="0" w:color="auto"/>
        <w:right w:val="none" w:sz="0" w:space="0" w:color="auto"/>
      </w:divBdr>
    </w:div>
    <w:div w:id="1789467394">
      <w:bodyDiv w:val="1"/>
      <w:marLeft w:val="0"/>
      <w:marRight w:val="0"/>
      <w:marTop w:val="0"/>
      <w:marBottom w:val="0"/>
      <w:divBdr>
        <w:top w:val="none" w:sz="0" w:space="0" w:color="auto"/>
        <w:left w:val="none" w:sz="0" w:space="0" w:color="auto"/>
        <w:bottom w:val="none" w:sz="0" w:space="0" w:color="auto"/>
        <w:right w:val="none" w:sz="0" w:space="0" w:color="auto"/>
      </w:divBdr>
    </w:div>
    <w:div w:id="1850293172">
      <w:bodyDiv w:val="1"/>
      <w:marLeft w:val="0"/>
      <w:marRight w:val="0"/>
      <w:marTop w:val="0"/>
      <w:marBottom w:val="0"/>
      <w:divBdr>
        <w:top w:val="none" w:sz="0" w:space="0" w:color="auto"/>
        <w:left w:val="none" w:sz="0" w:space="0" w:color="auto"/>
        <w:bottom w:val="none" w:sz="0" w:space="0" w:color="auto"/>
        <w:right w:val="none" w:sz="0" w:space="0" w:color="auto"/>
      </w:divBdr>
    </w:div>
    <w:div w:id="1853836742">
      <w:bodyDiv w:val="1"/>
      <w:marLeft w:val="0"/>
      <w:marRight w:val="0"/>
      <w:marTop w:val="0"/>
      <w:marBottom w:val="0"/>
      <w:divBdr>
        <w:top w:val="none" w:sz="0" w:space="0" w:color="auto"/>
        <w:left w:val="none" w:sz="0" w:space="0" w:color="auto"/>
        <w:bottom w:val="none" w:sz="0" w:space="0" w:color="auto"/>
        <w:right w:val="none" w:sz="0" w:space="0" w:color="auto"/>
      </w:divBdr>
    </w:div>
    <w:div w:id="1869642502">
      <w:bodyDiv w:val="1"/>
      <w:marLeft w:val="0"/>
      <w:marRight w:val="0"/>
      <w:marTop w:val="0"/>
      <w:marBottom w:val="0"/>
      <w:divBdr>
        <w:top w:val="none" w:sz="0" w:space="0" w:color="auto"/>
        <w:left w:val="none" w:sz="0" w:space="0" w:color="auto"/>
        <w:bottom w:val="none" w:sz="0" w:space="0" w:color="auto"/>
        <w:right w:val="none" w:sz="0" w:space="0" w:color="auto"/>
      </w:divBdr>
    </w:div>
    <w:div w:id="1879389919">
      <w:bodyDiv w:val="1"/>
      <w:marLeft w:val="0"/>
      <w:marRight w:val="0"/>
      <w:marTop w:val="0"/>
      <w:marBottom w:val="0"/>
      <w:divBdr>
        <w:top w:val="none" w:sz="0" w:space="0" w:color="auto"/>
        <w:left w:val="none" w:sz="0" w:space="0" w:color="auto"/>
        <w:bottom w:val="none" w:sz="0" w:space="0" w:color="auto"/>
        <w:right w:val="none" w:sz="0" w:space="0" w:color="auto"/>
      </w:divBdr>
    </w:div>
    <w:div w:id="1916669439">
      <w:bodyDiv w:val="1"/>
      <w:marLeft w:val="0"/>
      <w:marRight w:val="0"/>
      <w:marTop w:val="0"/>
      <w:marBottom w:val="0"/>
      <w:divBdr>
        <w:top w:val="none" w:sz="0" w:space="0" w:color="auto"/>
        <w:left w:val="none" w:sz="0" w:space="0" w:color="auto"/>
        <w:bottom w:val="none" w:sz="0" w:space="0" w:color="auto"/>
        <w:right w:val="none" w:sz="0" w:space="0" w:color="auto"/>
      </w:divBdr>
    </w:div>
    <w:div w:id="1921716513">
      <w:bodyDiv w:val="1"/>
      <w:marLeft w:val="0"/>
      <w:marRight w:val="0"/>
      <w:marTop w:val="0"/>
      <w:marBottom w:val="0"/>
      <w:divBdr>
        <w:top w:val="none" w:sz="0" w:space="0" w:color="auto"/>
        <w:left w:val="none" w:sz="0" w:space="0" w:color="auto"/>
        <w:bottom w:val="none" w:sz="0" w:space="0" w:color="auto"/>
        <w:right w:val="none" w:sz="0" w:space="0" w:color="auto"/>
      </w:divBdr>
    </w:div>
    <w:div w:id="1932548613">
      <w:bodyDiv w:val="1"/>
      <w:marLeft w:val="0"/>
      <w:marRight w:val="0"/>
      <w:marTop w:val="0"/>
      <w:marBottom w:val="0"/>
      <w:divBdr>
        <w:top w:val="none" w:sz="0" w:space="0" w:color="auto"/>
        <w:left w:val="none" w:sz="0" w:space="0" w:color="auto"/>
        <w:bottom w:val="none" w:sz="0" w:space="0" w:color="auto"/>
        <w:right w:val="none" w:sz="0" w:space="0" w:color="auto"/>
      </w:divBdr>
    </w:div>
    <w:div w:id="1955284250">
      <w:bodyDiv w:val="1"/>
      <w:marLeft w:val="0"/>
      <w:marRight w:val="0"/>
      <w:marTop w:val="0"/>
      <w:marBottom w:val="0"/>
      <w:divBdr>
        <w:top w:val="none" w:sz="0" w:space="0" w:color="auto"/>
        <w:left w:val="none" w:sz="0" w:space="0" w:color="auto"/>
        <w:bottom w:val="none" w:sz="0" w:space="0" w:color="auto"/>
        <w:right w:val="none" w:sz="0" w:space="0" w:color="auto"/>
      </w:divBdr>
    </w:div>
    <w:div w:id="1970548701">
      <w:bodyDiv w:val="1"/>
      <w:marLeft w:val="0"/>
      <w:marRight w:val="0"/>
      <w:marTop w:val="0"/>
      <w:marBottom w:val="0"/>
      <w:divBdr>
        <w:top w:val="none" w:sz="0" w:space="0" w:color="auto"/>
        <w:left w:val="none" w:sz="0" w:space="0" w:color="auto"/>
        <w:bottom w:val="none" w:sz="0" w:space="0" w:color="auto"/>
        <w:right w:val="none" w:sz="0" w:space="0" w:color="auto"/>
      </w:divBdr>
    </w:div>
    <w:div w:id="1972468638">
      <w:bodyDiv w:val="1"/>
      <w:marLeft w:val="0"/>
      <w:marRight w:val="0"/>
      <w:marTop w:val="0"/>
      <w:marBottom w:val="0"/>
      <w:divBdr>
        <w:top w:val="none" w:sz="0" w:space="0" w:color="auto"/>
        <w:left w:val="none" w:sz="0" w:space="0" w:color="auto"/>
        <w:bottom w:val="none" w:sz="0" w:space="0" w:color="auto"/>
        <w:right w:val="none" w:sz="0" w:space="0" w:color="auto"/>
      </w:divBdr>
      <w:divsChild>
        <w:div w:id="1686327782">
          <w:marLeft w:val="0"/>
          <w:marRight w:val="0"/>
          <w:marTop w:val="0"/>
          <w:marBottom w:val="0"/>
          <w:divBdr>
            <w:top w:val="none" w:sz="0" w:space="0" w:color="auto"/>
            <w:left w:val="none" w:sz="0" w:space="0" w:color="auto"/>
            <w:bottom w:val="none" w:sz="0" w:space="0" w:color="auto"/>
            <w:right w:val="none" w:sz="0" w:space="0" w:color="auto"/>
          </w:divBdr>
          <w:divsChild>
            <w:div w:id="11006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6706">
      <w:bodyDiv w:val="1"/>
      <w:marLeft w:val="0"/>
      <w:marRight w:val="0"/>
      <w:marTop w:val="0"/>
      <w:marBottom w:val="0"/>
      <w:divBdr>
        <w:top w:val="none" w:sz="0" w:space="0" w:color="auto"/>
        <w:left w:val="none" w:sz="0" w:space="0" w:color="auto"/>
        <w:bottom w:val="none" w:sz="0" w:space="0" w:color="auto"/>
        <w:right w:val="none" w:sz="0" w:space="0" w:color="auto"/>
      </w:divBdr>
    </w:div>
    <w:div w:id="1986856132">
      <w:bodyDiv w:val="1"/>
      <w:marLeft w:val="0"/>
      <w:marRight w:val="0"/>
      <w:marTop w:val="0"/>
      <w:marBottom w:val="0"/>
      <w:divBdr>
        <w:top w:val="none" w:sz="0" w:space="0" w:color="auto"/>
        <w:left w:val="none" w:sz="0" w:space="0" w:color="auto"/>
        <w:bottom w:val="none" w:sz="0" w:space="0" w:color="auto"/>
        <w:right w:val="none" w:sz="0" w:space="0" w:color="auto"/>
      </w:divBdr>
    </w:div>
    <w:div w:id="1988237488">
      <w:bodyDiv w:val="1"/>
      <w:marLeft w:val="0"/>
      <w:marRight w:val="0"/>
      <w:marTop w:val="0"/>
      <w:marBottom w:val="0"/>
      <w:divBdr>
        <w:top w:val="none" w:sz="0" w:space="0" w:color="auto"/>
        <w:left w:val="none" w:sz="0" w:space="0" w:color="auto"/>
        <w:bottom w:val="none" w:sz="0" w:space="0" w:color="auto"/>
        <w:right w:val="none" w:sz="0" w:space="0" w:color="auto"/>
      </w:divBdr>
    </w:div>
    <w:div w:id="2004425834">
      <w:bodyDiv w:val="1"/>
      <w:marLeft w:val="0"/>
      <w:marRight w:val="0"/>
      <w:marTop w:val="0"/>
      <w:marBottom w:val="0"/>
      <w:divBdr>
        <w:top w:val="none" w:sz="0" w:space="0" w:color="auto"/>
        <w:left w:val="none" w:sz="0" w:space="0" w:color="auto"/>
        <w:bottom w:val="none" w:sz="0" w:space="0" w:color="auto"/>
        <w:right w:val="none" w:sz="0" w:space="0" w:color="auto"/>
      </w:divBdr>
    </w:div>
    <w:div w:id="2054036034">
      <w:bodyDiv w:val="1"/>
      <w:marLeft w:val="0"/>
      <w:marRight w:val="0"/>
      <w:marTop w:val="0"/>
      <w:marBottom w:val="0"/>
      <w:divBdr>
        <w:top w:val="none" w:sz="0" w:space="0" w:color="auto"/>
        <w:left w:val="none" w:sz="0" w:space="0" w:color="auto"/>
        <w:bottom w:val="none" w:sz="0" w:space="0" w:color="auto"/>
        <w:right w:val="none" w:sz="0" w:space="0" w:color="auto"/>
      </w:divBdr>
    </w:div>
    <w:div w:id="2059081756">
      <w:bodyDiv w:val="1"/>
      <w:marLeft w:val="0"/>
      <w:marRight w:val="0"/>
      <w:marTop w:val="0"/>
      <w:marBottom w:val="0"/>
      <w:divBdr>
        <w:top w:val="none" w:sz="0" w:space="0" w:color="auto"/>
        <w:left w:val="none" w:sz="0" w:space="0" w:color="auto"/>
        <w:bottom w:val="none" w:sz="0" w:space="0" w:color="auto"/>
        <w:right w:val="none" w:sz="0" w:space="0" w:color="auto"/>
      </w:divBdr>
    </w:div>
    <w:div w:id="2069331618">
      <w:bodyDiv w:val="1"/>
      <w:marLeft w:val="0"/>
      <w:marRight w:val="0"/>
      <w:marTop w:val="0"/>
      <w:marBottom w:val="0"/>
      <w:divBdr>
        <w:top w:val="none" w:sz="0" w:space="0" w:color="auto"/>
        <w:left w:val="none" w:sz="0" w:space="0" w:color="auto"/>
        <w:bottom w:val="none" w:sz="0" w:space="0" w:color="auto"/>
        <w:right w:val="none" w:sz="0" w:space="0" w:color="auto"/>
      </w:divBdr>
    </w:div>
    <w:div w:id="2078434288">
      <w:bodyDiv w:val="1"/>
      <w:marLeft w:val="0"/>
      <w:marRight w:val="0"/>
      <w:marTop w:val="0"/>
      <w:marBottom w:val="0"/>
      <w:divBdr>
        <w:top w:val="none" w:sz="0" w:space="0" w:color="auto"/>
        <w:left w:val="none" w:sz="0" w:space="0" w:color="auto"/>
        <w:bottom w:val="none" w:sz="0" w:space="0" w:color="auto"/>
        <w:right w:val="none" w:sz="0" w:space="0" w:color="auto"/>
      </w:divBdr>
    </w:div>
    <w:div w:id="2099255600">
      <w:bodyDiv w:val="1"/>
      <w:marLeft w:val="0"/>
      <w:marRight w:val="0"/>
      <w:marTop w:val="0"/>
      <w:marBottom w:val="0"/>
      <w:divBdr>
        <w:top w:val="none" w:sz="0" w:space="0" w:color="auto"/>
        <w:left w:val="none" w:sz="0" w:space="0" w:color="auto"/>
        <w:bottom w:val="none" w:sz="0" w:space="0" w:color="auto"/>
        <w:right w:val="none" w:sz="0" w:space="0" w:color="auto"/>
      </w:divBdr>
      <w:divsChild>
        <w:div w:id="594942769">
          <w:marLeft w:val="446"/>
          <w:marRight w:val="0"/>
          <w:marTop w:val="0"/>
          <w:marBottom w:val="0"/>
          <w:divBdr>
            <w:top w:val="none" w:sz="0" w:space="0" w:color="auto"/>
            <w:left w:val="none" w:sz="0" w:space="0" w:color="auto"/>
            <w:bottom w:val="none" w:sz="0" w:space="0" w:color="auto"/>
            <w:right w:val="none" w:sz="0" w:space="0" w:color="auto"/>
          </w:divBdr>
        </w:div>
        <w:div w:id="1119955440">
          <w:marLeft w:val="446"/>
          <w:marRight w:val="0"/>
          <w:marTop w:val="0"/>
          <w:marBottom w:val="0"/>
          <w:divBdr>
            <w:top w:val="none" w:sz="0" w:space="0" w:color="auto"/>
            <w:left w:val="none" w:sz="0" w:space="0" w:color="auto"/>
            <w:bottom w:val="none" w:sz="0" w:space="0" w:color="auto"/>
            <w:right w:val="none" w:sz="0" w:space="0" w:color="auto"/>
          </w:divBdr>
        </w:div>
        <w:div w:id="1810975242">
          <w:marLeft w:val="446"/>
          <w:marRight w:val="0"/>
          <w:marTop w:val="0"/>
          <w:marBottom w:val="0"/>
          <w:divBdr>
            <w:top w:val="none" w:sz="0" w:space="0" w:color="auto"/>
            <w:left w:val="none" w:sz="0" w:space="0" w:color="auto"/>
            <w:bottom w:val="none" w:sz="0" w:space="0" w:color="auto"/>
            <w:right w:val="none" w:sz="0" w:space="0" w:color="auto"/>
          </w:divBdr>
        </w:div>
      </w:divsChild>
    </w:div>
    <w:div w:id="2106879998">
      <w:bodyDiv w:val="1"/>
      <w:marLeft w:val="0"/>
      <w:marRight w:val="0"/>
      <w:marTop w:val="0"/>
      <w:marBottom w:val="0"/>
      <w:divBdr>
        <w:top w:val="none" w:sz="0" w:space="0" w:color="auto"/>
        <w:left w:val="none" w:sz="0" w:space="0" w:color="auto"/>
        <w:bottom w:val="none" w:sz="0" w:space="0" w:color="auto"/>
        <w:right w:val="none" w:sz="0" w:space="0" w:color="auto"/>
      </w:divBdr>
    </w:div>
    <w:div w:id="2138835869">
      <w:bodyDiv w:val="1"/>
      <w:marLeft w:val="0"/>
      <w:marRight w:val="0"/>
      <w:marTop w:val="0"/>
      <w:marBottom w:val="0"/>
      <w:divBdr>
        <w:top w:val="none" w:sz="0" w:space="0" w:color="auto"/>
        <w:left w:val="none" w:sz="0" w:space="0" w:color="auto"/>
        <w:bottom w:val="none" w:sz="0" w:space="0" w:color="auto"/>
        <w:right w:val="none" w:sz="0" w:space="0" w:color="auto"/>
      </w:divBdr>
    </w:div>
    <w:div w:id="21401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8A1E6-B657-4AD0-BF7D-57FB87A2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25</Pages>
  <Words>4350</Words>
  <Characters>23926</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Leby Altagracia Rodriguez De Paulino;Leby Altagracia Rodriguez de Paulino|</dc:creator>
  <cp:keywords/>
  <dc:description/>
  <cp:lastModifiedBy>Rosemarie Contin</cp:lastModifiedBy>
  <cp:revision>24</cp:revision>
  <cp:lastPrinted>2025-04-30T13:36:00Z</cp:lastPrinted>
  <dcterms:created xsi:type="dcterms:W3CDTF">2026-02-05T15:56:00Z</dcterms:created>
  <dcterms:modified xsi:type="dcterms:W3CDTF">2026-02-17T13:35:00Z</dcterms:modified>
</cp:coreProperties>
</file>