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661BC" w14:textId="77777777" w:rsidR="000A6044" w:rsidRPr="00467495" w:rsidRDefault="000A6044" w:rsidP="00FA4EF5">
      <w:pPr>
        <w:pStyle w:val="Ttulo1"/>
        <w:rPr>
          <w:rFonts w:ascii="Times New Roman" w:hAnsi="Times New Roman"/>
          <w:color w:val="auto"/>
        </w:rPr>
      </w:pPr>
    </w:p>
    <w:p w14:paraId="62B03B7E" w14:textId="1D9868D0" w:rsidR="00686D33" w:rsidRPr="00467495" w:rsidRDefault="007E5D15" w:rsidP="00686D33">
      <w:pPr>
        <w:pStyle w:val="Sinespaciado"/>
        <w:spacing w:before="100" w:beforeAutospacing="1" w:after="100" w:afterAutospacing="1" w:line="380" w:lineRule="atLeast"/>
        <w:rPr>
          <w:rFonts w:ascii="Times New Roman" w:hAnsi="Times New Roman"/>
          <w:noProof/>
          <w:lang w:val="es-DO" w:eastAsia="es-DO"/>
        </w:rPr>
      </w:pPr>
      <w:r w:rsidRPr="00467495">
        <w:rPr>
          <w:b/>
          <w:noProof/>
          <w:lang w:val="es-DO" w:eastAsia="es-DO"/>
        </w:rPr>
        <w:drawing>
          <wp:anchor distT="0" distB="0" distL="114300" distR="114300" simplePos="0" relativeHeight="251652608" behindDoc="1" locked="0" layoutInCell="1" allowOverlap="1" wp14:anchorId="595D9410" wp14:editId="53E54517">
            <wp:simplePos x="0" y="0"/>
            <wp:positionH relativeFrom="margin">
              <wp:posOffset>1223010</wp:posOffset>
            </wp:positionH>
            <wp:positionV relativeFrom="margin">
              <wp:posOffset>-457200</wp:posOffset>
            </wp:positionV>
            <wp:extent cx="2584450" cy="2060575"/>
            <wp:effectExtent l="0" t="0" r="0" b="0"/>
            <wp:wrapSquare wrapText="bothSides"/>
            <wp:docPr id="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45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73495" w14:textId="77777777" w:rsidR="00686D33" w:rsidRPr="00467495" w:rsidRDefault="00686D33" w:rsidP="00686D33">
      <w:pPr>
        <w:spacing w:before="100" w:beforeAutospacing="1" w:after="100" w:afterAutospacing="1" w:line="380" w:lineRule="atLeast"/>
        <w:jc w:val="center"/>
        <w:rPr>
          <w:b/>
          <w:color w:val="auto"/>
        </w:rPr>
      </w:pPr>
    </w:p>
    <w:p w14:paraId="49D8E982" w14:textId="77777777" w:rsidR="00686D33" w:rsidRPr="00467495" w:rsidRDefault="00686D33" w:rsidP="00686D33">
      <w:pPr>
        <w:spacing w:before="100" w:beforeAutospacing="1" w:after="100" w:afterAutospacing="1" w:line="380" w:lineRule="atLeast"/>
        <w:jc w:val="center"/>
        <w:rPr>
          <w:b/>
          <w:color w:val="auto"/>
        </w:rPr>
      </w:pPr>
    </w:p>
    <w:p w14:paraId="2182EE9B" w14:textId="77777777" w:rsidR="00686D33" w:rsidRPr="00467495" w:rsidRDefault="00686D33" w:rsidP="00686D33">
      <w:pPr>
        <w:spacing w:before="100" w:beforeAutospacing="1" w:after="100" w:afterAutospacing="1" w:line="380" w:lineRule="atLeast"/>
        <w:jc w:val="center"/>
        <w:rPr>
          <w:b/>
          <w:color w:val="auto"/>
        </w:rPr>
      </w:pPr>
    </w:p>
    <w:p w14:paraId="370863A3" w14:textId="77777777" w:rsidR="00686D33" w:rsidRPr="00467495" w:rsidRDefault="00686D33" w:rsidP="00686D33">
      <w:pPr>
        <w:spacing w:before="100" w:beforeAutospacing="1" w:after="100" w:afterAutospacing="1" w:line="380" w:lineRule="atLeast"/>
        <w:jc w:val="center"/>
        <w:rPr>
          <w:b/>
          <w:color w:val="auto"/>
        </w:rPr>
      </w:pPr>
    </w:p>
    <w:p w14:paraId="57E327F3" w14:textId="77777777" w:rsidR="00686D33" w:rsidRPr="00467495" w:rsidRDefault="00686D33" w:rsidP="00686D33">
      <w:pPr>
        <w:spacing w:before="100" w:beforeAutospacing="1" w:after="100" w:afterAutospacing="1" w:line="380" w:lineRule="atLeast"/>
        <w:jc w:val="center"/>
        <w:rPr>
          <w:b/>
          <w:color w:val="auto"/>
          <w:lang w:val="es-DO"/>
        </w:rPr>
      </w:pPr>
    </w:p>
    <w:p w14:paraId="408076E9" w14:textId="77777777" w:rsidR="00686D33" w:rsidRPr="00467495" w:rsidRDefault="00686D33" w:rsidP="00686D33">
      <w:pPr>
        <w:spacing w:before="100" w:beforeAutospacing="1" w:after="100" w:afterAutospacing="1" w:line="380" w:lineRule="atLeast"/>
        <w:jc w:val="center"/>
        <w:rPr>
          <w:b/>
          <w:color w:val="auto"/>
        </w:rPr>
      </w:pPr>
    </w:p>
    <w:p w14:paraId="1B5E961F" w14:textId="7B63101F" w:rsidR="00686D33" w:rsidRPr="00467495" w:rsidRDefault="007E5D15" w:rsidP="00686D33">
      <w:pPr>
        <w:spacing w:before="100" w:beforeAutospacing="1" w:after="100" w:afterAutospacing="1" w:line="380" w:lineRule="atLeast"/>
        <w:jc w:val="center"/>
        <w:rPr>
          <w:b/>
          <w:color w:val="auto"/>
        </w:rPr>
      </w:pPr>
      <w:r w:rsidRPr="00467495">
        <w:rPr>
          <w:noProof/>
          <w:color w:val="auto"/>
        </w:rPr>
        <mc:AlternateContent>
          <mc:Choice Requires="wps">
            <w:drawing>
              <wp:anchor distT="45720" distB="45720" distL="114300" distR="114300" simplePos="0" relativeHeight="251649536" behindDoc="0" locked="0" layoutInCell="1" allowOverlap="1" wp14:anchorId="760621EB" wp14:editId="18AB36D4">
                <wp:simplePos x="0" y="0"/>
                <wp:positionH relativeFrom="margin">
                  <wp:posOffset>570865</wp:posOffset>
                </wp:positionH>
                <wp:positionV relativeFrom="margin">
                  <wp:posOffset>3543300</wp:posOffset>
                </wp:positionV>
                <wp:extent cx="3934460" cy="798195"/>
                <wp:effectExtent l="0" t="0" r="0" b="1905"/>
                <wp:wrapSquare wrapText="bothSides"/>
                <wp:docPr id="606538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EA5D" w14:textId="77777777" w:rsidR="00437283" w:rsidRPr="002A59BB" w:rsidRDefault="00437283" w:rsidP="00686D33">
                            <w:pPr>
                              <w:spacing w:before="100" w:beforeAutospacing="1" w:after="100" w:afterAutospacing="1" w:line="614" w:lineRule="exact"/>
                              <w:jc w:val="center"/>
                              <w:rPr>
                                <w:rFonts w:ascii="Times New Roman" w:hAnsi="Times New Roman"/>
                                <w:b/>
                                <w:color w:val="D5B788"/>
                                <w:spacing w:val="40"/>
                                <w:sz w:val="56"/>
                                <w:szCs w:val="56"/>
                              </w:rPr>
                            </w:pPr>
                            <w:r w:rsidRPr="002A59BB">
                              <w:rPr>
                                <w:rFonts w:ascii="Times New Roman" w:hAnsi="Times New Roman"/>
                                <w:b/>
                                <w:color w:val="D5B788"/>
                                <w:spacing w:val="40"/>
                                <w:sz w:val="56"/>
                                <w:szCs w:val="56"/>
                              </w:rPr>
                              <w:t>MEMORIA INSTITUCIONAL</w:t>
                            </w:r>
                          </w:p>
                          <w:p w14:paraId="680BDDFB" w14:textId="77777777" w:rsidR="00437283" w:rsidRDefault="00437283" w:rsidP="00686D3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621EB" id="_x0000_t202" coordsize="21600,21600" o:spt="202" path="m,l,21600r21600,l21600,xe">
                <v:stroke joinstyle="miter"/>
                <v:path gradientshapeok="t" o:connecttype="rect"/>
              </v:shapetype>
              <v:shape id="Cuadro de texto 2" o:spid="_x0000_s1026" type="#_x0000_t202" style="position:absolute;left:0;text-align:left;margin-left:44.95pt;margin-top:279pt;width:309.8pt;height:62.8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" filled="f" stroked="f">
                <v:textbox>
                  <w:txbxContent>
                    <w:p w14:paraId="7360EA5D" w14:textId="77777777" w:rsidR="00437283" w:rsidRPr="002A59BB" w:rsidRDefault="00437283" w:rsidP="00686D33">
                      <w:pPr>
                        <w:spacing w:before="100" w:beforeAutospacing="1" w:after="100" w:afterAutospacing="1" w:line="614" w:lineRule="exact"/>
                        <w:jc w:val="center"/>
                        <w:rPr>
                          <w:rFonts w:ascii="Times New Roman" w:hAnsi="Times New Roman"/>
                          <w:b/>
                          <w:color w:val="D5B788"/>
                          <w:spacing w:val="40"/>
                          <w:sz w:val="56"/>
                          <w:szCs w:val="56"/>
                        </w:rPr>
                      </w:pPr>
                      <w:r w:rsidRPr="002A59BB">
                        <w:rPr>
                          <w:rFonts w:ascii="Times New Roman" w:hAnsi="Times New Roman"/>
                          <w:b/>
                          <w:color w:val="D5B788"/>
                          <w:spacing w:val="40"/>
                          <w:sz w:val="56"/>
                          <w:szCs w:val="56"/>
                        </w:rPr>
                        <w:t>MEMORIA INSTITUCIONAL</w:t>
                      </w:r>
                    </w:p>
                    <w:p w14:paraId="680BDDFB" w14:textId="77777777" w:rsidR="00437283" w:rsidRDefault="00437283" w:rsidP="00686D33">
                      <w:pPr>
                        <w:jc w:val="center"/>
                      </w:pPr>
                    </w:p>
                  </w:txbxContent>
                </v:textbox>
                <w10:wrap type="square" anchorx="margin" anchory="margin"/>
              </v:shape>
            </w:pict>
          </mc:Fallback>
        </mc:AlternateContent>
      </w:r>
    </w:p>
    <w:p w14:paraId="16B1F60F" w14:textId="77777777" w:rsidR="00686D33" w:rsidRPr="00467495" w:rsidRDefault="00686D33" w:rsidP="00686D33">
      <w:pPr>
        <w:spacing w:before="100" w:beforeAutospacing="1" w:after="100" w:afterAutospacing="1" w:line="380" w:lineRule="atLeast"/>
        <w:jc w:val="center"/>
        <w:rPr>
          <w:b/>
          <w:color w:val="auto"/>
        </w:rPr>
      </w:pPr>
    </w:p>
    <w:p w14:paraId="44396C46" w14:textId="77777777" w:rsidR="00686D33" w:rsidRPr="00467495" w:rsidRDefault="00686D33" w:rsidP="00686D33">
      <w:pPr>
        <w:spacing w:before="100" w:beforeAutospacing="1" w:after="100" w:afterAutospacing="1" w:line="380" w:lineRule="atLeast"/>
        <w:rPr>
          <w:b/>
          <w:color w:val="auto"/>
        </w:rPr>
      </w:pPr>
    </w:p>
    <w:p w14:paraId="69FB9690" w14:textId="42A733FB" w:rsidR="00686D33" w:rsidRPr="00467495" w:rsidRDefault="007E5D15" w:rsidP="00686D33">
      <w:pPr>
        <w:spacing w:before="100" w:beforeAutospacing="1" w:after="100" w:afterAutospacing="1" w:line="380" w:lineRule="atLeast"/>
        <w:rPr>
          <w:rFonts w:ascii="Artifex CF Light" w:hAnsi="Artifex CF Light"/>
          <w:color w:val="auto"/>
          <w:spacing w:val="62"/>
          <w:sz w:val="26"/>
          <w:szCs w:val="26"/>
        </w:rPr>
      </w:pPr>
      <w:r w:rsidRPr="00467495">
        <w:rPr>
          <w:noProof/>
          <w:color w:val="auto"/>
        </w:rPr>
        <mc:AlternateContent>
          <mc:Choice Requires="wps">
            <w:drawing>
              <wp:anchor distT="45720" distB="45720" distL="114300" distR="114300" simplePos="0" relativeHeight="251650560" behindDoc="0" locked="0" layoutInCell="1" allowOverlap="1" wp14:anchorId="64503B17" wp14:editId="488F75CE">
                <wp:simplePos x="0" y="0"/>
                <wp:positionH relativeFrom="margin">
                  <wp:posOffset>789940</wp:posOffset>
                </wp:positionH>
                <wp:positionV relativeFrom="margin">
                  <wp:posOffset>4784090</wp:posOffset>
                </wp:positionV>
                <wp:extent cx="3450590" cy="400685"/>
                <wp:effectExtent l="0" t="2540" r="0" b="0"/>
                <wp:wrapSquare wrapText="bothSides"/>
                <wp:docPr id="9940168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E4B6" w14:textId="77777777" w:rsidR="00437283" w:rsidRPr="007B4B66" w:rsidRDefault="00437283" w:rsidP="00686D33">
                            <w:pPr>
                              <w:jc w:val="center"/>
                              <w:rPr>
                                <w:rFonts w:ascii="Times New Roman" w:hAnsi="Times New Roman"/>
                                <w:b/>
                                <w:color w:val="D5B788"/>
                                <w:spacing w:val="40"/>
                                <w:sz w:val="28"/>
                                <w:szCs w:val="28"/>
                              </w:rPr>
                            </w:pPr>
                            <w:r w:rsidRPr="007B4B66">
                              <w:rPr>
                                <w:rFonts w:ascii="Times New Roman" w:hAnsi="Times New Roman"/>
                                <w:b/>
                                <w:color w:val="D5B788"/>
                                <w:spacing w:val="40"/>
                                <w:sz w:val="28"/>
                                <w:szCs w:val="28"/>
                              </w:rPr>
                              <w:t>AÑO</w:t>
                            </w:r>
                            <w:r>
                              <w:rPr>
                                <w:rFonts w:ascii="Times New Roman" w:hAnsi="Times New Roman"/>
                                <w:b/>
                                <w:color w:val="D5B788"/>
                                <w:spacing w:val="40"/>
                                <w:sz w:val="28"/>
                                <w:szCs w:val="28"/>
                              </w:rPr>
                              <w:t xml:space="preserve"> 2023</w:t>
                            </w:r>
                          </w:p>
                          <w:p w14:paraId="1265F768" w14:textId="77777777" w:rsidR="00437283" w:rsidRDefault="00437283" w:rsidP="00686D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03B17" id="_x0000_s1027" type="#_x0000_t202" style="position:absolute;left:0;text-align:left;margin-left:62.2pt;margin-top:376.7pt;width:271.7pt;height:31.5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" filled="f" stroked="f">
                <v:textbox>
                  <w:txbxContent>
                    <w:p w14:paraId="522FE4B6" w14:textId="77777777" w:rsidR="00437283" w:rsidRPr="007B4B66" w:rsidRDefault="00437283" w:rsidP="00686D33">
                      <w:pPr>
                        <w:jc w:val="center"/>
                        <w:rPr>
                          <w:rFonts w:ascii="Times New Roman" w:hAnsi="Times New Roman"/>
                          <w:b/>
                          <w:color w:val="D5B788"/>
                          <w:spacing w:val="40"/>
                          <w:sz w:val="28"/>
                          <w:szCs w:val="28"/>
                        </w:rPr>
                      </w:pPr>
                      <w:r w:rsidRPr="007B4B66">
                        <w:rPr>
                          <w:rFonts w:ascii="Times New Roman" w:hAnsi="Times New Roman"/>
                          <w:b/>
                          <w:color w:val="D5B788"/>
                          <w:spacing w:val="40"/>
                          <w:sz w:val="28"/>
                          <w:szCs w:val="28"/>
                        </w:rPr>
                        <w:t>AÑO</w:t>
                      </w:r>
                      <w:r>
                        <w:rPr>
                          <w:rFonts w:ascii="Times New Roman" w:hAnsi="Times New Roman"/>
                          <w:b/>
                          <w:color w:val="D5B788"/>
                          <w:spacing w:val="40"/>
                          <w:sz w:val="28"/>
                          <w:szCs w:val="28"/>
                        </w:rPr>
                        <w:t xml:space="preserve"> 2023</w:t>
                      </w:r>
                    </w:p>
                    <w:p w14:paraId="1265F768" w14:textId="77777777" w:rsidR="00437283" w:rsidRDefault="00437283" w:rsidP="00686D33"/>
                  </w:txbxContent>
                </v:textbox>
                <w10:wrap type="square" anchorx="margin" anchory="margin"/>
              </v:shape>
            </w:pict>
          </mc:Fallback>
        </mc:AlternateContent>
      </w:r>
      <w:r w:rsidRPr="00467495">
        <w:rPr>
          <w:noProof/>
          <w:color w:val="auto"/>
        </w:rPr>
        <mc:AlternateContent>
          <mc:Choice Requires="wps">
            <w:drawing>
              <wp:anchor distT="0" distB="0" distL="114300" distR="114300" simplePos="0" relativeHeight="251651584" behindDoc="1" locked="0" layoutInCell="1" allowOverlap="1" wp14:anchorId="74F7D1F8" wp14:editId="6162FE14">
                <wp:simplePos x="0" y="0"/>
                <wp:positionH relativeFrom="margin">
                  <wp:posOffset>2290445</wp:posOffset>
                </wp:positionH>
                <wp:positionV relativeFrom="margin">
                  <wp:posOffset>4572000</wp:posOffset>
                </wp:positionV>
                <wp:extent cx="457200" cy="0"/>
                <wp:effectExtent l="23495" t="19050" r="24130" b="19050"/>
                <wp:wrapSquare wrapText="bothSides"/>
                <wp:docPr id="444720691"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lgn="ctr">
                          <a:solidFill>
                            <a:srgbClr val="C8B688"/>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A512BC" id="Conector recto 19"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 from="180.35pt,5in" to="216.3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" strokecolor="#c8b688" strokeweight="3pt">
                <v:stroke joinstyle="miter"/>
                <w10:wrap type="square" anchorx="margin" anchory="margin"/>
              </v:line>
            </w:pict>
          </mc:Fallback>
        </mc:AlternateContent>
      </w:r>
      <w:r w:rsidRPr="00DB2D91">
        <w:rPr>
          <w:b/>
          <w:noProof/>
          <w:color w:val="D7B688"/>
          <w:lang w:val="es-DO" w:eastAsia="es-DO"/>
        </w:rPr>
        <w:drawing>
          <wp:anchor distT="0" distB="0" distL="114300" distR="114300" simplePos="0" relativeHeight="251654656" behindDoc="1" locked="0" layoutInCell="1" allowOverlap="1" wp14:anchorId="623F1785" wp14:editId="6644E08A">
            <wp:simplePos x="0" y="0"/>
            <wp:positionH relativeFrom="column">
              <wp:posOffset>-692150</wp:posOffset>
            </wp:positionH>
            <wp:positionV relativeFrom="page">
              <wp:posOffset>7926705</wp:posOffset>
            </wp:positionV>
            <wp:extent cx="3178810" cy="1661160"/>
            <wp:effectExtent l="0" t="0" r="0" b="0"/>
            <wp:wrapNone/>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81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0A0C" w14:textId="77777777" w:rsidR="00686D33" w:rsidRPr="00467495" w:rsidRDefault="00686D33" w:rsidP="00686D33">
      <w:pPr>
        <w:spacing w:before="100" w:beforeAutospacing="1" w:after="100" w:afterAutospacing="1" w:line="380" w:lineRule="atLeast"/>
        <w:rPr>
          <w:rFonts w:ascii="Artifex CF Light" w:hAnsi="Artifex CF Light"/>
          <w:color w:val="auto"/>
          <w:spacing w:val="62"/>
          <w:sz w:val="26"/>
          <w:szCs w:val="26"/>
        </w:rPr>
      </w:pPr>
    </w:p>
    <w:p w14:paraId="75AA523C" w14:textId="77777777" w:rsidR="00686D33" w:rsidRPr="00467495" w:rsidRDefault="00686D33" w:rsidP="00686D33">
      <w:pPr>
        <w:spacing w:before="100" w:beforeAutospacing="1" w:after="100" w:afterAutospacing="1" w:line="380" w:lineRule="atLeast"/>
        <w:rPr>
          <w:rFonts w:ascii="Artifex CF Light" w:hAnsi="Artifex CF Light"/>
          <w:color w:val="auto"/>
          <w:spacing w:val="62"/>
          <w:sz w:val="26"/>
          <w:szCs w:val="26"/>
        </w:rPr>
      </w:pPr>
    </w:p>
    <w:p w14:paraId="2221CCF2" w14:textId="77777777" w:rsidR="00686D33" w:rsidRPr="00467495" w:rsidRDefault="00686D33" w:rsidP="00686D33">
      <w:pPr>
        <w:spacing w:before="100" w:beforeAutospacing="1" w:after="100" w:afterAutospacing="1" w:line="380" w:lineRule="atLeast"/>
        <w:rPr>
          <w:rFonts w:ascii="Artifex CF Light" w:hAnsi="Artifex CF Light"/>
          <w:color w:val="auto"/>
          <w:spacing w:val="62"/>
          <w:sz w:val="26"/>
          <w:szCs w:val="26"/>
        </w:rPr>
      </w:pPr>
    </w:p>
    <w:p w14:paraId="05C03137" w14:textId="77777777" w:rsidR="00686D33" w:rsidRPr="00467495" w:rsidRDefault="00686D33" w:rsidP="00686D33">
      <w:pPr>
        <w:spacing w:before="100" w:beforeAutospacing="1" w:after="100" w:afterAutospacing="1" w:line="380" w:lineRule="atLeast"/>
        <w:rPr>
          <w:rFonts w:ascii="Artifex CF Light" w:hAnsi="Artifex CF Light"/>
          <w:color w:val="auto"/>
          <w:spacing w:val="62"/>
          <w:sz w:val="26"/>
          <w:szCs w:val="26"/>
        </w:rPr>
      </w:pPr>
    </w:p>
    <w:p w14:paraId="392CC187" w14:textId="6178CC63" w:rsidR="00686D33" w:rsidRPr="00467495" w:rsidRDefault="007E5D15" w:rsidP="00686D33">
      <w:pPr>
        <w:spacing w:before="100" w:beforeAutospacing="1" w:after="100" w:afterAutospacing="1" w:line="380" w:lineRule="atLeast"/>
        <w:rPr>
          <w:rFonts w:ascii="Artifex CF Light" w:hAnsi="Artifex CF Light"/>
          <w:color w:val="auto"/>
          <w:spacing w:val="62"/>
          <w:sz w:val="26"/>
          <w:szCs w:val="26"/>
        </w:rPr>
      </w:pPr>
      <w:r w:rsidRPr="00DB2D91">
        <w:rPr>
          <w:b/>
          <w:noProof/>
          <w:color w:val="D7B688"/>
          <w:lang w:val="es-DO" w:eastAsia="es-DO"/>
        </w:rPr>
        <w:drawing>
          <wp:anchor distT="0" distB="0" distL="114300" distR="114300" simplePos="0" relativeHeight="251653632" behindDoc="1" locked="0" layoutInCell="1" allowOverlap="1" wp14:anchorId="2976300B" wp14:editId="0E8362FA">
            <wp:simplePos x="0" y="0"/>
            <wp:positionH relativeFrom="column">
              <wp:posOffset>4140835</wp:posOffset>
            </wp:positionH>
            <wp:positionV relativeFrom="page">
              <wp:posOffset>7830185</wp:posOffset>
            </wp:positionV>
            <wp:extent cx="1576705" cy="1807210"/>
            <wp:effectExtent l="0" t="0" r="0" b="0"/>
            <wp:wrapNone/>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t="-2930" r="46671"/>
                    <a:stretch>
                      <a:fillRect/>
                    </a:stretch>
                  </pic:blipFill>
                  <pic:spPr bwMode="auto">
                    <a:xfrm>
                      <a:off x="0" y="0"/>
                      <a:ext cx="157670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93AE1" w14:textId="77777777" w:rsidR="00686D33" w:rsidRPr="00467495" w:rsidRDefault="00686D33" w:rsidP="00686D33">
      <w:pPr>
        <w:spacing w:before="100" w:beforeAutospacing="1" w:after="100" w:afterAutospacing="1" w:line="380" w:lineRule="atLeast"/>
        <w:rPr>
          <w:rFonts w:ascii="Artifex CF Light" w:hAnsi="Artifex CF Light"/>
          <w:color w:val="auto"/>
          <w:spacing w:val="62"/>
          <w:sz w:val="26"/>
          <w:szCs w:val="26"/>
        </w:rPr>
      </w:pPr>
    </w:p>
    <w:p w14:paraId="4E246D41" w14:textId="77777777" w:rsidR="00686D33" w:rsidRPr="00467495" w:rsidRDefault="00686D33" w:rsidP="00686D33">
      <w:pPr>
        <w:pStyle w:val="Sinespaciado"/>
        <w:spacing w:before="100" w:beforeAutospacing="1" w:after="100" w:afterAutospacing="1" w:line="380" w:lineRule="atLeast"/>
        <w:rPr>
          <w:rFonts w:ascii="Times New Roman" w:hAnsi="Times New Roman"/>
          <w:noProof/>
          <w:sz w:val="48"/>
          <w:szCs w:val="48"/>
          <w:lang w:val="es-DO" w:eastAsia="es-DO"/>
        </w:rPr>
      </w:pPr>
    </w:p>
    <w:p w14:paraId="66803432" w14:textId="77777777" w:rsidR="00686D33" w:rsidRPr="00467495" w:rsidRDefault="00686D33" w:rsidP="00686D33">
      <w:pPr>
        <w:pStyle w:val="Sinespaciado"/>
        <w:spacing w:before="100" w:beforeAutospacing="1" w:after="100" w:afterAutospacing="1" w:line="380" w:lineRule="atLeast"/>
        <w:rPr>
          <w:rFonts w:ascii="Times New Roman" w:hAnsi="Times New Roman"/>
          <w:noProof/>
          <w:sz w:val="48"/>
          <w:szCs w:val="48"/>
          <w:lang w:val="es-DO" w:eastAsia="es-DO"/>
        </w:rPr>
      </w:pPr>
    </w:p>
    <w:p w14:paraId="5F5F5D58" w14:textId="77777777" w:rsidR="00686D33" w:rsidRPr="00873320" w:rsidRDefault="00686D33" w:rsidP="00686D33">
      <w:pPr>
        <w:pStyle w:val="Sinespaciado"/>
        <w:spacing w:before="100" w:beforeAutospacing="1" w:after="100" w:afterAutospacing="1" w:line="380" w:lineRule="atLeast"/>
        <w:rPr>
          <w:rFonts w:ascii="Times New Roman" w:hAnsi="Times New Roman"/>
          <w:noProof/>
          <w:color w:val="002E76"/>
          <w:sz w:val="48"/>
          <w:szCs w:val="48"/>
          <w:lang w:val="es-DO" w:eastAsia="es-DO"/>
        </w:rPr>
      </w:pPr>
    </w:p>
    <w:p w14:paraId="688CEA7C" w14:textId="77777777" w:rsidR="006F3B83" w:rsidRDefault="006F3B83" w:rsidP="00960BA5">
      <w:pPr>
        <w:pStyle w:val="Sinespaciado"/>
        <w:spacing w:before="100" w:beforeAutospacing="1" w:after="100" w:afterAutospacing="1" w:line="380" w:lineRule="atLeast"/>
        <w:rPr>
          <w:noProof/>
          <w:color w:val="002E76"/>
          <w:lang w:val="es-DO" w:eastAsia="es-DO"/>
        </w:rPr>
      </w:pPr>
    </w:p>
    <w:p w14:paraId="010C7802" w14:textId="77777777" w:rsidR="006F3B83" w:rsidRDefault="006F3B83" w:rsidP="00960BA5">
      <w:pPr>
        <w:pStyle w:val="Sinespaciado"/>
        <w:spacing w:before="100" w:beforeAutospacing="1" w:after="100" w:afterAutospacing="1" w:line="380" w:lineRule="atLeast"/>
        <w:rPr>
          <w:noProof/>
          <w:color w:val="002E76"/>
          <w:lang w:val="es-DO" w:eastAsia="es-DO"/>
        </w:rPr>
      </w:pPr>
    </w:p>
    <w:p w14:paraId="566499DA" w14:textId="77777777" w:rsidR="006F3B83" w:rsidRDefault="006F3B83" w:rsidP="00960BA5">
      <w:pPr>
        <w:pStyle w:val="Sinespaciado"/>
        <w:spacing w:before="100" w:beforeAutospacing="1" w:after="100" w:afterAutospacing="1" w:line="380" w:lineRule="atLeast"/>
        <w:rPr>
          <w:noProof/>
          <w:color w:val="002E76"/>
          <w:lang w:val="es-DO" w:eastAsia="es-DO"/>
        </w:rPr>
      </w:pPr>
    </w:p>
    <w:p w14:paraId="6C6F11B7" w14:textId="77777777" w:rsidR="00686D33" w:rsidRPr="00873320" w:rsidRDefault="00686D33" w:rsidP="00960BA5">
      <w:pPr>
        <w:pStyle w:val="Sinespaciado"/>
        <w:spacing w:before="100" w:beforeAutospacing="1" w:after="100" w:afterAutospacing="1" w:line="380" w:lineRule="atLeast"/>
        <w:rPr>
          <w:rFonts w:ascii="Times New Roman" w:hAnsi="Times New Roman"/>
          <w:noProof/>
          <w:color w:val="002E76"/>
          <w:sz w:val="48"/>
          <w:szCs w:val="48"/>
          <w:lang w:val="es-DO" w:eastAsia="es-DO"/>
        </w:rPr>
      </w:pPr>
      <w:r w:rsidRPr="00873320">
        <w:rPr>
          <w:noProof/>
          <w:color w:val="002E76"/>
          <w:lang w:val="es-DO" w:eastAsia="es-DO"/>
        </w:rPr>
        <w:t xml:space="preserve">  </w:t>
      </w:r>
    </w:p>
    <w:p w14:paraId="7C0796C2" w14:textId="77777777" w:rsidR="00686D33" w:rsidRPr="00873320" w:rsidRDefault="00686D33" w:rsidP="00686D33">
      <w:pPr>
        <w:spacing w:before="100" w:beforeAutospacing="1" w:after="100" w:afterAutospacing="1" w:line="380" w:lineRule="atLeast"/>
        <w:jc w:val="center"/>
        <w:rPr>
          <w:b/>
          <w:color w:val="002E76"/>
        </w:rPr>
      </w:pPr>
    </w:p>
    <w:p w14:paraId="4A2F854A" w14:textId="77777777" w:rsidR="00686D33" w:rsidRPr="00873320" w:rsidRDefault="00686D33" w:rsidP="00686D33">
      <w:pPr>
        <w:spacing w:before="100" w:beforeAutospacing="1" w:after="100" w:afterAutospacing="1" w:line="380" w:lineRule="atLeast"/>
        <w:jc w:val="center"/>
        <w:rPr>
          <w:b/>
          <w:color w:val="002E76"/>
        </w:rPr>
      </w:pPr>
    </w:p>
    <w:p w14:paraId="1C19489E" w14:textId="2E536D5D" w:rsidR="00686D33" w:rsidRPr="00873320" w:rsidRDefault="007E5D15" w:rsidP="00686D33">
      <w:pPr>
        <w:spacing w:before="100" w:beforeAutospacing="1" w:after="100" w:afterAutospacing="1" w:line="380" w:lineRule="atLeast"/>
        <w:jc w:val="center"/>
        <w:rPr>
          <w:b/>
          <w:color w:val="002E76"/>
        </w:rPr>
      </w:pPr>
      <w:r w:rsidRPr="00873320">
        <w:rPr>
          <w:noProof/>
          <w:color w:val="002E76"/>
        </w:rPr>
        <mc:AlternateContent>
          <mc:Choice Requires="wps">
            <w:drawing>
              <wp:anchor distT="45720" distB="45720" distL="114300" distR="114300" simplePos="0" relativeHeight="251655680" behindDoc="0" locked="0" layoutInCell="1" allowOverlap="1" wp14:anchorId="361DF0F6" wp14:editId="332BB1DE">
                <wp:simplePos x="0" y="0"/>
                <wp:positionH relativeFrom="margin">
                  <wp:posOffset>551815</wp:posOffset>
                </wp:positionH>
                <wp:positionV relativeFrom="margin">
                  <wp:posOffset>3495040</wp:posOffset>
                </wp:positionV>
                <wp:extent cx="3964940" cy="836295"/>
                <wp:effectExtent l="0" t="0" r="0" b="2540"/>
                <wp:wrapSquare wrapText="bothSides"/>
                <wp:docPr id="1127617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0036" w14:textId="77777777" w:rsidR="00437283" w:rsidRPr="007B4B66" w:rsidRDefault="00437283" w:rsidP="00686D33">
                            <w:pPr>
                              <w:spacing w:before="100" w:beforeAutospacing="1" w:after="100" w:afterAutospacing="1" w:line="614" w:lineRule="exact"/>
                              <w:jc w:val="center"/>
                              <w:rPr>
                                <w:rFonts w:ascii="Times New Roman" w:hAnsi="Times New Roman"/>
                                <w:b/>
                                <w:color w:val="D5B788"/>
                                <w:spacing w:val="40"/>
                                <w:sz w:val="56"/>
                                <w:szCs w:val="56"/>
                              </w:rPr>
                            </w:pPr>
                            <w:r w:rsidRPr="007B4B66">
                              <w:rPr>
                                <w:rFonts w:ascii="Times New Roman" w:hAnsi="Times New Roman"/>
                                <w:b/>
                                <w:color w:val="D5B788"/>
                                <w:spacing w:val="40"/>
                                <w:sz w:val="56"/>
                                <w:szCs w:val="56"/>
                              </w:rPr>
                              <w:t>MEMORIA INSTITUCIONAL</w:t>
                            </w:r>
                          </w:p>
                          <w:p w14:paraId="7F67D0C9" w14:textId="77777777" w:rsidR="00437283" w:rsidRPr="00F15FF0" w:rsidRDefault="00437283" w:rsidP="00686D33">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F0F6" id="_x0000_s1028" type="#_x0000_t202" style="position:absolute;left:0;text-align:left;margin-left:43.45pt;margin-top:275.2pt;width:312.2pt;height:65.8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" filled="f" stroked="f">
                <v:textbox>
                  <w:txbxContent>
                    <w:p w14:paraId="2A6F0036" w14:textId="77777777" w:rsidR="00437283" w:rsidRPr="007B4B66" w:rsidRDefault="00437283" w:rsidP="00686D33">
                      <w:pPr>
                        <w:spacing w:before="100" w:beforeAutospacing="1" w:after="100" w:afterAutospacing="1" w:line="614" w:lineRule="exact"/>
                        <w:jc w:val="center"/>
                        <w:rPr>
                          <w:rFonts w:ascii="Times New Roman" w:hAnsi="Times New Roman"/>
                          <w:b/>
                          <w:color w:val="D5B788"/>
                          <w:spacing w:val="40"/>
                          <w:sz w:val="56"/>
                          <w:szCs w:val="56"/>
                        </w:rPr>
                      </w:pPr>
                      <w:r w:rsidRPr="007B4B66">
                        <w:rPr>
                          <w:rFonts w:ascii="Times New Roman" w:hAnsi="Times New Roman"/>
                          <w:b/>
                          <w:color w:val="D5B788"/>
                          <w:spacing w:val="40"/>
                          <w:sz w:val="56"/>
                          <w:szCs w:val="56"/>
                        </w:rPr>
                        <w:t>MEMORIA INSTITUCIONAL</w:t>
                      </w:r>
                    </w:p>
                    <w:p w14:paraId="7F67D0C9" w14:textId="77777777" w:rsidR="00437283" w:rsidRPr="00F15FF0" w:rsidRDefault="00437283" w:rsidP="00686D33">
                      <w:pPr>
                        <w:rPr>
                          <w:rFonts w:ascii="Times New Roman" w:hAnsi="Times New Roman"/>
                        </w:rPr>
                      </w:pPr>
                    </w:p>
                  </w:txbxContent>
                </v:textbox>
                <w10:wrap type="square" anchorx="margin" anchory="margin"/>
              </v:shape>
            </w:pict>
          </mc:Fallback>
        </mc:AlternateContent>
      </w:r>
      <w:r w:rsidRPr="00873320">
        <w:rPr>
          <w:noProof/>
          <w:color w:val="002E76"/>
        </w:rPr>
        <mc:AlternateContent>
          <mc:Choice Requires="wps">
            <w:drawing>
              <wp:anchor distT="0" distB="0" distL="114300" distR="114300" simplePos="0" relativeHeight="251657728" behindDoc="0" locked="0" layoutInCell="1" allowOverlap="1" wp14:anchorId="35B1D47A" wp14:editId="1EF77D13">
                <wp:simplePos x="0" y="0"/>
                <wp:positionH relativeFrom="margin">
                  <wp:posOffset>2289175</wp:posOffset>
                </wp:positionH>
                <wp:positionV relativeFrom="margin">
                  <wp:posOffset>4572000</wp:posOffset>
                </wp:positionV>
                <wp:extent cx="457200" cy="0"/>
                <wp:effectExtent l="22225" t="19050" r="25400" b="19050"/>
                <wp:wrapSquare wrapText="bothSides"/>
                <wp:docPr id="186092442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lgn="ctr">
                          <a:solidFill>
                            <a:srgbClr val="C8B688"/>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FB5AECB" id="Conector recto 17"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 from="180.25pt,5in" to="216.2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" strokecolor="#c8b688" strokeweight="3pt">
                <v:stroke joinstyle="miter"/>
                <w10:wrap type="square" anchorx="margin" anchory="margin"/>
              </v:line>
            </w:pict>
          </mc:Fallback>
        </mc:AlternateContent>
      </w:r>
    </w:p>
    <w:p w14:paraId="11039BFC" w14:textId="77777777" w:rsidR="00686D33" w:rsidRPr="00873320" w:rsidRDefault="00686D33" w:rsidP="00686D33">
      <w:pPr>
        <w:spacing w:before="100" w:beforeAutospacing="1" w:after="100" w:afterAutospacing="1" w:line="380" w:lineRule="atLeast"/>
        <w:jc w:val="center"/>
        <w:rPr>
          <w:b/>
          <w:color w:val="002E76"/>
        </w:rPr>
      </w:pPr>
    </w:p>
    <w:p w14:paraId="5283CA11" w14:textId="16CF62FF" w:rsidR="00686D33" w:rsidRPr="00873320" w:rsidRDefault="007E5D15" w:rsidP="00686D33">
      <w:pPr>
        <w:spacing w:before="100" w:beforeAutospacing="1" w:after="100" w:afterAutospacing="1" w:line="380" w:lineRule="atLeast"/>
        <w:jc w:val="center"/>
        <w:rPr>
          <w:b/>
          <w:color w:val="002E76"/>
        </w:rPr>
      </w:pPr>
      <w:r w:rsidRPr="00873320">
        <w:rPr>
          <w:noProof/>
          <w:color w:val="002E76"/>
        </w:rPr>
        <mc:AlternateContent>
          <mc:Choice Requires="wps">
            <w:drawing>
              <wp:anchor distT="45720" distB="45720" distL="114300" distR="114300" simplePos="0" relativeHeight="251656704" behindDoc="0" locked="0" layoutInCell="1" allowOverlap="1" wp14:anchorId="02310E43" wp14:editId="0A87CCFB">
                <wp:simplePos x="0" y="0"/>
                <wp:positionH relativeFrom="margin">
                  <wp:posOffset>789940</wp:posOffset>
                </wp:positionH>
                <wp:positionV relativeFrom="margin">
                  <wp:posOffset>4800600</wp:posOffset>
                </wp:positionV>
                <wp:extent cx="3450590" cy="371475"/>
                <wp:effectExtent l="0" t="0" r="0" b="0"/>
                <wp:wrapSquare wrapText="bothSides"/>
                <wp:docPr id="518800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2A8F" w14:textId="77777777" w:rsidR="00437283" w:rsidRPr="007B4B66" w:rsidRDefault="00437283" w:rsidP="00686D33">
                            <w:pPr>
                              <w:spacing w:line="7370" w:lineRule="auto"/>
                              <w:jc w:val="center"/>
                              <w:rPr>
                                <w:rFonts w:ascii="Times New Roman" w:hAnsi="Times New Roman"/>
                                <w:b/>
                                <w:color w:val="D5B788"/>
                                <w:spacing w:val="40"/>
                                <w:sz w:val="28"/>
                                <w:szCs w:val="28"/>
                              </w:rPr>
                            </w:pPr>
                            <w:r w:rsidRPr="007B4B66">
                              <w:rPr>
                                <w:rFonts w:ascii="Times New Roman" w:hAnsi="Times New Roman"/>
                                <w:b/>
                                <w:color w:val="D5B788"/>
                                <w:spacing w:val="40"/>
                                <w:sz w:val="28"/>
                                <w:szCs w:val="28"/>
                              </w:rPr>
                              <w:t>AÑO</w:t>
                            </w:r>
                            <w:r>
                              <w:rPr>
                                <w:rFonts w:ascii="Times New Roman" w:hAnsi="Times New Roman"/>
                                <w:b/>
                                <w:color w:val="D5B788"/>
                                <w:spacing w:val="40"/>
                                <w:sz w:val="28"/>
                                <w:szCs w:val="28"/>
                              </w:rPr>
                              <w:t xml:space="preserve"> 2023</w:t>
                            </w:r>
                          </w:p>
                          <w:p w14:paraId="69548238" w14:textId="77777777" w:rsidR="00437283" w:rsidRDefault="00437283" w:rsidP="00686D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10E43" id="_x0000_s1029" type="#_x0000_t202" style="position:absolute;left:0;text-align:left;margin-left:62.2pt;margin-top:378pt;width:271.7pt;height:29.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az5AEAAKgDAAAOAAAAZHJzL2Uyb0RvYy54bWysU8Fu2zAMvQ/YPwi6L7ZTZ1m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" filled="f" stroked="f">
                <v:textbox>
                  <w:txbxContent>
                    <w:p w14:paraId="3B132A8F" w14:textId="77777777" w:rsidR="00437283" w:rsidRPr="007B4B66" w:rsidRDefault="00437283" w:rsidP="00686D33">
                      <w:pPr>
                        <w:spacing w:line="7370" w:lineRule="auto"/>
                        <w:jc w:val="center"/>
                        <w:rPr>
                          <w:rFonts w:ascii="Times New Roman" w:hAnsi="Times New Roman"/>
                          <w:b/>
                          <w:color w:val="D5B788"/>
                          <w:spacing w:val="40"/>
                          <w:sz w:val="28"/>
                          <w:szCs w:val="28"/>
                        </w:rPr>
                      </w:pPr>
                      <w:r w:rsidRPr="007B4B66">
                        <w:rPr>
                          <w:rFonts w:ascii="Times New Roman" w:hAnsi="Times New Roman"/>
                          <w:b/>
                          <w:color w:val="D5B788"/>
                          <w:spacing w:val="40"/>
                          <w:sz w:val="28"/>
                          <w:szCs w:val="28"/>
                        </w:rPr>
                        <w:t>AÑO</w:t>
                      </w:r>
                      <w:r>
                        <w:rPr>
                          <w:rFonts w:ascii="Times New Roman" w:hAnsi="Times New Roman"/>
                          <w:b/>
                          <w:color w:val="D5B788"/>
                          <w:spacing w:val="40"/>
                          <w:sz w:val="28"/>
                          <w:szCs w:val="28"/>
                        </w:rPr>
                        <w:t xml:space="preserve"> 2023</w:t>
                      </w:r>
                    </w:p>
                    <w:p w14:paraId="69548238" w14:textId="77777777" w:rsidR="00437283" w:rsidRDefault="00437283" w:rsidP="00686D33"/>
                  </w:txbxContent>
                </v:textbox>
                <w10:wrap type="square" anchorx="margin" anchory="margin"/>
              </v:shape>
            </w:pict>
          </mc:Fallback>
        </mc:AlternateContent>
      </w:r>
    </w:p>
    <w:p w14:paraId="24EBDEDF" w14:textId="77777777" w:rsidR="00686D33" w:rsidRPr="00873320" w:rsidRDefault="00686D33" w:rsidP="00686D33">
      <w:pPr>
        <w:spacing w:before="100" w:beforeAutospacing="1" w:after="100" w:afterAutospacing="1" w:line="380" w:lineRule="atLeast"/>
        <w:rPr>
          <w:b/>
          <w:color w:val="002E76"/>
        </w:rPr>
      </w:pPr>
    </w:p>
    <w:p w14:paraId="07D1CBAF" w14:textId="77777777" w:rsidR="00686D33" w:rsidRPr="00873320" w:rsidRDefault="00686D33" w:rsidP="00686D33">
      <w:pPr>
        <w:spacing w:before="100" w:beforeAutospacing="1" w:after="100" w:afterAutospacing="1" w:line="380" w:lineRule="atLeast"/>
        <w:jc w:val="center"/>
        <w:rPr>
          <w:b/>
          <w:color w:val="002E76"/>
        </w:rPr>
      </w:pPr>
    </w:p>
    <w:p w14:paraId="167FB4AB" w14:textId="77777777" w:rsidR="00686D33" w:rsidRPr="00873320" w:rsidRDefault="00686D33" w:rsidP="00686D33">
      <w:pPr>
        <w:spacing w:before="100" w:beforeAutospacing="1" w:after="100" w:afterAutospacing="1" w:line="380" w:lineRule="atLeast"/>
        <w:jc w:val="center"/>
        <w:rPr>
          <w:b/>
          <w:color w:val="002E76"/>
        </w:rPr>
      </w:pPr>
    </w:p>
    <w:p w14:paraId="3C42D186" w14:textId="79970E88" w:rsidR="00686D33" w:rsidRPr="00873320" w:rsidRDefault="007E5D15" w:rsidP="00686D33">
      <w:pPr>
        <w:spacing w:before="100" w:beforeAutospacing="1" w:after="100" w:afterAutospacing="1" w:line="380" w:lineRule="atLeast"/>
        <w:jc w:val="center"/>
        <w:rPr>
          <w:b/>
          <w:color w:val="002E76"/>
        </w:rPr>
      </w:pPr>
      <w:r>
        <w:rPr>
          <w:rFonts w:ascii="Times New Roman" w:hAnsi="Times New Roman"/>
          <w:noProof/>
          <w:lang w:val="es-DO" w:eastAsia="es-DO"/>
        </w:rPr>
        <w:drawing>
          <wp:anchor distT="0" distB="0" distL="114300" distR="114300" simplePos="0" relativeHeight="251660800" behindDoc="1" locked="0" layoutInCell="1" allowOverlap="1" wp14:anchorId="2EFCCDD3" wp14:editId="75FCAD73">
            <wp:simplePos x="0" y="0"/>
            <wp:positionH relativeFrom="column">
              <wp:posOffset>4112260</wp:posOffset>
            </wp:positionH>
            <wp:positionV relativeFrom="page">
              <wp:posOffset>7477125</wp:posOffset>
            </wp:positionV>
            <wp:extent cx="1576705" cy="2080260"/>
            <wp:effectExtent l="0" t="0" r="0" b="0"/>
            <wp:wrapNone/>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t="-18481" r="46671"/>
                    <a:stretch>
                      <a:fillRect/>
                    </a:stretch>
                  </pic:blipFill>
                  <pic:spPr bwMode="auto">
                    <a:xfrm>
                      <a:off x="0" y="0"/>
                      <a:ext cx="157670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s-DO" w:eastAsia="es-DO"/>
        </w:rPr>
        <w:drawing>
          <wp:anchor distT="0" distB="0" distL="114300" distR="114300" simplePos="0" relativeHeight="251661824" behindDoc="1" locked="0" layoutInCell="1" allowOverlap="1" wp14:anchorId="3370D4F2" wp14:editId="6843F20D">
            <wp:simplePos x="0" y="0"/>
            <wp:positionH relativeFrom="column">
              <wp:posOffset>-1131570</wp:posOffset>
            </wp:positionH>
            <wp:positionV relativeFrom="page">
              <wp:posOffset>7755890</wp:posOffset>
            </wp:positionV>
            <wp:extent cx="3178810" cy="1661160"/>
            <wp:effectExtent l="0" t="0" r="0" b="0"/>
            <wp:wrapNone/>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81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CCD81" w14:textId="77777777" w:rsidR="00686D33" w:rsidRDefault="00686D33" w:rsidP="00686D33">
      <w:pPr>
        <w:spacing w:line="456" w:lineRule="auto"/>
        <w:ind w:left="646"/>
        <w:contextualSpacing/>
        <w:jc w:val="center"/>
        <w:rPr>
          <w:rFonts w:ascii="Artifex CF Light" w:hAnsi="Artifex CF Light"/>
          <w:color w:val="002E76"/>
          <w:spacing w:val="62"/>
          <w:sz w:val="26"/>
          <w:szCs w:val="26"/>
        </w:rPr>
      </w:pPr>
    </w:p>
    <w:p w14:paraId="6B14C72B" w14:textId="77777777" w:rsidR="003A47C9" w:rsidRPr="003A47C9" w:rsidRDefault="003A47C9">
      <w:pPr>
        <w:rPr>
          <w:rFonts w:ascii="Times New Roman" w:hAnsi="Times New Roman"/>
        </w:rPr>
      </w:pPr>
    </w:p>
    <w:p w14:paraId="1729BFC0" w14:textId="77777777" w:rsidR="003A47C9" w:rsidRPr="003A47C9" w:rsidRDefault="003A47C9">
      <w:pPr>
        <w:rPr>
          <w:rFonts w:ascii="Times New Roman" w:hAnsi="Times New Roman"/>
        </w:rPr>
      </w:pPr>
    </w:p>
    <w:p w14:paraId="37ADD76E" w14:textId="7399C449" w:rsidR="003A47C9" w:rsidRDefault="007E5D15">
      <w:pPr>
        <w:rPr>
          <w:rFonts w:ascii="Times New Roman" w:hAnsi="Times New Roman"/>
        </w:rPr>
      </w:pPr>
      <w:r>
        <w:rPr>
          <w:rFonts w:ascii="Times New Roman" w:hAnsi="Times New Roman"/>
          <w:noProof/>
          <w:lang w:val="es-DO" w:eastAsia="es-DO"/>
        </w:rPr>
        <mc:AlternateContent>
          <mc:Choice Requires="wps">
            <w:drawing>
              <wp:anchor distT="0" distB="0" distL="114300" distR="114300" simplePos="0" relativeHeight="251662848" behindDoc="0" locked="0" layoutInCell="1" allowOverlap="1" wp14:anchorId="0AA628BA" wp14:editId="5AFB3E81">
                <wp:simplePos x="0" y="0"/>
                <wp:positionH relativeFrom="column">
                  <wp:posOffset>968375</wp:posOffset>
                </wp:positionH>
                <wp:positionV relativeFrom="paragraph">
                  <wp:posOffset>566420</wp:posOffset>
                </wp:positionV>
                <wp:extent cx="3025140" cy="376555"/>
                <wp:effectExtent l="6350" t="8255" r="6985" b="5715"/>
                <wp:wrapNone/>
                <wp:docPr id="5761453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3765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D7265" id="Rectangle 63" o:spid="_x0000_s1026" style="position:absolute;margin-left:76.25pt;margin-top:44.6pt;width:238.2pt;height:2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" strokecolor="white"/>
            </w:pict>
          </mc:Fallback>
        </mc:AlternateContent>
      </w:r>
    </w:p>
    <w:p w14:paraId="232E7705" w14:textId="77777777" w:rsidR="003A47C9" w:rsidRPr="003A47C9" w:rsidRDefault="003A47C9">
      <w:pPr>
        <w:rPr>
          <w:rFonts w:ascii="Times New Roman" w:hAnsi="Times New Roman"/>
        </w:rPr>
      </w:pPr>
    </w:p>
    <w:p w14:paraId="4898CF69" w14:textId="77777777" w:rsidR="009662DE" w:rsidRPr="00260919" w:rsidRDefault="001E42A5" w:rsidP="000437CA">
      <w:pPr>
        <w:jc w:val="center"/>
        <w:rPr>
          <w:rFonts w:ascii="Times New Roman" w:hAnsi="Times New Roman"/>
          <w:b/>
          <w:color w:val="4C4747"/>
          <w:spacing w:val="20"/>
          <w:sz w:val="28"/>
        </w:rPr>
      </w:pPr>
      <w:r>
        <w:rPr>
          <w:rFonts w:ascii="Times New Roman" w:hAnsi="Times New Roman"/>
          <w:b/>
          <w:color w:val="4C4747"/>
          <w:spacing w:val="20"/>
          <w:sz w:val="28"/>
        </w:rPr>
        <w:lastRenderedPageBreak/>
        <w:t>TABLA DE</w:t>
      </w:r>
      <w:r w:rsidR="000437CA" w:rsidRPr="00260919">
        <w:rPr>
          <w:rFonts w:ascii="Times New Roman" w:hAnsi="Times New Roman"/>
          <w:b/>
          <w:color w:val="4C4747"/>
          <w:spacing w:val="20"/>
          <w:sz w:val="28"/>
        </w:rPr>
        <w:t xml:space="preserve"> C</w:t>
      </w:r>
      <w:r>
        <w:rPr>
          <w:rFonts w:ascii="Times New Roman" w:hAnsi="Times New Roman"/>
          <w:b/>
          <w:color w:val="4C4747"/>
          <w:spacing w:val="20"/>
          <w:sz w:val="28"/>
        </w:rPr>
        <w:t>ONTENIDO</w:t>
      </w:r>
      <w:r w:rsidR="0059720D">
        <w:rPr>
          <w:rFonts w:ascii="Times New Roman" w:hAnsi="Times New Roman"/>
          <w:b/>
          <w:color w:val="4C4747"/>
          <w:spacing w:val="20"/>
          <w:sz w:val="28"/>
        </w:rPr>
        <w:t>S</w:t>
      </w:r>
    </w:p>
    <w:p w14:paraId="2959CBC2" w14:textId="7EF7A1DA" w:rsidR="009662DE" w:rsidRPr="006F0C62" w:rsidRDefault="007E5D15" w:rsidP="009662DE">
      <w:pPr>
        <w:rPr>
          <w:rFonts w:ascii="Times New Roman" w:hAnsi="Times New Roman"/>
          <w:color w:val="767171"/>
        </w:rPr>
      </w:pPr>
      <w:r w:rsidRPr="006F0C62">
        <w:rPr>
          <w:rFonts w:ascii="Times New Roman" w:hAnsi="Times New Roman"/>
          <w:noProof/>
          <w:color w:val="767171"/>
          <w:lang w:eastAsia="es-ES"/>
        </w:rPr>
        <mc:AlternateContent>
          <mc:Choice Requires="wps">
            <w:drawing>
              <wp:anchor distT="0" distB="0" distL="114300" distR="114300" simplePos="0" relativeHeight="251646464" behindDoc="0" locked="0" layoutInCell="1" allowOverlap="1" wp14:anchorId="23750EC3" wp14:editId="7B080D6A">
                <wp:simplePos x="0" y="0"/>
                <wp:positionH relativeFrom="margin">
                  <wp:posOffset>2280285</wp:posOffset>
                </wp:positionH>
                <wp:positionV relativeFrom="paragraph">
                  <wp:posOffset>15875</wp:posOffset>
                </wp:positionV>
                <wp:extent cx="463550" cy="0"/>
                <wp:effectExtent l="22860" t="19685" r="18415" b="18415"/>
                <wp:wrapNone/>
                <wp:docPr id="206988263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0F76" id="Conector recto 4"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" strokecolor="#ee2a24" strokeweight="2.25pt">
                <v:stroke joinstyle="miter"/>
                <w10:wrap anchorx="margin"/>
              </v:line>
            </w:pict>
          </mc:Fallback>
        </mc:AlternateContent>
      </w:r>
    </w:p>
    <w:p w14:paraId="74EA986E" w14:textId="77777777" w:rsidR="009662DE" w:rsidRPr="00E42648" w:rsidRDefault="00D25779" w:rsidP="000437CA">
      <w:pPr>
        <w:jc w:val="center"/>
        <w:rPr>
          <w:rFonts w:ascii="Times New Roman" w:hAnsi="Times New Roman"/>
          <w:color w:val="4C4747"/>
          <w:spacing w:val="20"/>
          <w:sz w:val="24"/>
          <w:szCs w:val="24"/>
        </w:rPr>
      </w:pPr>
      <w:r w:rsidRPr="00E42648">
        <w:rPr>
          <w:rFonts w:ascii="Times New Roman" w:hAnsi="Times New Roman"/>
          <w:color w:val="4C4747"/>
          <w:spacing w:val="20"/>
          <w:sz w:val="24"/>
          <w:szCs w:val="24"/>
        </w:rPr>
        <w:t>Memoria</w:t>
      </w:r>
      <w:r w:rsidR="008476E3" w:rsidRPr="00E42648">
        <w:rPr>
          <w:rFonts w:ascii="Times New Roman" w:hAnsi="Times New Roman"/>
          <w:color w:val="4C4747"/>
          <w:spacing w:val="20"/>
          <w:sz w:val="24"/>
          <w:szCs w:val="24"/>
        </w:rPr>
        <w:t xml:space="preserve"> </w:t>
      </w:r>
      <w:r w:rsidR="001E42A5" w:rsidRPr="00E42648">
        <w:rPr>
          <w:rFonts w:ascii="Times New Roman" w:hAnsi="Times New Roman"/>
          <w:color w:val="4C4747"/>
          <w:spacing w:val="20"/>
          <w:sz w:val="24"/>
          <w:szCs w:val="24"/>
        </w:rPr>
        <w:t xml:space="preserve">Institucional </w:t>
      </w:r>
      <w:r w:rsidR="000C02C2">
        <w:rPr>
          <w:rFonts w:ascii="Times New Roman" w:hAnsi="Times New Roman"/>
          <w:color w:val="4C4747"/>
          <w:spacing w:val="20"/>
          <w:sz w:val="24"/>
          <w:szCs w:val="24"/>
        </w:rPr>
        <w:t>2023</w:t>
      </w:r>
    </w:p>
    <w:p w14:paraId="66E6B4B0" w14:textId="77777777" w:rsidR="00BF6D6F" w:rsidRPr="00365063" w:rsidRDefault="00BF6D6F">
      <w:pPr>
        <w:pStyle w:val="TtuloTDC"/>
        <w:rPr>
          <w:rFonts w:ascii="Times New Roman" w:eastAsia="Calibri" w:hAnsi="Times New Roman"/>
          <w:color w:val="4C4747"/>
          <w:spacing w:val="20"/>
          <w:sz w:val="24"/>
          <w:szCs w:val="24"/>
          <w:lang w:eastAsia="en-US"/>
        </w:rPr>
      </w:pPr>
    </w:p>
    <w:p w14:paraId="3BAEA02D" w14:textId="5DE7BA31" w:rsidR="00B27547" w:rsidRPr="007B1D33" w:rsidRDefault="00BF6D6F">
      <w:pPr>
        <w:pStyle w:val="TDC1"/>
        <w:tabs>
          <w:tab w:val="right" w:leader="dot" w:pos="7912"/>
        </w:tabs>
        <w:rPr>
          <w:rFonts w:ascii="Times New Roman" w:eastAsia="Times New Roman" w:hAnsi="Times New Roman"/>
          <w:noProof/>
          <w:color w:val="767171"/>
          <w:sz w:val="24"/>
          <w:szCs w:val="24"/>
          <w:lang w:val="es-MX" w:eastAsia="es-MX"/>
        </w:rPr>
      </w:pPr>
      <w:r w:rsidRPr="00B27547">
        <w:rPr>
          <w:rFonts w:ascii="Times New Roman" w:hAnsi="Times New Roman"/>
          <w:bCs/>
          <w:color w:val="767171"/>
          <w:sz w:val="24"/>
          <w:szCs w:val="24"/>
        </w:rPr>
        <w:fldChar w:fldCharType="begin"/>
      </w:r>
      <w:r w:rsidRPr="00B27547">
        <w:rPr>
          <w:rFonts w:ascii="Times New Roman" w:hAnsi="Times New Roman"/>
          <w:bCs/>
          <w:color w:val="767171"/>
          <w:sz w:val="24"/>
          <w:szCs w:val="24"/>
        </w:rPr>
        <w:instrText xml:space="preserve"> TOC \o "1-3" \h \z \u </w:instrText>
      </w:r>
      <w:r w:rsidRPr="00B27547">
        <w:rPr>
          <w:rFonts w:ascii="Times New Roman" w:hAnsi="Times New Roman"/>
          <w:bCs/>
          <w:color w:val="767171"/>
          <w:sz w:val="24"/>
          <w:szCs w:val="24"/>
        </w:rPr>
        <w:fldChar w:fldCharType="separate"/>
      </w:r>
      <w:hyperlink w:anchor="_Toc153541983" w:history="1">
        <w:r w:rsidR="00B27547" w:rsidRPr="00B27547">
          <w:rPr>
            <w:rStyle w:val="Hipervnculo"/>
            <w:rFonts w:ascii="Times New Roman" w:hAnsi="Times New Roman"/>
            <w:b/>
            <w:noProof/>
            <w:color w:val="767171"/>
            <w:spacing w:val="20"/>
            <w:sz w:val="24"/>
            <w:szCs w:val="24"/>
            <w:lang w:val="es-DO"/>
          </w:rPr>
          <w:t>PRESENTACION</w:t>
        </w:r>
        <w:r w:rsidR="00B27547" w:rsidRPr="00B27547">
          <w:rPr>
            <w:rFonts w:ascii="Times New Roman" w:hAnsi="Times New Roman"/>
            <w:noProof/>
            <w:webHidden/>
            <w:color w:val="767171"/>
            <w:sz w:val="24"/>
            <w:szCs w:val="24"/>
          </w:rPr>
          <w:tab/>
        </w:r>
        <w:r w:rsidR="00B27547" w:rsidRPr="00B27547">
          <w:rPr>
            <w:rFonts w:ascii="Times New Roman" w:hAnsi="Times New Roman"/>
            <w:noProof/>
            <w:webHidden/>
            <w:color w:val="767171"/>
            <w:sz w:val="24"/>
            <w:szCs w:val="24"/>
          </w:rPr>
          <w:fldChar w:fldCharType="begin"/>
        </w:r>
        <w:r w:rsidR="00B27547" w:rsidRPr="00B27547">
          <w:rPr>
            <w:rFonts w:ascii="Times New Roman" w:hAnsi="Times New Roman"/>
            <w:noProof/>
            <w:webHidden/>
            <w:color w:val="767171"/>
            <w:sz w:val="24"/>
            <w:szCs w:val="24"/>
          </w:rPr>
          <w:instrText xml:space="preserve"> PAGEREF _Toc153541983 \h </w:instrText>
        </w:r>
        <w:r w:rsidR="00B27547" w:rsidRPr="00B27547">
          <w:rPr>
            <w:rFonts w:ascii="Times New Roman" w:hAnsi="Times New Roman"/>
            <w:noProof/>
            <w:webHidden/>
            <w:color w:val="767171"/>
            <w:sz w:val="24"/>
            <w:szCs w:val="24"/>
          </w:rPr>
        </w:r>
        <w:r w:rsidR="00B27547"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w:t>
        </w:r>
        <w:r w:rsidR="00B27547" w:rsidRPr="00B27547">
          <w:rPr>
            <w:rFonts w:ascii="Times New Roman" w:hAnsi="Times New Roman"/>
            <w:noProof/>
            <w:webHidden/>
            <w:color w:val="767171"/>
            <w:sz w:val="24"/>
            <w:szCs w:val="24"/>
          </w:rPr>
          <w:fldChar w:fldCharType="end"/>
        </w:r>
      </w:hyperlink>
    </w:p>
    <w:p w14:paraId="3543A8D4" w14:textId="6182835E"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1984" w:history="1">
        <w:r w:rsidRPr="00B27547">
          <w:rPr>
            <w:rStyle w:val="Hipervnculo"/>
            <w:rFonts w:ascii="Times New Roman" w:hAnsi="Times New Roman"/>
            <w:b/>
            <w:noProof/>
            <w:color w:val="767171"/>
            <w:spacing w:val="20"/>
            <w:sz w:val="24"/>
            <w:szCs w:val="24"/>
            <w:lang w:val="es-DO"/>
          </w:rPr>
          <w:t>I-RESUMEN  EJECUTIVO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w:t>
        </w:r>
        <w:r w:rsidRPr="00B27547">
          <w:rPr>
            <w:rFonts w:ascii="Times New Roman" w:hAnsi="Times New Roman"/>
            <w:noProof/>
            <w:webHidden/>
            <w:color w:val="767171"/>
            <w:sz w:val="24"/>
            <w:szCs w:val="24"/>
          </w:rPr>
          <w:fldChar w:fldCharType="end"/>
        </w:r>
      </w:hyperlink>
    </w:p>
    <w:p w14:paraId="7FB0959E" w14:textId="1C93D357"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85" w:history="1">
        <w:r w:rsidRPr="00B27547">
          <w:rPr>
            <w:rStyle w:val="Hipervnculo"/>
            <w:rFonts w:ascii="Times New Roman" w:hAnsi="Times New Roman"/>
            <w:noProof/>
            <w:color w:val="767171"/>
            <w:spacing w:val="20"/>
            <w:sz w:val="24"/>
            <w:szCs w:val="24"/>
            <w:lang w:val="es-DO"/>
          </w:rPr>
          <w:t>1.1-Resultados Área Misional de Orientación, Asesoría y Defensa Legal del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_Toc153541985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w:t>
        </w:r>
        <w:r w:rsidRPr="00B27547">
          <w:rPr>
            <w:rFonts w:ascii="Times New Roman" w:hAnsi="Times New Roman"/>
            <w:noProof/>
            <w:webHidden/>
            <w:color w:val="767171"/>
            <w:sz w:val="24"/>
            <w:szCs w:val="24"/>
          </w:rPr>
          <w:fldChar w:fldCharType="end"/>
        </w:r>
      </w:hyperlink>
    </w:p>
    <w:p w14:paraId="3468CEFA" w14:textId="4840696B"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86" w:history="1">
        <w:r w:rsidRPr="00B27547">
          <w:rPr>
            <w:rStyle w:val="Hipervnculo"/>
            <w:rFonts w:ascii="Times New Roman" w:hAnsi="Times New Roman"/>
            <w:noProof/>
            <w:color w:val="767171"/>
            <w:spacing w:val="20"/>
            <w:sz w:val="24"/>
            <w:szCs w:val="24"/>
            <w:lang w:val="es-DO"/>
          </w:rPr>
          <w:t>1.2-Resultados del Área Misional de Promoción, Capacitación y Difusión sobre el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_Toc153541986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11</w:t>
        </w:r>
        <w:r w:rsidRPr="00B27547">
          <w:rPr>
            <w:rFonts w:ascii="Times New Roman" w:hAnsi="Times New Roman"/>
            <w:noProof/>
            <w:webHidden/>
            <w:color w:val="767171"/>
            <w:sz w:val="24"/>
            <w:szCs w:val="24"/>
          </w:rPr>
          <w:fldChar w:fldCharType="end"/>
        </w:r>
      </w:hyperlink>
    </w:p>
    <w:p w14:paraId="33D91AF9" w14:textId="5C63AD22"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87" w:history="1">
        <w:r w:rsidRPr="00B27547">
          <w:rPr>
            <w:rStyle w:val="Hipervnculo"/>
            <w:rFonts w:ascii="Times New Roman" w:hAnsi="Times New Roman"/>
            <w:noProof/>
            <w:color w:val="767171"/>
            <w:spacing w:val="20"/>
            <w:sz w:val="24"/>
            <w:szCs w:val="24"/>
            <w:lang w:val="es-DO"/>
          </w:rPr>
          <w:t>1.3-Resultados área Misional de Monitoreo de la calidad a Prestadoras de Servicios que ofrece el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_Toc153541987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12</w:t>
        </w:r>
        <w:r w:rsidRPr="00B27547">
          <w:rPr>
            <w:rFonts w:ascii="Times New Roman" w:hAnsi="Times New Roman"/>
            <w:noProof/>
            <w:webHidden/>
            <w:color w:val="767171"/>
            <w:sz w:val="24"/>
            <w:szCs w:val="24"/>
          </w:rPr>
          <w:fldChar w:fldCharType="end"/>
        </w:r>
      </w:hyperlink>
    </w:p>
    <w:p w14:paraId="2AEC873E" w14:textId="51D981EF"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88" w:history="1">
        <w:r w:rsidRPr="00B27547">
          <w:rPr>
            <w:rStyle w:val="Hipervnculo"/>
            <w:rFonts w:ascii="Times New Roman" w:hAnsi="Times New Roman"/>
            <w:noProof/>
            <w:color w:val="767171"/>
            <w:spacing w:val="20"/>
            <w:sz w:val="24"/>
            <w:szCs w:val="24"/>
            <w:lang w:val="es-DO"/>
          </w:rPr>
          <w:t>2-Logros Acumulados Gestión de Gobierno 2020-2023</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_Toc153541988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12</w:t>
        </w:r>
        <w:r w:rsidRPr="00B27547">
          <w:rPr>
            <w:rFonts w:ascii="Times New Roman" w:hAnsi="Times New Roman"/>
            <w:noProof/>
            <w:webHidden/>
            <w:color w:val="767171"/>
            <w:sz w:val="24"/>
            <w:szCs w:val="24"/>
          </w:rPr>
          <w:fldChar w:fldCharType="end"/>
        </w:r>
      </w:hyperlink>
    </w:p>
    <w:p w14:paraId="4F0D259F" w14:textId="4BF0D7FB"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1989" w:history="1">
        <w:r w:rsidRPr="00B27547">
          <w:rPr>
            <w:rStyle w:val="Hipervnculo"/>
            <w:rFonts w:ascii="Times New Roman" w:hAnsi="Times New Roman"/>
            <w:b/>
            <w:noProof/>
            <w:color w:val="767171"/>
            <w:spacing w:val="20"/>
            <w:sz w:val="24"/>
            <w:szCs w:val="24"/>
            <w:lang w:val="es-DO"/>
          </w:rPr>
          <w:t>II-INFORMACION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_Toc153541989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16</w:t>
        </w:r>
        <w:r w:rsidRPr="00B27547">
          <w:rPr>
            <w:rFonts w:ascii="Times New Roman" w:hAnsi="Times New Roman"/>
            <w:noProof/>
            <w:webHidden/>
            <w:color w:val="767171"/>
            <w:sz w:val="24"/>
            <w:szCs w:val="24"/>
          </w:rPr>
          <w:fldChar w:fldCharType="end"/>
        </w:r>
      </w:hyperlink>
    </w:p>
    <w:p w14:paraId="46692545" w14:textId="5378EF7D"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0" w:history="1">
        <w:r w:rsidRPr="00B27547">
          <w:rPr>
            <w:rStyle w:val="Hipervnculo"/>
            <w:rFonts w:ascii="Times New Roman" w:hAnsi="Times New Roman"/>
            <w:noProof/>
            <w:color w:val="767171"/>
            <w:spacing w:val="20"/>
            <w:sz w:val="24"/>
            <w:szCs w:val="24"/>
            <w:lang w:val="es-DO"/>
          </w:rPr>
          <w:t>2.1 Marco filosófico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_Toc153541990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17</w:t>
        </w:r>
        <w:r w:rsidRPr="00B27547">
          <w:rPr>
            <w:rFonts w:ascii="Times New Roman" w:hAnsi="Times New Roman"/>
            <w:noProof/>
            <w:webHidden/>
            <w:color w:val="767171"/>
            <w:sz w:val="24"/>
            <w:szCs w:val="24"/>
          </w:rPr>
          <w:fldChar w:fldCharType="end"/>
        </w:r>
      </w:hyperlink>
    </w:p>
    <w:p w14:paraId="4AC7A01B" w14:textId="478D4283"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1" w:history="1">
        <w:r w:rsidRPr="00B27547">
          <w:rPr>
            <w:rStyle w:val="Hipervnculo"/>
            <w:rFonts w:ascii="Times New Roman" w:hAnsi="Times New Roman"/>
            <w:noProof/>
            <w:color w:val="767171"/>
            <w:spacing w:val="20"/>
            <w:sz w:val="24"/>
            <w:szCs w:val="24"/>
            <w:lang w:val="es-DO"/>
          </w:rPr>
          <w:t>a) Misión</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_Toc153541991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17</w:t>
        </w:r>
        <w:r w:rsidRPr="00B27547">
          <w:rPr>
            <w:rFonts w:ascii="Times New Roman" w:hAnsi="Times New Roman"/>
            <w:noProof/>
            <w:webHidden/>
            <w:color w:val="767171"/>
            <w:sz w:val="24"/>
            <w:szCs w:val="24"/>
          </w:rPr>
          <w:fldChar w:fldCharType="end"/>
        </w:r>
      </w:hyperlink>
    </w:p>
    <w:p w14:paraId="6756160E" w14:textId="7B7EA945"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2" w:history="1">
        <w:r w:rsidRPr="00B27547">
          <w:rPr>
            <w:rStyle w:val="Hipervnculo"/>
            <w:rFonts w:ascii="Times New Roman" w:hAnsi="Times New Roman"/>
            <w:noProof/>
            <w:color w:val="767171"/>
            <w:spacing w:val="20"/>
            <w:sz w:val="24"/>
            <w:szCs w:val="24"/>
            <w:lang w:val="es-DO"/>
          </w:rPr>
          <w:t>b) Visión</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_Toc153541992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17</w:t>
        </w:r>
        <w:r w:rsidRPr="00B27547">
          <w:rPr>
            <w:rFonts w:ascii="Times New Roman" w:hAnsi="Times New Roman"/>
            <w:noProof/>
            <w:webHidden/>
            <w:color w:val="767171"/>
            <w:sz w:val="24"/>
            <w:szCs w:val="24"/>
          </w:rPr>
          <w:fldChar w:fldCharType="end"/>
        </w:r>
      </w:hyperlink>
    </w:p>
    <w:p w14:paraId="6C9906A7" w14:textId="7A5FED0D"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3" w:history="1">
        <w:r w:rsidRPr="00B27547">
          <w:rPr>
            <w:rStyle w:val="Hipervnculo"/>
            <w:rFonts w:ascii="Times New Roman" w:hAnsi="Times New Roman"/>
            <w:noProof/>
            <w:color w:val="767171"/>
            <w:spacing w:val="20"/>
            <w:sz w:val="24"/>
            <w:szCs w:val="24"/>
            <w:lang w:val="es-DO"/>
          </w:rPr>
          <w:t>c) Valores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_Toc153541993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17</w:t>
        </w:r>
        <w:r w:rsidRPr="00B27547">
          <w:rPr>
            <w:rFonts w:ascii="Times New Roman" w:hAnsi="Times New Roman"/>
            <w:noProof/>
            <w:webHidden/>
            <w:color w:val="767171"/>
            <w:sz w:val="24"/>
            <w:szCs w:val="24"/>
          </w:rPr>
          <w:fldChar w:fldCharType="end"/>
        </w:r>
      </w:hyperlink>
    </w:p>
    <w:p w14:paraId="45A12044" w14:textId="603F0727"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4" w:history="1">
        <w:r w:rsidRPr="00B27547">
          <w:rPr>
            <w:rStyle w:val="Hipervnculo"/>
            <w:rFonts w:ascii="Times New Roman" w:hAnsi="Times New Roman"/>
            <w:noProof/>
            <w:color w:val="767171"/>
            <w:spacing w:val="20"/>
            <w:sz w:val="24"/>
            <w:szCs w:val="24"/>
            <w:lang w:val="es-DO"/>
          </w:rPr>
          <w:t>2.2 Base legal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17</w:t>
        </w:r>
        <w:r w:rsidRPr="00B27547">
          <w:rPr>
            <w:rFonts w:ascii="Times New Roman" w:hAnsi="Times New Roman"/>
            <w:noProof/>
            <w:webHidden/>
            <w:color w:val="767171"/>
            <w:sz w:val="24"/>
            <w:szCs w:val="24"/>
          </w:rPr>
          <w:fldChar w:fldCharType="end"/>
        </w:r>
      </w:hyperlink>
    </w:p>
    <w:p w14:paraId="515FA43F" w14:textId="0CC8466C"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5" w:history="1">
        <w:r w:rsidRPr="00B27547">
          <w:rPr>
            <w:rStyle w:val="Hipervnculo"/>
            <w:rFonts w:ascii="Times New Roman" w:hAnsi="Times New Roman"/>
            <w:noProof/>
            <w:color w:val="767171"/>
            <w:spacing w:val="20"/>
            <w:sz w:val="24"/>
            <w:szCs w:val="24"/>
            <w:lang w:val="es-DO"/>
          </w:rPr>
          <w:t>2.3 Estructura Organizativa</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_Toc153541995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19</w:t>
        </w:r>
        <w:r w:rsidRPr="00B27547">
          <w:rPr>
            <w:rFonts w:ascii="Times New Roman" w:hAnsi="Times New Roman"/>
            <w:noProof/>
            <w:webHidden/>
            <w:color w:val="767171"/>
            <w:sz w:val="24"/>
            <w:szCs w:val="24"/>
          </w:rPr>
          <w:fldChar w:fldCharType="end"/>
        </w:r>
      </w:hyperlink>
    </w:p>
    <w:p w14:paraId="5D2CF308" w14:textId="608EC037"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6" w:history="1">
        <w:r w:rsidRPr="00B27547">
          <w:rPr>
            <w:rStyle w:val="Hipervnculo"/>
            <w:rFonts w:ascii="Times New Roman" w:hAnsi="Times New Roman"/>
            <w:noProof/>
            <w:color w:val="767171"/>
            <w:spacing w:val="20"/>
            <w:sz w:val="24"/>
            <w:szCs w:val="24"/>
            <w:lang w:val="es-DO"/>
          </w:rPr>
          <w:t>2.4 Planificación Estratégica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_Toc153541996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21</w:t>
        </w:r>
        <w:r w:rsidRPr="00B27547">
          <w:rPr>
            <w:rFonts w:ascii="Times New Roman" w:hAnsi="Times New Roman"/>
            <w:noProof/>
            <w:webHidden/>
            <w:color w:val="767171"/>
            <w:sz w:val="24"/>
            <w:szCs w:val="24"/>
          </w:rPr>
          <w:fldChar w:fldCharType="end"/>
        </w:r>
      </w:hyperlink>
    </w:p>
    <w:p w14:paraId="20745432" w14:textId="07C0DD35"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1997" w:history="1">
        <w:r w:rsidRPr="00B27547">
          <w:rPr>
            <w:rStyle w:val="Hipervnculo"/>
            <w:rFonts w:ascii="Times New Roman" w:hAnsi="Times New Roman"/>
            <w:b/>
            <w:noProof/>
            <w:color w:val="767171"/>
            <w:spacing w:val="20"/>
            <w:sz w:val="24"/>
            <w:szCs w:val="24"/>
            <w:lang w:val="es-DO"/>
          </w:rPr>
          <w:t>III-RESULTADOS MISIONALES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_Toc153541997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25</w:t>
        </w:r>
        <w:r w:rsidRPr="00B27547">
          <w:rPr>
            <w:rFonts w:ascii="Times New Roman" w:hAnsi="Times New Roman"/>
            <w:noProof/>
            <w:webHidden/>
            <w:color w:val="767171"/>
            <w:sz w:val="24"/>
            <w:szCs w:val="24"/>
          </w:rPr>
          <w:fldChar w:fldCharType="end"/>
        </w:r>
      </w:hyperlink>
    </w:p>
    <w:p w14:paraId="29CED749" w14:textId="5BF64EDE"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8" w:history="1">
        <w:r w:rsidRPr="00B27547">
          <w:rPr>
            <w:rStyle w:val="Hipervnculo"/>
            <w:rFonts w:ascii="Times New Roman" w:hAnsi="Times New Roman"/>
            <w:noProof/>
            <w:color w:val="767171"/>
            <w:spacing w:val="20"/>
            <w:sz w:val="24"/>
            <w:szCs w:val="24"/>
            <w:lang w:val="es-DO"/>
          </w:rPr>
          <w:t>3.1-Información cuantitativa, cualitativa e indicadores en la misión de informar, orientar y defender a los afiliados al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_Toc153541998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25</w:t>
        </w:r>
        <w:r w:rsidRPr="00B27547">
          <w:rPr>
            <w:rFonts w:ascii="Times New Roman" w:hAnsi="Times New Roman"/>
            <w:noProof/>
            <w:webHidden/>
            <w:color w:val="767171"/>
            <w:sz w:val="24"/>
            <w:szCs w:val="24"/>
          </w:rPr>
          <w:fldChar w:fldCharType="end"/>
        </w:r>
      </w:hyperlink>
    </w:p>
    <w:p w14:paraId="7F25CC2E" w14:textId="1205A8CF"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1999" w:history="1">
        <w:r w:rsidRPr="00B27547">
          <w:rPr>
            <w:rStyle w:val="Hipervnculo"/>
            <w:rFonts w:ascii="Times New Roman" w:hAnsi="Times New Roman"/>
            <w:noProof/>
            <w:color w:val="767171"/>
            <w:spacing w:val="20"/>
            <w:sz w:val="24"/>
            <w:szCs w:val="24"/>
            <w:lang w:val="es-DO"/>
          </w:rPr>
          <w:t>3.2-Información cuantitativa, cualitativa e indicadores en la misión de promover, capacitar y difundir el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_Toc153541999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32</w:t>
        </w:r>
        <w:r w:rsidRPr="00B27547">
          <w:rPr>
            <w:rFonts w:ascii="Times New Roman" w:hAnsi="Times New Roman"/>
            <w:noProof/>
            <w:webHidden/>
            <w:color w:val="767171"/>
            <w:sz w:val="24"/>
            <w:szCs w:val="24"/>
          </w:rPr>
          <w:fldChar w:fldCharType="end"/>
        </w:r>
      </w:hyperlink>
    </w:p>
    <w:p w14:paraId="6816F78C" w14:textId="23783705"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00" w:history="1">
        <w:r w:rsidRPr="00B27547">
          <w:rPr>
            <w:rStyle w:val="Hipervnculo"/>
            <w:rFonts w:ascii="Times New Roman" w:hAnsi="Times New Roman"/>
            <w:noProof/>
            <w:color w:val="767171"/>
            <w:spacing w:val="20"/>
            <w:sz w:val="24"/>
            <w:szCs w:val="24"/>
            <w:lang w:val="es-DO"/>
          </w:rPr>
          <w:t>3.3-Información cuantitativa, cualitativa e indicadores en la misión de monitoreo de la calidad a prestadoras de servicios que ofrece el SDSS.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_Toc153542000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36</w:t>
        </w:r>
        <w:r w:rsidRPr="00B27547">
          <w:rPr>
            <w:rFonts w:ascii="Times New Roman" w:hAnsi="Times New Roman"/>
            <w:noProof/>
            <w:webHidden/>
            <w:color w:val="767171"/>
            <w:sz w:val="24"/>
            <w:szCs w:val="24"/>
          </w:rPr>
          <w:fldChar w:fldCharType="end"/>
        </w:r>
      </w:hyperlink>
    </w:p>
    <w:p w14:paraId="542392FF" w14:textId="156652BE"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2001" w:history="1">
        <w:r w:rsidRPr="00B27547">
          <w:rPr>
            <w:rStyle w:val="Hipervnculo"/>
            <w:rFonts w:ascii="Times New Roman" w:hAnsi="Times New Roman"/>
            <w:b/>
            <w:noProof/>
            <w:color w:val="767171"/>
            <w:spacing w:val="20"/>
            <w:sz w:val="24"/>
            <w:szCs w:val="24"/>
            <w:lang w:val="es-DO"/>
          </w:rPr>
          <w:t>IV-RESULTADOS DE LAS ÁREAS TRANVERSALES Y DE APOYO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_Toc153542001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37</w:t>
        </w:r>
        <w:r w:rsidRPr="00B27547">
          <w:rPr>
            <w:rFonts w:ascii="Times New Roman" w:hAnsi="Times New Roman"/>
            <w:noProof/>
            <w:webHidden/>
            <w:color w:val="767171"/>
            <w:sz w:val="24"/>
            <w:szCs w:val="24"/>
          </w:rPr>
          <w:fldChar w:fldCharType="end"/>
        </w:r>
      </w:hyperlink>
    </w:p>
    <w:p w14:paraId="73CB1202" w14:textId="1D4389BE"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02" w:history="1">
        <w:r w:rsidRPr="00B27547">
          <w:rPr>
            <w:rStyle w:val="Hipervnculo"/>
            <w:rFonts w:ascii="Times New Roman" w:hAnsi="Times New Roman"/>
            <w:noProof/>
            <w:color w:val="767171"/>
            <w:spacing w:val="20"/>
            <w:sz w:val="24"/>
            <w:szCs w:val="24"/>
            <w:lang w:val="es-DO"/>
          </w:rPr>
          <w:t>4.1-Desempeño Área Administrativa y Financiera</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_Toc153542002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37</w:t>
        </w:r>
        <w:r w:rsidRPr="00B27547">
          <w:rPr>
            <w:rFonts w:ascii="Times New Roman" w:hAnsi="Times New Roman"/>
            <w:noProof/>
            <w:webHidden/>
            <w:color w:val="767171"/>
            <w:sz w:val="24"/>
            <w:szCs w:val="24"/>
          </w:rPr>
          <w:fldChar w:fldCharType="end"/>
        </w:r>
      </w:hyperlink>
    </w:p>
    <w:p w14:paraId="507EBA9B" w14:textId="22DF8C24"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3"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Ejecución Presupuesto, Período Enero-Noviembre 2023</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_Toc153542003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37</w:t>
        </w:r>
        <w:r w:rsidRPr="00B27547">
          <w:rPr>
            <w:rFonts w:ascii="Times New Roman" w:hAnsi="Times New Roman"/>
            <w:noProof/>
            <w:webHidden/>
            <w:color w:val="767171"/>
            <w:sz w:val="24"/>
            <w:szCs w:val="24"/>
          </w:rPr>
          <w:fldChar w:fldCharType="end"/>
        </w:r>
      </w:hyperlink>
    </w:p>
    <w:p w14:paraId="28C9AB18" w14:textId="00E374BA"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4" w:history="1">
        <w:r w:rsidRPr="00B27547">
          <w:rPr>
            <w:rStyle w:val="Hipervnculo"/>
            <w:rFonts w:ascii="Times New Roman" w:hAnsi="Times New Roman"/>
            <w:noProof/>
            <w:color w:val="767171"/>
            <w:spacing w:val="20"/>
            <w:sz w:val="24"/>
            <w:szCs w:val="24"/>
            <w:lang w:val="es-DO"/>
          </w:rPr>
          <w:t>b)</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Índice de Gestión Presupuestaria (IGP)</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38</w:t>
        </w:r>
        <w:r w:rsidRPr="00B27547">
          <w:rPr>
            <w:rFonts w:ascii="Times New Roman" w:hAnsi="Times New Roman"/>
            <w:noProof/>
            <w:webHidden/>
            <w:color w:val="767171"/>
            <w:sz w:val="24"/>
            <w:szCs w:val="24"/>
          </w:rPr>
          <w:fldChar w:fldCharType="end"/>
        </w:r>
      </w:hyperlink>
    </w:p>
    <w:p w14:paraId="5BB588F1" w14:textId="29429FC2"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05" w:history="1">
        <w:r w:rsidRPr="00B27547">
          <w:rPr>
            <w:rStyle w:val="Hipervnculo"/>
            <w:rFonts w:ascii="Times New Roman" w:hAnsi="Times New Roman"/>
            <w:noProof/>
            <w:color w:val="767171"/>
            <w:spacing w:val="20"/>
            <w:sz w:val="24"/>
            <w:szCs w:val="24"/>
            <w:lang w:val="es-DO"/>
          </w:rPr>
          <w:t>c)    Índice de Compras y Contracciones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_Toc153542005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39</w:t>
        </w:r>
        <w:r w:rsidRPr="00B27547">
          <w:rPr>
            <w:rFonts w:ascii="Times New Roman" w:hAnsi="Times New Roman"/>
            <w:noProof/>
            <w:webHidden/>
            <w:color w:val="767171"/>
            <w:sz w:val="24"/>
            <w:szCs w:val="24"/>
          </w:rPr>
          <w:fldChar w:fldCharType="end"/>
        </w:r>
      </w:hyperlink>
    </w:p>
    <w:p w14:paraId="5E535B7E" w14:textId="67542070"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6" w:history="1">
        <w:r w:rsidRPr="00B27547">
          <w:rPr>
            <w:rStyle w:val="Hipervnculo"/>
            <w:rFonts w:ascii="Times New Roman" w:hAnsi="Times New Roman"/>
            <w:noProof/>
            <w:color w:val="767171"/>
            <w:spacing w:val="20"/>
            <w:sz w:val="24"/>
            <w:szCs w:val="24"/>
            <w:lang w:val="es-DO"/>
          </w:rPr>
          <w:t>d)</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Cuentas por pagar y por cobrar</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_Toc153542006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39</w:t>
        </w:r>
        <w:r w:rsidRPr="00B27547">
          <w:rPr>
            <w:rFonts w:ascii="Times New Roman" w:hAnsi="Times New Roman"/>
            <w:noProof/>
            <w:webHidden/>
            <w:color w:val="767171"/>
            <w:sz w:val="24"/>
            <w:szCs w:val="24"/>
          </w:rPr>
          <w:fldChar w:fldCharType="end"/>
        </w:r>
      </w:hyperlink>
    </w:p>
    <w:p w14:paraId="3EE9D7BA" w14:textId="7A052B09"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7" w:history="1">
        <w:r w:rsidRPr="00B27547">
          <w:rPr>
            <w:rStyle w:val="Hipervnculo"/>
            <w:rFonts w:ascii="Times New Roman" w:hAnsi="Times New Roman"/>
            <w:noProof/>
            <w:color w:val="767171"/>
            <w:spacing w:val="20"/>
            <w:sz w:val="24"/>
            <w:szCs w:val="24"/>
            <w:lang w:val="es-DO"/>
          </w:rPr>
          <w:t>e)</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Apertura de Nueva Oficina en Santo Domingo Oeste</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_Toc153542007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39</w:t>
        </w:r>
        <w:r w:rsidRPr="00B27547">
          <w:rPr>
            <w:rFonts w:ascii="Times New Roman" w:hAnsi="Times New Roman"/>
            <w:noProof/>
            <w:webHidden/>
            <w:color w:val="767171"/>
            <w:sz w:val="24"/>
            <w:szCs w:val="24"/>
          </w:rPr>
          <w:fldChar w:fldCharType="end"/>
        </w:r>
      </w:hyperlink>
    </w:p>
    <w:p w14:paraId="2C05C414" w14:textId="44590BB4"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8" w:history="1">
        <w:r w:rsidRPr="00B27547">
          <w:rPr>
            <w:rStyle w:val="Hipervnculo"/>
            <w:rFonts w:ascii="Times New Roman" w:hAnsi="Times New Roman"/>
            <w:noProof/>
            <w:color w:val="767171"/>
            <w:spacing w:val="20"/>
            <w:sz w:val="24"/>
            <w:szCs w:val="24"/>
            <w:lang w:val="es-DO"/>
          </w:rPr>
          <w:t>f)</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Apertura de Nueva Oficina en Santiago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_Toc153542008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40</w:t>
        </w:r>
        <w:r w:rsidRPr="00B27547">
          <w:rPr>
            <w:rFonts w:ascii="Times New Roman" w:hAnsi="Times New Roman"/>
            <w:noProof/>
            <w:webHidden/>
            <w:color w:val="767171"/>
            <w:sz w:val="24"/>
            <w:szCs w:val="24"/>
          </w:rPr>
          <w:fldChar w:fldCharType="end"/>
        </w:r>
      </w:hyperlink>
    </w:p>
    <w:p w14:paraId="743FEE02" w14:textId="7EE207DA"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09" w:history="1">
        <w:r w:rsidRPr="00B27547">
          <w:rPr>
            <w:rStyle w:val="Hipervnculo"/>
            <w:rFonts w:ascii="Times New Roman" w:hAnsi="Times New Roman"/>
            <w:noProof/>
            <w:color w:val="767171"/>
            <w:spacing w:val="20"/>
            <w:sz w:val="24"/>
            <w:szCs w:val="24"/>
            <w:lang w:val="es-DO"/>
          </w:rPr>
          <w:t>g)</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Apertura de Nueva Oficina en Santo Domingo Norte</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_Toc153542009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40</w:t>
        </w:r>
        <w:r w:rsidRPr="00B27547">
          <w:rPr>
            <w:rFonts w:ascii="Times New Roman" w:hAnsi="Times New Roman"/>
            <w:noProof/>
            <w:webHidden/>
            <w:color w:val="767171"/>
            <w:sz w:val="24"/>
            <w:szCs w:val="24"/>
          </w:rPr>
          <w:fldChar w:fldCharType="end"/>
        </w:r>
      </w:hyperlink>
    </w:p>
    <w:p w14:paraId="539AAC26" w14:textId="77A9B064"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10" w:history="1">
        <w:r w:rsidRPr="00B27547">
          <w:rPr>
            <w:rStyle w:val="Hipervnculo"/>
            <w:rFonts w:ascii="Times New Roman" w:hAnsi="Times New Roman"/>
            <w:noProof/>
            <w:color w:val="767171"/>
            <w:spacing w:val="20"/>
            <w:sz w:val="24"/>
            <w:szCs w:val="24"/>
            <w:lang w:val="es-DO"/>
          </w:rPr>
          <w:t>4.2-Desempeño de los Recursos Humanos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_Toc153542010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40</w:t>
        </w:r>
        <w:r w:rsidRPr="00B27547">
          <w:rPr>
            <w:rFonts w:ascii="Times New Roman" w:hAnsi="Times New Roman"/>
            <w:noProof/>
            <w:webHidden/>
            <w:color w:val="767171"/>
            <w:sz w:val="24"/>
            <w:szCs w:val="24"/>
          </w:rPr>
          <w:fldChar w:fldCharType="end"/>
        </w:r>
      </w:hyperlink>
    </w:p>
    <w:p w14:paraId="6FCB1D85" w14:textId="24D6A6A3"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1"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Análisis de los resultados del SISMAP</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_Toc153542011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40</w:t>
        </w:r>
        <w:r w:rsidRPr="00B27547">
          <w:rPr>
            <w:rFonts w:ascii="Times New Roman" w:hAnsi="Times New Roman"/>
            <w:noProof/>
            <w:webHidden/>
            <w:color w:val="767171"/>
            <w:sz w:val="24"/>
            <w:szCs w:val="24"/>
          </w:rPr>
          <w:fldChar w:fldCharType="end"/>
        </w:r>
      </w:hyperlink>
    </w:p>
    <w:p w14:paraId="5E3870D9" w14:textId="3E0C3956"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2" w:history="1">
        <w:r w:rsidRPr="00B27547">
          <w:rPr>
            <w:rStyle w:val="Hipervnculo"/>
            <w:rFonts w:ascii="Times New Roman" w:hAnsi="Times New Roman"/>
            <w:noProof/>
            <w:color w:val="767171"/>
            <w:spacing w:val="20"/>
            <w:sz w:val="24"/>
            <w:szCs w:val="24"/>
            <w:lang w:val="es-DO"/>
          </w:rPr>
          <w:t>b)</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Promedio del Desempeño de los Colaboradores por Grupo Ocupacional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_Toc153542012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41</w:t>
        </w:r>
        <w:r w:rsidRPr="00B27547">
          <w:rPr>
            <w:rFonts w:ascii="Times New Roman" w:hAnsi="Times New Roman"/>
            <w:noProof/>
            <w:webHidden/>
            <w:color w:val="767171"/>
            <w:sz w:val="24"/>
            <w:szCs w:val="24"/>
          </w:rPr>
          <w:fldChar w:fldCharType="end"/>
        </w:r>
      </w:hyperlink>
    </w:p>
    <w:p w14:paraId="364E26A6" w14:textId="0BAF2F96"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3" w:history="1">
        <w:r w:rsidRPr="00B27547">
          <w:rPr>
            <w:rStyle w:val="Hipervnculo"/>
            <w:rFonts w:ascii="Times New Roman" w:hAnsi="Times New Roman"/>
            <w:noProof/>
            <w:color w:val="767171"/>
            <w:spacing w:val="20"/>
            <w:sz w:val="24"/>
            <w:szCs w:val="24"/>
            <w:lang w:val="es-DO"/>
          </w:rPr>
          <w:t>c)</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Cantidad de Hombres y Mujeres por Grupo Ocupacional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_Toc153542013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43</w:t>
        </w:r>
        <w:r w:rsidRPr="00B27547">
          <w:rPr>
            <w:rFonts w:ascii="Times New Roman" w:hAnsi="Times New Roman"/>
            <w:noProof/>
            <w:webHidden/>
            <w:color w:val="767171"/>
            <w:sz w:val="24"/>
            <w:szCs w:val="24"/>
          </w:rPr>
          <w:fldChar w:fldCharType="end"/>
        </w:r>
      </w:hyperlink>
    </w:p>
    <w:p w14:paraId="6F2D84C5" w14:textId="4478A9A9"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4" w:history="1">
        <w:r w:rsidRPr="00B27547">
          <w:rPr>
            <w:rStyle w:val="Hipervnculo"/>
            <w:rFonts w:ascii="Times New Roman" w:hAnsi="Times New Roman"/>
            <w:noProof/>
            <w:color w:val="767171"/>
            <w:spacing w:val="20"/>
            <w:sz w:val="24"/>
            <w:szCs w:val="24"/>
            <w:lang w:val="es-DO"/>
          </w:rPr>
          <w:t>d)</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Distribución de Empleados por Género y Puestos Directivos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45</w:t>
        </w:r>
        <w:r w:rsidRPr="00B27547">
          <w:rPr>
            <w:rFonts w:ascii="Times New Roman" w:hAnsi="Times New Roman"/>
            <w:noProof/>
            <w:webHidden/>
            <w:color w:val="767171"/>
            <w:sz w:val="24"/>
            <w:szCs w:val="24"/>
          </w:rPr>
          <w:fldChar w:fldCharType="end"/>
        </w:r>
      </w:hyperlink>
    </w:p>
    <w:p w14:paraId="404B6AEF" w14:textId="10D91CD6"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5" w:history="1">
        <w:r w:rsidRPr="00B27547">
          <w:rPr>
            <w:rStyle w:val="Hipervnculo"/>
            <w:rFonts w:ascii="Times New Roman" w:hAnsi="Times New Roman"/>
            <w:noProof/>
            <w:color w:val="767171"/>
            <w:spacing w:val="20"/>
            <w:sz w:val="24"/>
            <w:szCs w:val="24"/>
            <w:lang w:val="es-DO"/>
          </w:rPr>
          <w:t>e)</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Acciones de capacitación y formación para el personal interno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_Toc153542015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46</w:t>
        </w:r>
        <w:r w:rsidRPr="00B27547">
          <w:rPr>
            <w:rFonts w:ascii="Times New Roman" w:hAnsi="Times New Roman"/>
            <w:noProof/>
            <w:webHidden/>
            <w:color w:val="767171"/>
            <w:sz w:val="24"/>
            <w:szCs w:val="24"/>
          </w:rPr>
          <w:fldChar w:fldCharType="end"/>
        </w:r>
      </w:hyperlink>
    </w:p>
    <w:p w14:paraId="285225EC" w14:textId="0677D181"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16" w:history="1">
        <w:r w:rsidRPr="00B27547">
          <w:rPr>
            <w:rStyle w:val="Hipervnculo"/>
            <w:rFonts w:ascii="Times New Roman" w:hAnsi="Times New Roman"/>
            <w:noProof/>
            <w:color w:val="767171"/>
            <w:spacing w:val="20"/>
            <w:sz w:val="24"/>
            <w:szCs w:val="24"/>
            <w:lang w:val="es-DO"/>
          </w:rPr>
          <w:t>4.3-Desempeño de los Procesos Jurídicos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_Toc153542016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50</w:t>
        </w:r>
        <w:r w:rsidRPr="00B27547">
          <w:rPr>
            <w:rFonts w:ascii="Times New Roman" w:hAnsi="Times New Roman"/>
            <w:noProof/>
            <w:webHidden/>
            <w:color w:val="767171"/>
            <w:sz w:val="24"/>
            <w:szCs w:val="24"/>
          </w:rPr>
          <w:fldChar w:fldCharType="end"/>
        </w:r>
      </w:hyperlink>
    </w:p>
    <w:p w14:paraId="72859311" w14:textId="2F6F5ABA"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17"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Defensorías Colectivas Sometidas al CNSS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_Toc153542017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51</w:t>
        </w:r>
        <w:r w:rsidRPr="00B27547">
          <w:rPr>
            <w:rFonts w:ascii="Times New Roman" w:hAnsi="Times New Roman"/>
            <w:noProof/>
            <w:webHidden/>
            <w:color w:val="767171"/>
            <w:sz w:val="24"/>
            <w:szCs w:val="24"/>
          </w:rPr>
          <w:fldChar w:fldCharType="end"/>
        </w:r>
      </w:hyperlink>
    </w:p>
    <w:p w14:paraId="0967E632" w14:textId="1C82C0BC"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18" w:history="1">
        <w:r w:rsidRPr="00B27547">
          <w:rPr>
            <w:rStyle w:val="Hipervnculo"/>
            <w:rFonts w:ascii="Times New Roman" w:hAnsi="Times New Roman"/>
            <w:noProof/>
            <w:color w:val="767171"/>
            <w:spacing w:val="20"/>
            <w:sz w:val="24"/>
            <w:szCs w:val="24"/>
            <w:lang w:val="es-DO"/>
          </w:rPr>
          <w:t>4.4-Desempeño de la Tecnología</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_Toc153542018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57</w:t>
        </w:r>
        <w:r w:rsidRPr="00B27547">
          <w:rPr>
            <w:rFonts w:ascii="Times New Roman" w:hAnsi="Times New Roman"/>
            <w:noProof/>
            <w:webHidden/>
            <w:color w:val="767171"/>
            <w:sz w:val="24"/>
            <w:szCs w:val="24"/>
          </w:rPr>
          <w:fldChar w:fldCharType="end"/>
        </w:r>
      </w:hyperlink>
    </w:p>
    <w:p w14:paraId="71F6B8BE" w14:textId="37941D6D"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19" w:history="1">
        <w:r w:rsidRPr="00B27547">
          <w:rPr>
            <w:rStyle w:val="Hipervnculo"/>
            <w:rFonts w:ascii="Times New Roman" w:hAnsi="Times New Roman"/>
            <w:noProof/>
            <w:color w:val="767171"/>
            <w:spacing w:val="20"/>
            <w:sz w:val="24"/>
            <w:szCs w:val="24"/>
            <w:lang w:val="es-DO"/>
          </w:rPr>
          <w:t>4.5-Desempeño del Sistema de Planificación y Desarrollo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_Toc153542019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63</w:t>
        </w:r>
        <w:r w:rsidRPr="00B27547">
          <w:rPr>
            <w:rFonts w:ascii="Times New Roman" w:hAnsi="Times New Roman"/>
            <w:noProof/>
            <w:webHidden/>
            <w:color w:val="767171"/>
            <w:sz w:val="24"/>
            <w:szCs w:val="24"/>
          </w:rPr>
          <w:fldChar w:fldCharType="end"/>
        </w:r>
      </w:hyperlink>
    </w:p>
    <w:p w14:paraId="211A5426" w14:textId="6812419E"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20"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Resultados de las Normas Básicas de Control Interno (NOBACI).</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_Toc153542020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68</w:t>
        </w:r>
        <w:r w:rsidRPr="00B27547">
          <w:rPr>
            <w:rFonts w:ascii="Times New Roman" w:hAnsi="Times New Roman"/>
            <w:noProof/>
            <w:webHidden/>
            <w:color w:val="767171"/>
            <w:sz w:val="24"/>
            <w:szCs w:val="24"/>
          </w:rPr>
          <w:fldChar w:fldCharType="end"/>
        </w:r>
      </w:hyperlink>
    </w:p>
    <w:p w14:paraId="0A1B0ADA" w14:textId="16885DDD"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21" w:history="1">
        <w:r w:rsidRPr="00B27547">
          <w:rPr>
            <w:rStyle w:val="Hipervnculo"/>
            <w:rFonts w:ascii="Times New Roman" w:hAnsi="Times New Roman"/>
            <w:noProof/>
            <w:color w:val="767171"/>
            <w:spacing w:val="20"/>
            <w:sz w:val="24"/>
            <w:szCs w:val="24"/>
            <w:lang w:val="es-DO"/>
          </w:rPr>
          <w:t>b)</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Resultados de los Sistemas de Calidad</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_Toc153542021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68</w:t>
        </w:r>
        <w:r w:rsidRPr="00B27547">
          <w:rPr>
            <w:rFonts w:ascii="Times New Roman" w:hAnsi="Times New Roman"/>
            <w:noProof/>
            <w:webHidden/>
            <w:color w:val="767171"/>
            <w:sz w:val="24"/>
            <w:szCs w:val="24"/>
          </w:rPr>
          <w:fldChar w:fldCharType="end"/>
        </w:r>
      </w:hyperlink>
    </w:p>
    <w:p w14:paraId="4A7C06E4" w14:textId="0B3B1DBC"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22" w:history="1">
        <w:r w:rsidRPr="00B27547">
          <w:rPr>
            <w:rStyle w:val="Hipervnculo"/>
            <w:rFonts w:ascii="Times New Roman" w:hAnsi="Times New Roman"/>
            <w:noProof/>
            <w:color w:val="767171"/>
            <w:spacing w:val="20"/>
            <w:sz w:val="24"/>
            <w:szCs w:val="24"/>
            <w:lang w:val="es-DO"/>
          </w:rPr>
          <w:t>c)</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Acciones para el fortalecimiento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_Toc153542022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69</w:t>
        </w:r>
        <w:r w:rsidRPr="00B27547">
          <w:rPr>
            <w:rFonts w:ascii="Times New Roman" w:hAnsi="Times New Roman"/>
            <w:noProof/>
            <w:webHidden/>
            <w:color w:val="767171"/>
            <w:sz w:val="24"/>
            <w:szCs w:val="24"/>
          </w:rPr>
          <w:fldChar w:fldCharType="end"/>
        </w:r>
      </w:hyperlink>
    </w:p>
    <w:p w14:paraId="13212D6D" w14:textId="255D29AB"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23" w:history="1">
        <w:r w:rsidRPr="00B27547">
          <w:rPr>
            <w:rStyle w:val="Hipervnculo"/>
            <w:rFonts w:ascii="Times New Roman" w:hAnsi="Times New Roman"/>
            <w:noProof/>
            <w:color w:val="767171"/>
            <w:spacing w:val="20"/>
            <w:sz w:val="24"/>
            <w:szCs w:val="24"/>
            <w:lang w:val="es-DO"/>
          </w:rPr>
          <w:t>d)</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Avances en la Implementación de las Políticas Transversales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_Toc153542023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69</w:t>
        </w:r>
        <w:r w:rsidRPr="00B27547">
          <w:rPr>
            <w:rFonts w:ascii="Times New Roman" w:hAnsi="Times New Roman"/>
            <w:noProof/>
            <w:webHidden/>
            <w:color w:val="767171"/>
            <w:sz w:val="24"/>
            <w:szCs w:val="24"/>
          </w:rPr>
          <w:fldChar w:fldCharType="end"/>
        </w:r>
      </w:hyperlink>
    </w:p>
    <w:p w14:paraId="7AD864D8" w14:textId="61556301"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24" w:history="1">
        <w:r w:rsidRPr="00B27547">
          <w:rPr>
            <w:rStyle w:val="Hipervnculo"/>
            <w:rFonts w:ascii="Times New Roman" w:hAnsi="Times New Roman"/>
            <w:noProof/>
            <w:color w:val="767171"/>
            <w:spacing w:val="20"/>
            <w:sz w:val="24"/>
            <w:szCs w:val="24"/>
            <w:lang w:val="es-DO"/>
          </w:rPr>
          <w:t>4.6- Desempeño del Área de Comunicación</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73</w:t>
        </w:r>
        <w:r w:rsidRPr="00B27547">
          <w:rPr>
            <w:rFonts w:ascii="Times New Roman" w:hAnsi="Times New Roman"/>
            <w:noProof/>
            <w:webHidden/>
            <w:color w:val="767171"/>
            <w:sz w:val="24"/>
            <w:szCs w:val="24"/>
          </w:rPr>
          <w:fldChar w:fldCharType="end"/>
        </w:r>
      </w:hyperlink>
    </w:p>
    <w:p w14:paraId="5AA19FCA" w14:textId="33538783"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2025" w:history="1">
        <w:r w:rsidRPr="00B27547">
          <w:rPr>
            <w:rStyle w:val="Hipervnculo"/>
            <w:rFonts w:ascii="Times New Roman" w:hAnsi="Times New Roman"/>
            <w:b/>
            <w:noProof/>
            <w:color w:val="767171"/>
            <w:spacing w:val="20"/>
            <w:sz w:val="24"/>
            <w:szCs w:val="24"/>
            <w:lang w:val="es-DO"/>
          </w:rPr>
          <w:t>V-SERVICIO AL CIUDADANO Y TRANSPARENCIA INSTITUCIONAL</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_Toc153542025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77</w:t>
        </w:r>
        <w:r w:rsidRPr="00B27547">
          <w:rPr>
            <w:rFonts w:ascii="Times New Roman" w:hAnsi="Times New Roman"/>
            <w:noProof/>
            <w:webHidden/>
            <w:color w:val="767171"/>
            <w:sz w:val="24"/>
            <w:szCs w:val="24"/>
          </w:rPr>
          <w:fldChar w:fldCharType="end"/>
        </w:r>
      </w:hyperlink>
    </w:p>
    <w:p w14:paraId="057BE2D3" w14:textId="74754948"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26" w:history="1">
        <w:r w:rsidRPr="00B27547">
          <w:rPr>
            <w:rStyle w:val="Hipervnculo"/>
            <w:rFonts w:ascii="Times New Roman" w:hAnsi="Times New Roman"/>
            <w:noProof/>
            <w:color w:val="767171"/>
            <w:spacing w:val="20"/>
            <w:sz w:val="24"/>
            <w:szCs w:val="24"/>
            <w:lang w:val="es-DO"/>
          </w:rPr>
          <w:t>5.1-Nivel de Satisfacción con el Servicio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_Toc153542026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77</w:t>
        </w:r>
        <w:r w:rsidRPr="00B27547">
          <w:rPr>
            <w:rFonts w:ascii="Times New Roman" w:hAnsi="Times New Roman"/>
            <w:noProof/>
            <w:webHidden/>
            <w:color w:val="767171"/>
            <w:sz w:val="24"/>
            <w:szCs w:val="24"/>
          </w:rPr>
          <w:fldChar w:fldCharType="end"/>
        </w:r>
      </w:hyperlink>
    </w:p>
    <w:p w14:paraId="7CB97557" w14:textId="782F342B"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27"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Resultado de Encuestas de Satisfacción</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_Toc153542027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77</w:t>
        </w:r>
        <w:r w:rsidRPr="00B27547">
          <w:rPr>
            <w:rFonts w:ascii="Times New Roman" w:hAnsi="Times New Roman"/>
            <w:noProof/>
            <w:webHidden/>
            <w:color w:val="767171"/>
            <w:sz w:val="24"/>
            <w:szCs w:val="24"/>
          </w:rPr>
          <w:fldChar w:fldCharType="end"/>
        </w:r>
      </w:hyperlink>
    </w:p>
    <w:p w14:paraId="71D78FC0" w14:textId="56ACEF04"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28" w:history="1">
        <w:r w:rsidRPr="00B27547">
          <w:rPr>
            <w:rStyle w:val="Hipervnculo"/>
            <w:rFonts w:ascii="Times New Roman" w:hAnsi="Times New Roman"/>
            <w:noProof/>
            <w:color w:val="767171"/>
            <w:spacing w:val="20"/>
            <w:sz w:val="24"/>
            <w:szCs w:val="24"/>
            <w:lang w:val="es-DO"/>
          </w:rPr>
          <w:t>5.2-Nivel de cumplimiento acceso a la información</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_Toc153542028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78</w:t>
        </w:r>
        <w:r w:rsidRPr="00B27547">
          <w:rPr>
            <w:rFonts w:ascii="Times New Roman" w:hAnsi="Times New Roman"/>
            <w:noProof/>
            <w:webHidden/>
            <w:color w:val="767171"/>
            <w:sz w:val="24"/>
            <w:szCs w:val="24"/>
          </w:rPr>
          <w:fldChar w:fldCharType="end"/>
        </w:r>
      </w:hyperlink>
    </w:p>
    <w:p w14:paraId="75B2B068" w14:textId="7B10885A"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29" w:history="1">
        <w:r w:rsidRPr="00B27547">
          <w:rPr>
            <w:rStyle w:val="Hipervnculo"/>
            <w:rFonts w:ascii="Times New Roman" w:hAnsi="Times New Roman"/>
            <w:noProof/>
            <w:color w:val="767171"/>
            <w:spacing w:val="20"/>
            <w:sz w:val="24"/>
            <w:szCs w:val="24"/>
            <w:lang w:val="es-DO"/>
          </w:rPr>
          <w:t>5.3-Resultado Sistema de Quejas, Reclamos y Sugerencias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_Toc153542029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80</w:t>
        </w:r>
        <w:r w:rsidRPr="00B27547">
          <w:rPr>
            <w:rFonts w:ascii="Times New Roman" w:hAnsi="Times New Roman"/>
            <w:noProof/>
            <w:webHidden/>
            <w:color w:val="767171"/>
            <w:sz w:val="24"/>
            <w:szCs w:val="24"/>
          </w:rPr>
          <w:fldChar w:fldCharType="end"/>
        </w:r>
      </w:hyperlink>
    </w:p>
    <w:p w14:paraId="63268921" w14:textId="2E12034E"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30" w:history="1">
        <w:r w:rsidRPr="00B27547">
          <w:rPr>
            <w:rStyle w:val="Hipervnculo"/>
            <w:rFonts w:ascii="Times New Roman" w:hAnsi="Times New Roman"/>
            <w:noProof/>
            <w:color w:val="767171"/>
            <w:spacing w:val="20"/>
            <w:sz w:val="24"/>
            <w:szCs w:val="24"/>
            <w:lang w:val="es-DO"/>
          </w:rPr>
          <w:t>a)</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Principales Causas de las Quejas y Reclamaciones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_Toc153542030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80</w:t>
        </w:r>
        <w:r w:rsidRPr="00B27547">
          <w:rPr>
            <w:rFonts w:ascii="Times New Roman" w:hAnsi="Times New Roman"/>
            <w:noProof/>
            <w:webHidden/>
            <w:color w:val="767171"/>
            <w:sz w:val="24"/>
            <w:szCs w:val="24"/>
          </w:rPr>
          <w:fldChar w:fldCharType="end"/>
        </w:r>
      </w:hyperlink>
    </w:p>
    <w:p w14:paraId="5867A0DC" w14:textId="4D0BAA90" w:rsidR="00B27547" w:rsidRPr="007B1D33" w:rsidRDefault="00B27547">
      <w:pPr>
        <w:pStyle w:val="TDC2"/>
        <w:tabs>
          <w:tab w:val="left" w:pos="660"/>
          <w:tab w:val="right" w:leader="dot" w:pos="7912"/>
        </w:tabs>
        <w:rPr>
          <w:rFonts w:ascii="Times New Roman" w:eastAsia="Times New Roman" w:hAnsi="Times New Roman"/>
          <w:noProof/>
          <w:color w:val="767171"/>
          <w:sz w:val="24"/>
          <w:szCs w:val="24"/>
          <w:lang w:val="es-MX" w:eastAsia="es-MX"/>
        </w:rPr>
      </w:pPr>
      <w:hyperlink w:anchor="_Toc153542031" w:history="1">
        <w:r w:rsidRPr="00B27547">
          <w:rPr>
            <w:rStyle w:val="Hipervnculo"/>
            <w:rFonts w:ascii="Times New Roman" w:hAnsi="Times New Roman"/>
            <w:noProof/>
            <w:color w:val="767171"/>
            <w:spacing w:val="20"/>
            <w:sz w:val="24"/>
            <w:szCs w:val="24"/>
            <w:lang w:val="es-DO"/>
          </w:rPr>
          <w:t>b)</w:t>
        </w:r>
        <w:r w:rsidRPr="007B1D33">
          <w:rPr>
            <w:rFonts w:ascii="Times New Roman" w:eastAsia="Times New Roman" w:hAnsi="Times New Roman"/>
            <w:noProof/>
            <w:color w:val="767171"/>
            <w:sz w:val="24"/>
            <w:szCs w:val="24"/>
            <w:lang w:val="es-MX" w:eastAsia="es-MX"/>
          </w:rPr>
          <w:tab/>
        </w:r>
        <w:r w:rsidRPr="00B27547">
          <w:rPr>
            <w:rStyle w:val="Hipervnculo"/>
            <w:rFonts w:ascii="Times New Roman" w:hAnsi="Times New Roman"/>
            <w:noProof/>
            <w:color w:val="767171"/>
            <w:spacing w:val="20"/>
            <w:sz w:val="24"/>
            <w:szCs w:val="24"/>
            <w:lang w:val="es-DO"/>
          </w:rPr>
          <w:t>Porcentaje de quejas y reclamaciones resueltas y plazos.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_Toc153542031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81</w:t>
        </w:r>
        <w:r w:rsidRPr="00B27547">
          <w:rPr>
            <w:rFonts w:ascii="Times New Roman" w:hAnsi="Times New Roman"/>
            <w:noProof/>
            <w:webHidden/>
            <w:color w:val="767171"/>
            <w:sz w:val="24"/>
            <w:szCs w:val="24"/>
          </w:rPr>
          <w:fldChar w:fldCharType="end"/>
        </w:r>
      </w:hyperlink>
    </w:p>
    <w:p w14:paraId="1A930B04" w14:textId="03457D56" w:rsidR="00B27547" w:rsidRPr="007B1D33" w:rsidRDefault="00B27547">
      <w:pPr>
        <w:pStyle w:val="TDC2"/>
        <w:tabs>
          <w:tab w:val="right" w:leader="dot" w:pos="7912"/>
        </w:tabs>
        <w:rPr>
          <w:rFonts w:ascii="Times New Roman" w:eastAsia="Times New Roman" w:hAnsi="Times New Roman"/>
          <w:noProof/>
          <w:color w:val="767171"/>
          <w:sz w:val="24"/>
          <w:szCs w:val="24"/>
          <w:lang w:val="es-MX" w:eastAsia="es-MX"/>
        </w:rPr>
      </w:pPr>
      <w:hyperlink w:anchor="_Toc153542032" w:history="1">
        <w:r w:rsidRPr="00B27547">
          <w:rPr>
            <w:rStyle w:val="Hipervnculo"/>
            <w:rFonts w:ascii="Times New Roman" w:hAnsi="Times New Roman"/>
            <w:noProof/>
            <w:color w:val="767171"/>
            <w:spacing w:val="20"/>
            <w:sz w:val="24"/>
            <w:szCs w:val="24"/>
            <w:lang w:val="es-DO"/>
          </w:rPr>
          <w:t>5.4-Resultados mediciones del portal de transparencia</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_Toc153542032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81</w:t>
        </w:r>
        <w:r w:rsidRPr="00B27547">
          <w:rPr>
            <w:rFonts w:ascii="Times New Roman" w:hAnsi="Times New Roman"/>
            <w:noProof/>
            <w:webHidden/>
            <w:color w:val="767171"/>
            <w:sz w:val="24"/>
            <w:szCs w:val="24"/>
          </w:rPr>
          <w:fldChar w:fldCharType="end"/>
        </w:r>
      </w:hyperlink>
    </w:p>
    <w:p w14:paraId="161A4BEF" w14:textId="60EC2EE3"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2033" w:history="1">
        <w:r w:rsidRPr="00B27547">
          <w:rPr>
            <w:rStyle w:val="Hipervnculo"/>
            <w:rFonts w:ascii="Times New Roman" w:hAnsi="Times New Roman"/>
            <w:b/>
            <w:noProof/>
            <w:color w:val="767171"/>
            <w:spacing w:val="20"/>
            <w:sz w:val="24"/>
            <w:szCs w:val="24"/>
            <w:lang w:val="es-DO"/>
          </w:rPr>
          <w:t>VI-PROYECCIONES AL PROXIMO AÑO</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_Toc153542033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82</w:t>
        </w:r>
        <w:r w:rsidRPr="00B27547">
          <w:rPr>
            <w:rFonts w:ascii="Times New Roman" w:hAnsi="Times New Roman"/>
            <w:noProof/>
            <w:webHidden/>
            <w:color w:val="767171"/>
            <w:sz w:val="24"/>
            <w:szCs w:val="24"/>
          </w:rPr>
          <w:fldChar w:fldCharType="end"/>
        </w:r>
      </w:hyperlink>
    </w:p>
    <w:p w14:paraId="09DFBB23" w14:textId="3D8F96EF" w:rsidR="00B27547" w:rsidRPr="007B1D33" w:rsidRDefault="00B27547">
      <w:pPr>
        <w:pStyle w:val="TDC1"/>
        <w:tabs>
          <w:tab w:val="right" w:leader="dot" w:pos="7912"/>
        </w:tabs>
        <w:rPr>
          <w:rFonts w:ascii="Times New Roman" w:eastAsia="Times New Roman" w:hAnsi="Times New Roman"/>
          <w:noProof/>
          <w:color w:val="767171"/>
          <w:sz w:val="24"/>
          <w:szCs w:val="24"/>
          <w:lang w:val="es-MX" w:eastAsia="es-MX"/>
        </w:rPr>
      </w:pPr>
      <w:hyperlink w:anchor="_Toc153542034" w:history="1">
        <w:r w:rsidRPr="00B27547">
          <w:rPr>
            <w:rStyle w:val="Hipervnculo"/>
            <w:rFonts w:ascii="Times New Roman" w:hAnsi="Times New Roman"/>
            <w:b/>
            <w:noProof/>
            <w:color w:val="767171"/>
            <w:spacing w:val="20"/>
            <w:sz w:val="24"/>
            <w:szCs w:val="24"/>
            <w:lang w:val="es-DO"/>
          </w:rPr>
          <w:t>VII-ANEXOS</w:t>
        </w:r>
        <w:r w:rsidRPr="00B27547">
          <w:rPr>
            <w:rFonts w:ascii="Times New Roman" w:hAnsi="Times New Roman"/>
            <w:noProof/>
            <w:webHidden/>
            <w:color w:val="767171"/>
            <w:sz w:val="24"/>
            <w:szCs w:val="24"/>
          </w:rPr>
          <w:tab/>
        </w:r>
        <w:r w:rsidRPr="00B27547">
          <w:rPr>
            <w:rFonts w:ascii="Times New Roman" w:hAnsi="Times New Roman"/>
            <w:noProof/>
            <w:webHidden/>
            <w:color w:val="767171"/>
            <w:sz w:val="24"/>
            <w:szCs w:val="24"/>
          </w:rPr>
          <w:fldChar w:fldCharType="begin"/>
        </w:r>
        <w:r w:rsidRPr="00B27547">
          <w:rPr>
            <w:rFonts w:ascii="Times New Roman" w:hAnsi="Times New Roman"/>
            <w:noProof/>
            <w:webHidden/>
            <w:color w:val="767171"/>
            <w:sz w:val="24"/>
            <w:szCs w:val="24"/>
          </w:rPr>
          <w:instrText xml:space="preserve"> PAGEREF _Toc153542034 \h </w:instrText>
        </w:r>
        <w:r w:rsidRPr="00B27547">
          <w:rPr>
            <w:rFonts w:ascii="Times New Roman" w:hAnsi="Times New Roman"/>
            <w:noProof/>
            <w:webHidden/>
            <w:color w:val="767171"/>
            <w:sz w:val="24"/>
            <w:szCs w:val="24"/>
          </w:rPr>
        </w:r>
        <w:r w:rsidRPr="00B27547">
          <w:rPr>
            <w:rFonts w:ascii="Times New Roman" w:hAnsi="Times New Roman"/>
            <w:noProof/>
            <w:webHidden/>
            <w:color w:val="767171"/>
            <w:sz w:val="24"/>
            <w:szCs w:val="24"/>
          </w:rPr>
          <w:fldChar w:fldCharType="separate"/>
        </w:r>
        <w:r w:rsidR="0099348D">
          <w:rPr>
            <w:rFonts w:ascii="Times New Roman" w:hAnsi="Times New Roman"/>
            <w:noProof/>
            <w:webHidden/>
            <w:color w:val="767171"/>
            <w:sz w:val="24"/>
            <w:szCs w:val="24"/>
          </w:rPr>
          <w:t>84</w:t>
        </w:r>
        <w:r w:rsidRPr="00B27547">
          <w:rPr>
            <w:rFonts w:ascii="Times New Roman" w:hAnsi="Times New Roman"/>
            <w:noProof/>
            <w:webHidden/>
            <w:color w:val="767171"/>
            <w:sz w:val="24"/>
            <w:szCs w:val="24"/>
          </w:rPr>
          <w:fldChar w:fldCharType="end"/>
        </w:r>
      </w:hyperlink>
    </w:p>
    <w:p w14:paraId="671AE0BD" w14:textId="77777777" w:rsidR="00C747EF" w:rsidRDefault="00BF6D6F">
      <w:pPr>
        <w:rPr>
          <w:rFonts w:ascii="Times New Roman" w:hAnsi="Times New Roman"/>
          <w:bCs/>
          <w:color w:val="767171"/>
          <w:sz w:val="24"/>
          <w:szCs w:val="24"/>
        </w:rPr>
      </w:pPr>
      <w:r w:rsidRPr="00B27547">
        <w:rPr>
          <w:rFonts w:ascii="Times New Roman" w:hAnsi="Times New Roman"/>
          <w:bCs/>
          <w:color w:val="767171"/>
          <w:sz w:val="24"/>
          <w:szCs w:val="24"/>
        </w:rPr>
        <w:fldChar w:fldCharType="end"/>
      </w:r>
    </w:p>
    <w:p w14:paraId="0D2CA741" w14:textId="77777777" w:rsidR="00B27547" w:rsidRDefault="00B27547">
      <w:pPr>
        <w:rPr>
          <w:rFonts w:ascii="Times New Roman" w:hAnsi="Times New Roman"/>
          <w:bCs/>
          <w:color w:val="767171"/>
          <w:sz w:val="24"/>
          <w:szCs w:val="24"/>
        </w:rPr>
      </w:pPr>
    </w:p>
    <w:p w14:paraId="05190E02" w14:textId="77777777" w:rsidR="00B27547" w:rsidRDefault="00B27547">
      <w:pPr>
        <w:rPr>
          <w:rFonts w:ascii="Times New Roman" w:hAnsi="Times New Roman"/>
          <w:bCs/>
          <w:color w:val="767171"/>
          <w:sz w:val="24"/>
          <w:szCs w:val="24"/>
        </w:rPr>
      </w:pPr>
    </w:p>
    <w:p w14:paraId="2D3B0858" w14:textId="77777777" w:rsidR="00B27547" w:rsidRDefault="00B27547">
      <w:pPr>
        <w:rPr>
          <w:rFonts w:ascii="Times New Roman" w:hAnsi="Times New Roman"/>
          <w:bCs/>
          <w:color w:val="767171"/>
          <w:sz w:val="24"/>
          <w:szCs w:val="24"/>
        </w:rPr>
      </w:pPr>
    </w:p>
    <w:p w14:paraId="4CBBD27D" w14:textId="77777777" w:rsidR="00B27547" w:rsidRDefault="00B27547">
      <w:pPr>
        <w:rPr>
          <w:rFonts w:ascii="Times New Roman" w:hAnsi="Times New Roman"/>
          <w:bCs/>
          <w:color w:val="767171"/>
          <w:sz w:val="24"/>
          <w:szCs w:val="24"/>
        </w:rPr>
      </w:pPr>
    </w:p>
    <w:p w14:paraId="5C86D9EE" w14:textId="77777777" w:rsidR="00B27547" w:rsidRDefault="00B27547">
      <w:pPr>
        <w:rPr>
          <w:rFonts w:ascii="Times New Roman" w:hAnsi="Times New Roman"/>
          <w:bCs/>
          <w:color w:val="767171"/>
          <w:sz w:val="24"/>
          <w:szCs w:val="24"/>
        </w:rPr>
      </w:pPr>
    </w:p>
    <w:p w14:paraId="3C63551B" w14:textId="77777777" w:rsidR="00B27547" w:rsidRDefault="00B27547">
      <w:pPr>
        <w:rPr>
          <w:rFonts w:ascii="Times New Roman" w:hAnsi="Times New Roman"/>
          <w:bCs/>
          <w:color w:val="767171"/>
          <w:sz w:val="24"/>
          <w:szCs w:val="24"/>
        </w:rPr>
      </w:pPr>
    </w:p>
    <w:p w14:paraId="49C4B7E3" w14:textId="77777777" w:rsidR="00B27547" w:rsidRDefault="00B27547">
      <w:pPr>
        <w:rPr>
          <w:rFonts w:ascii="Times New Roman" w:hAnsi="Times New Roman"/>
          <w:bCs/>
          <w:color w:val="767171"/>
          <w:sz w:val="24"/>
          <w:szCs w:val="24"/>
        </w:rPr>
      </w:pPr>
    </w:p>
    <w:p w14:paraId="1ACF5975" w14:textId="77777777" w:rsidR="00B27547" w:rsidRDefault="00B27547">
      <w:pPr>
        <w:rPr>
          <w:rFonts w:ascii="Times New Roman" w:hAnsi="Times New Roman"/>
          <w:bCs/>
          <w:color w:val="767171"/>
          <w:sz w:val="24"/>
          <w:szCs w:val="24"/>
        </w:rPr>
      </w:pPr>
    </w:p>
    <w:p w14:paraId="1FA796C0" w14:textId="77777777" w:rsidR="00B27547" w:rsidRDefault="00B27547">
      <w:pPr>
        <w:rPr>
          <w:rFonts w:ascii="Times New Roman" w:hAnsi="Times New Roman"/>
          <w:bCs/>
          <w:color w:val="767171"/>
          <w:sz w:val="24"/>
          <w:szCs w:val="24"/>
        </w:rPr>
      </w:pPr>
    </w:p>
    <w:p w14:paraId="7B4F14E5" w14:textId="77777777" w:rsidR="00B27547" w:rsidRDefault="00B27547">
      <w:pPr>
        <w:rPr>
          <w:rFonts w:ascii="Times New Roman" w:hAnsi="Times New Roman"/>
          <w:bCs/>
          <w:color w:val="767171"/>
          <w:sz w:val="24"/>
          <w:szCs w:val="24"/>
        </w:rPr>
      </w:pPr>
    </w:p>
    <w:p w14:paraId="23E18A88" w14:textId="77777777" w:rsidR="00B27547" w:rsidRDefault="00B27547">
      <w:pPr>
        <w:rPr>
          <w:rFonts w:ascii="Times New Roman" w:hAnsi="Times New Roman"/>
          <w:bCs/>
          <w:color w:val="767171"/>
          <w:sz w:val="24"/>
          <w:szCs w:val="24"/>
        </w:rPr>
      </w:pPr>
    </w:p>
    <w:p w14:paraId="1E8C4845" w14:textId="77777777" w:rsidR="00B27547" w:rsidRPr="00B27547" w:rsidRDefault="00B27547">
      <w:pPr>
        <w:rPr>
          <w:rFonts w:ascii="Times New Roman" w:hAnsi="Times New Roman"/>
          <w:color w:val="767171"/>
          <w:sz w:val="24"/>
          <w:szCs w:val="24"/>
        </w:rPr>
      </w:pPr>
    </w:p>
    <w:p w14:paraId="06BD2FC6" w14:textId="77777777" w:rsidR="00271406" w:rsidRPr="00B27547" w:rsidRDefault="00271406" w:rsidP="00271406">
      <w:pPr>
        <w:rPr>
          <w:rFonts w:ascii="Times New Roman" w:hAnsi="Times New Roman"/>
          <w:b/>
          <w:bCs/>
          <w:color w:val="767171"/>
          <w:sz w:val="24"/>
          <w:szCs w:val="24"/>
        </w:rPr>
      </w:pPr>
    </w:p>
    <w:p w14:paraId="22DE74F5" w14:textId="77777777" w:rsidR="00271406" w:rsidRPr="00942578" w:rsidRDefault="00271406" w:rsidP="00271406">
      <w:pPr>
        <w:pStyle w:val="Ttulo1"/>
        <w:rPr>
          <w:rFonts w:ascii="Times New Roman" w:hAnsi="Times New Roman"/>
          <w:b/>
          <w:color w:val="767171"/>
          <w:spacing w:val="20"/>
          <w:sz w:val="28"/>
          <w:szCs w:val="28"/>
          <w:lang w:val="es-DO"/>
        </w:rPr>
      </w:pPr>
      <w:bookmarkStart w:id="0" w:name="_Toc153541983"/>
      <w:r w:rsidRPr="00942578">
        <w:rPr>
          <w:rFonts w:ascii="Times New Roman" w:hAnsi="Times New Roman"/>
          <w:b/>
          <w:color w:val="767171"/>
          <w:spacing w:val="20"/>
          <w:sz w:val="28"/>
          <w:szCs w:val="28"/>
          <w:lang w:val="es-DO"/>
        </w:rPr>
        <w:lastRenderedPageBreak/>
        <w:t>P</w:t>
      </w:r>
      <w:r w:rsidR="00885091" w:rsidRPr="00942578">
        <w:rPr>
          <w:rFonts w:ascii="Times New Roman" w:hAnsi="Times New Roman"/>
          <w:b/>
          <w:color w:val="767171"/>
          <w:spacing w:val="20"/>
          <w:sz w:val="28"/>
          <w:szCs w:val="28"/>
          <w:lang w:val="es-DO"/>
        </w:rPr>
        <w:t>RESENTACION</w:t>
      </w:r>
      <w:bookmarkEnd w:id="0"/>
    </w:p>
    <w:p w14:paraId="4B398D0E" w14:textId="0228C1CF" w:rsidR="00271406" w:rsidRPr="00DA6196" w:rsidRDefault="007E5D15" w:rsidP="00271406">
      <w:pPr>
        <w:rPr>
          <w:rFonts w:ascii="Times New Roman" w:hAnsi="Times New Roman"/>
          <w:color w:val="767171"/>
          <w:lang w:val="es-DO"/>
        </w:rPr>
      </w:pPr>
      <w:r w:rsidRPr="006F0C62">
        <w:rPr>
          <w:rFonts w:ascii="Times New Roman" w:hAnsi="Times New Roman"/>
          <w:noProof/>
          <w:color w:val="767171"/>
          <w:lang w:eastAsia="es-ES"/>
        </w:rPr>
        <mc:AlternateContent>
          <mc:Choice Requires="wps">
            <w:drawing>
              <wp:anchor distT="0" distB="0" distL="114300" distR="114300" simplePos="0" relativeHeight="251659776" behindDoc="0" locked="0" layoutInCell="1" allowOverlap="1" wp14:anchorId="5CC4023D" wp14:editId="452A4869">
                <wp:simplePos x="0" y="0"/>
                <wp:positionH relativeFrom="margin">
                  <wp:posOffset>2051685</wp:posOffset>
                </wp:positionH>
                <wp:positionV relativeFrom="paragraph">
                  <wp:posOffset>56515</wp:posOffset>
                </wp:positionV>
                <wp:extent cx="870585" cy="0"/>
                <wp:effectExtent l="22860" t="19685" r="20955" b="18415"/>
                <wp:wrapNone/>
                <wp:docPr id="68954435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91AD" id="Conector recto 4"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885091">
        <w:rPr>
          <w:rFonts w:ascii="Times New Roman" w:hAnsi="Times New Roman"/>
          <w:color w:val="767171"/>
          <w:lang w:val="es-DO"/>
        </w:rPr>
        <w:t xml:space="preserve">                                                                    </w:t>
      </w:r>
    </w:p>
    <w:p w14:paraId="79E538CF" w14:textId="77777777" w:rsidR="00885091" w:rsidRPr="00942578" w:rsidRDefault="00330A9D" w:rsidP="0042724A">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69C15E86" w14:textId="77777777" w:rsidR="00D46E82" w:rsidRPr="00D41D51"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La Dirección General de Información y Defensa de los Afiliados a la Seguridad Social (DIDA), es una entidad pública del Estado Dominicano, autónoma y descentralizada, do</w:t>
      </w:r>
      <w:r w:rsidR="00C0440F" w:rsidRPr="00D41D51">
        <w:rPr>
          <w:rFonts w:ascii="Times New Roman" w:hAnsi="Times New Roman"/>
          <w:color w:val="767171"/>
          <w:spacing w:val="20"/>
          <w:sz w:val="24"/>
          <w:szCs w:val="24"/>
          <w:lang w:val="es-DO"/>
        </w:rPr>
        <w:t>tada de person</w:t>
      </w:r>
      <w:r w:rsidR="0002404C" w:rsidRPr="00D41D51">
        <w:rPr>
          <w:rFonts w:ascii="Times New Roman" w:hAnsi="Times New Roman"/>
          <w:color w:val="767171"/>
          <w:spacing w:val="20"/>
          <w:sz w:val="24"/>
          <w:szCs w:val="24"/>
          <w:lang w:val="es-DO"/>
        </w:rPr>
        <w:t>alidad jurídica, cuya función es la de</w:t>
      </w:r>
      <w:r w:rsidRPr="00D41D51">
        <w:rPr>
          <w:rFonts w:ascii="Times New Roman" w:hAnsi="Times New Roman"/>
          <w:color w:val="767171"/>
          <w:spacing w:val="20"/>
          <w:sz w:val="24"/>
          <w:szCs w:val="24"/>
          <w:lang w:val="es-DO"/>
        </w:rPr>
        <w:t xml:space="preserve"> Promover el Sistema Dominicano de Seguridad Social (SDSS) e informar a los afiliados sobre sus derechos y deberes; Recibir reclamaciones y quejas de los afiliados al SDSS, tramitarlas y darles seguimiento hasta su resolución final; Realizar estudios sobre la calidad y oportunidad de los servicios de salud, de pensión </w:t>
      </w:r>
      <w:r w:rsidR="00C0440F" w:rsidRPr="00D41D51">
        <w:rPr>
          <w:rFonts w:ascii="Times New Roman" w:hAnsi="Times New Roman"/>
          <w:color w:val="767171"/>
          <w:spacing w:val="20"/>
          <w:sz w:val="24"/>
          <w:szCs w:val="24"/>
          <w:lang w:val="es-DO"/>
        </w:rPr>
        <w:t xml:space="preserve">y riesgos laborales que prestan </w:t>
      </w:r>
      <w:r w:rsidRPr="00D41D51">
        <w:rPr>
          <w:rFonts w:ascii="Times New Roman" w:hAnsi="Times New Roman"/>
          <w:color w:val="767171"/>
          <w:spacing w:val="20"/>
          <w:sz w:val="24"/>
          <w:szCs w:val="24"/>
          <w:lang w:val="es-DO"/>
        </w:rPr>
        <w:t xml:space="preserve">las Administradoras de Riesgos de Salud (ARS), Seguro Nacional de Salud (SENASA), Administradoras de Fondos de Pensión (AFP) y </w:t>
      </w:r>
      <w:r w:rsidR="00BA30C2" w:rsidRPr="00D41D51">
        <w:rPr>
          <w:rFonts w:ascii="Times New Roman" w:hAnsi="Times New Roman"/>
          <w:color w:val="767171"/>
          <w:spacing w:val="20"/>
          <w:sz w:val="24"/>
          <w:szCs w:val="24"/>
          <w:lang w:val="es-DO"/>
        </w:rPr>
        <w:t>el Instituto Dominicano de Prevención y Protección de Riesgos Laborales (IDOPPRIL)</w:t>
      </w:r>
      <w:r w:rsidRPr="00D41D51">
        <w:rPr>
          <w:rFonts w:ascii="Times New Roman" w:hAnsi="Times New Roman"/>
          <w:color w:val="767171"/>
          <w:spacing w:val="20"/>
          <w:sz w:val="24"/>
          <w:szCs w:val="24"/>
          <w:lang w:val="es-DO"/>
        </w:rPr>
        <w:t xml:space="preserve"> y medir la calidad y oportunidad en la entrega de prestaciones e informaciones a los afiliados.</w:t>
      </w:r>
    </w:p>
    <w:p w14:paraId="3A54284D" w14:textId="77777777" w:rsidR="00D46E82" w:rsidRPr="00D41D51"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La DIDA presenta su memoria anual, que abarca</w:t>
      </w:r>
      <w:r w:rsidR="00A565AD">
        <w:rPr>
          <w:rFonts w:ascii="Times New Roman" w:hAnsi="Times New Roman"/>
          <w:color w:val="767171"/>
          <w:spacing w:val="20"/>
          <w:sz w:val="24"/>
          <w:szCs w:val="24"/>
          <w:lang w:val="es-DO"/>
        </w:rPr>
        <w:t xml:space="preserve"> el periodo enero-diciembre</w:t>
      </w:r>
      <w:r w:rsidR="00ED45BC" w:rsidRPr="00D41D51">
        <w:rPr>
          <w:rFonts w:ascii="Times New Roman" w:hAnsi="Times New Roman"/>
          <w:color w:val="767171"/>
          <w:spacing w:val="20"/>
          <w:sz w:val="24"/>
          <w:szCs w:val="24"/>
          <w:lang w:val="es-DO"/>
        </w:rPr>
        <w:t xml:space="preserve"> 2023</w:t>
      </w:r>
      <w:r w:rsidRPr="00D41D51">
        <w:rPr>
          <w:rFonts w:ascii="Times New Roman" w:hAnsi="Times New Roman"/>
          <w:color w:val="767171"/>
          <w:spacing w:val="20"/>
          <w:sz w:val="24"/>
          <w:szCs w:val="24"/>
          <w:lang w:val="es-DO"/>
        </w:rPr>
        <w:t>, en la misma se recogen los productos y acti</w:t>
      </w:r>
      <w:r w:rsidR="00AD1BD0" w:rsidRPr="00D41D51">
        <w:rPr>
          <w:rFonts w:ascii="Times New Roman" w:hAnsi="Times New Roman"/>
          <w:color w:val="767171"/>
          <w:spacing w:val="20"/>
          <w:sz w:val="24"/>
          <w:szCs w:val="24"/>
          <w:lang w:val="es-DO"/>
        </w:rPr>
        <w:t>vidades que las distintas áreas</w:t>
      </w:r>
      <w:r w:rsidRPr="00D41D51">
        <w:rPr>
          <w:rFonts w:ascii="Times New Roman" w:hAnsi="Times New Roman"/>
          <w:color w:val="767171"/>
          <w:spacing w:val="20"/>
          <w:sz w:val="24"/>
          <w:szCs w:val="24"/>
          <w:lang w:val="es-DO"/>
        </w:rPr>
        <w:t xml:space="preserve"> ejecutaron de acuerdo a la planificación del periodo y al cumplimiento del rol institucional que le da la Ley 87-01 y la Ley 13-20. </w:t>
      </w:r>
    </w:p>
    <w:p w14:paraId="499AE1D9" w14:textId="77777777" w:rsidR="00D46E82" w:rsidRPr="00D41D51"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El documento consta de siete secciones o temas: (1) Un Resumen Ejecutivo, donde se presentan los logros más impor</w:t>
      </w:r>
      <w:r w:rsidR="00C56E8A" w:rsidRPr="00D41D51">
        <w:rPr>
          <w:rFonts w:ascii="Times New Roman" w:hAnsi="Times New Roman"/>
          <w:color w:val="767171"/>
          <w:spacing w:val="20"/>
          <w:sz w:val="24"/>
          <w:szCs w:val="24"/>
          <w:lang w:val="es-DO"/>
        </w:rPr>
        <w:t>tantes y relevantes del periodo, el cual incluye un tema nuevo sobre los logros acumulados Gestión de Gobierno 2020-2023;</w:t>
      </w:r>
      <w:r w:rsidRPr="00D41D51">
        <w:rPr>
          <w:rFonts w:ascii="Times New Roman" w:hAnsi="Times New Roman"/>
          <w:color w:val="767171"/>
          <w:spacing w:val="20"/>
          <w:sz w:val="24"/>
          <w:szCs w:val="24"/>
          <w:lang w:val="es-DO"/>
        </w:rPr>
        <w:t xml:space="preserve"> (2) Información Institucional de la DIDA; (3) Principales acciones y resultados de las áreas misionales; (4) Principales acciones y resultados de las</w:t>
      </w:r>
      <w:r w:rsidR="004F4132" w:rsidRPr="00D41D51">
        <w:rPr>
          <w:rFonts w:ascii="Times New Roman" w:hAnsi="Times New Roman"/>
          <w:color w:val="767171"/>
          <w:spacing w:val="20"/>
          <w:sz w:val="24"/>
          <w:szCs w:val="24"/>
          <w:lang w:val="es-DO"/>
        </w:rPr>
        <w:t xml:space="preserve"> áreas transversales y de apoyo, aquí</w:t>
      </w:r>
      <w:r w:rsidRPr="00D41D51">
        <w:rPr>
          <w:rFonts w:ascii="Times New Roman" w:hAnsi="Times New Roman"/>
          <w:color w:val="767171"/>
          <w:spacing w:val="20"/>
          <w:sz w:val="24"/>
          <w:szCs w:val="24"/>
          <w:lang w:val="es-DO"/>
        </w:rPr>
        <w:t xml:space="preserve"> </w:t>
      </w:r>
      <w:r w:rsidR="004F4132" w:rsidRPr="00D41D51">
        <w:rPr>
          <w:rFonts w:ascii="Times New Roman" w:hAnsi="Times New Roman"/>
          <w:color w:val="767171"/>
          <w:spacing w:val="20"/>
          <w:sz w:val="24"/>
          <w:szCs w:val="24"/>
          <w:lang w:val="es-DO"/>
        </w:rPr>
        <w:t xml:space="preserve">cabe destacar que en el apartado de la </w:t>
      </w:r>
      <w:r w:rsidR="004F4132" w:rsidRPr="00D41D51">
        <w:rPr>
          <w:rFonts w:ascii="Times New Roman" w:hAnsi="Times New Roman"/>
          <w:color w:val="767171"/>
          <w:spacing w:val="20"/>
          <w:sz w:val="24"/>
          <w:szCs w:val="24"/>
          <w:lang w:val="es-DO"/>
        </w:rPr>
        <w:lastRenderedPageBreak/>
        <w:t xml:space="preserve">Dirección de Planificación y Desarrollo se </w:t>
      </w:r>
      <w:r w:rsidR="000A19B9" w:rsidRPr="00D41D51">
        <w:rPr>
          <w:rFonts w:ascii="Times New Roman" w:hAnsi="Times New Roman"/>
          <w:color w:val="767171"/>
          <w:spacing w:val="20"/>
          <w:sz w:val="24"/>
          <w:szCs w:val="24"/>
          <w:lang w:val="es-DO"/>
        </w:rPr>
        <w:t>agregó</w:t>
      </w:r>
      <w:r w:rsidR="004F4132" w:rsidRPr="00D41D51">
        <w:rPr>
          <w:rFonts w:ascii="Times New Roman" w:hAnsi="Times New Roman"/>
          <w:color w:val="767171"/>
          <w:spacing w:val="20"/>
          <w:sz w:val="24"/>
          <w:szCs w:val="24"/>
          <w:lang w:val="es-DO"/>
        </w:rPr>
        <w:t xml:space="preserve"> un tema nuevo sobre los avances en la implementación de las políticas transversales con enfoque en la igualdad de </w:t>
      </w:r>
      <w:r w:rsidR="000A19B9" w:rsidRPr="00D41D51">
        <w:rPr>
          <w:rFonts w:ascii="Times New Roman" w:hAnsi="Times New Roman"/>
          <w:color w:val="767171"/>
          <w:spacing w:val="20"/>
          <w:sz w:val="24"/>
          <w:szCs w:val="24"/>
          <w:lang w:val="es-DO"/>
        </w:rPr>
        <w:t>género</w:t>
      </w:r>
      <w:r w:rsidR="004F4132"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 xml:space="preserve">(5) </w:t>
      </w:r>
      <w:r w:rsidR="003C4087" w:rsidRPr="00D41D51">
        <w:rPr>
          <w:rFonts w:ascii="Times New Roman" w:hAnsi="Times New Roman"/>
          <w:color w:val="767171"/>
          <w:spacing w:val="20"/>
          <w:sz w:val="24"/>
          <w:szCs w:val="24"/>
          <w:lang w:val="es-DO"/>
        </w:rPr>
        <w:t>Información sobre s</w:t>
      </w:r>
      <w:r w:rsidRPr="00D41D51">
        <w:rPr>
          <w:rFonts w:ascii="Times New Roman" w:hAnsi="Times New Roman"/>
          <w:color w:val="767171"/>
          <w:spacing w:val="20"/>
          <w:sz w:val="24"/>
          <w:szCs w:val="24"/>
          <w:lang w:val="es-DO"/>
        </w:rPr>
        <w:t>ervicio al ciudadano y transparencia institucional, donde se presentan  los resultados del nivel de</w:t>
      </w:r>
      <w:r w:rsidRPr="00D41D51">
        <w:rPr>
          <w:rFonts w:ascii="Times New Roman" w:hAnsi="Times New Roman"/>
          <w:color w:val="4C4747"/>
          <w:spacing w:val="20"/>
          <w:sz w:val="24"/>
          <w:szCs w:val="24"/>
          <w:lang w:val="es-DO"/>
        </w:rPr>
        <w:t xml:space="preserve"> </w:t>
      </w:r>
      <w:r w:rsidRPr="00D41D51">
        <w:rPr>
          <w:rFonts w:ascii="Times New Roman" w:hAnsi="Times New Roman"/>
          <w:color w:val="767171"/>
          <w:spacing w:val="20"/>
          <w:sz w:val="24"/>
          <w:szCs w:val="24"/>
          <w:lang w:val="es-DO"/>
        </w:rPr>
        <w:t>satisfacción de los usuarios por</w:t>
      </w:r>
      <w:r w:rsidR="00C0440F"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el servicio recibido</w:t>
      </w:r>
      <w:r w:rsidR="00C0440F"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 xml:space="preserve">y la transparencia institucional, (6) Las proyecciones </w:t>
      </w:r>
      <w:r w:rsidR="00083963" w:rsidRPr="00D41D51">
        <w:rPr>
          <w:rFonts w:ascii="Times New Roman" w:hAnsi="Times New Roman"/>
          <w:color w:val="767171"/>
          <w:spacing w:val="20"/>
          <w:sz w:val="24"/>
          <w:szCs w:val="24"/>
          <w:lang w:val="es-DO"/>
        </w:rPr>
        <w:t>para el año 2024</w:t>
      </w:r>
      <w:r w:rsidRPr="00D41D51">
        <w:rPr>
          <w:rFonts w:ascii="Times New Roman" w:hAnsi="Times New Roman"/>
          <w:color w:val="767171"/>
          <w:spacing w:val="20"/>
          <w:sz w:val="24"/>
          <w:szCs w:val="24"/>
          <w:lang w:val="es-DO"/>
        </w:rPr>
        <w:t>, tomando en cuenta el Plan Estratégico Institucional 2</w:t>
      </w:r>
      <w:r w:rsidR="0023269D" w:rsidRPr="00D41D51">
        <w:rPr>
          <w:rFonts w:ascii="Times New Roman" w:hAnsi="Times New Roman"/>
          <w:color w:val="767171"/>
          <w:spacing w:val="20"/>
          <w:sz w:val="24"/>
          <w:szCs w:val="24"/>
          <w:lang w:val="es-DO"/>
        </w:rPr>
        <w:t>021-2024, y el Plan Operativo Añ</w:t>
      </w:r>
      <w:r w:rsidR="00083963" w:rsidRPr="00D41D51">
        <w:rPr>
          <w:rFonts w:ascii="Times New Roman" w:hAnsi="Times New Roman"/>
          <w:color w:val="767171"/>
          <w:spacing w:val="20"/>
          <w:sz w:val="24"/>
          <w:szCs w:val="24"/>
          <w:lang w:val="es-DO"/>
        </w:rPr>
        <w:t>o 2024</w:t>
      </w:r>
      <w:r w:rsidRPr="00D41D51">
        <w:rPr>
          <w:rFonts w:ascii="Times New Roman" w:hAnsi="Times New Roman"/>
          <w:color w:val="767171"/>
          <w:spacing w:val="20"/>
          <w:sz w:val="24"/>
          <w:szCs w:val="24"/>
          <w:lang w:val="es-DO"/>
        </w:rPr>
        <w:t xml:space="preserve">; (7) Anexos. </w:t>
      </w:r>
    </w:p>
    <w:p w14:paraId="55D70D6F" w14:textId="77777777" w:rsidR="00D46E82" w:rsidRPr="00D41D51"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En el presente documento de rendición de cuentas, ofrecemos información oportuna, veraz y compl</w:t>
      </w:r>
      <w:r w:rsidR="00C0440F" w:rsidRPr="00D41D51">
        <w:rPr>
          <w:rFonts w:ascii="Times New Roman" w:hAnsi="Times New Roman"/>
          <w:color w:val="767171"/>
          <w:spacing w:val="20"/>
          <w:sz w:val="24"/>
          <w:szCs w:val="24"/>
          <w:lang w:val="es-DO"/>
        </w:rPr>
        <w:t xml:space="preserve">eta para </w:t>
      </w:r>
      <w:r w:rsidR="00E73494" w:rsidRPr="00D41D51">
        <w:rPr>
          <w:rFonts w:ascii="Times New Roman" w:hAnsi="Times New Roman"/>
          <w:color w:val="767171"/>
          <w:spacing w:val="20"/>
          <w:sz w:val="24"/>
          <w:szCs w:val="24"/>
          <w:lang w:val="es-DO"/>
        </w:rPr>
        <w:t>la Presidencia</w:t>
      </w:r>
      <w:r w:rsidR="0023269D" w:rsidRPr="00D41D51">
        <w:rPr>
          <w:rFonts w:ascii="Times New Roman" w:hAnsi="Times New Roman"/>
          <w:color w:val="767171"/>
          <w:spacing w:val="20"/>
          <w:sz w:val="24"/>
          <w:szCs w:val="24"/>
          <w:lang w:val="es-DO"/>
        </w:rPr>
        <w:t xml:space="preserve"> de la R</w:t>
      </w:r>
      <w:r w:rsidR="005A5987" w:rsidRPr="00D41D51">
        <w:rPr>
          <w:rFonts w:ascii="Times New Roman" w:hAnsi="Times New Roman"/>
          <w:color w:val="767171"/>
          <w:spacing w:val="20"/>
          <w:sz w:val="24"/>
          <w:szCs w:val="24"/>
          <w:lang w:val="es-DO"/>
        </w:rPr>
        <w:t xml:space="preserve">epública y los ciudadanos. </w:t>
      </w:r>
      <w:r w:rsidR="009D5FC5" w:rsidRPr="00D41D51">
        <w:rPr>
          <w:rFonts w:ascii="Times New Roman" w:hAnsi="Times New Roman"/>
          <w:color w:val="767171"/>
          <w:spacing w:val="20"/>
          <w:sz w:val="24"/>
          <w:szCs w:val="24"/>
          <w:lang w:val="es-DO"/>
        </w:rPr>
        <w:t>G</w:t>
      </w:r>
      <w:r w:rsidRPr="00D41D51">
        <w:rPr>
          <w:rFonts w:ascii="Times New Roman" w:hAnsi="Times New Roman"/>
          <w:color w:val="767171"/>
          <w:spacing w:val="20"/>
          <w:sz w:val="24"/>
          <w:szCs w:val="24"/>
          <w:lang w:val="es-DO"/>
        </w:rPr>
        <w:t>r</w:t>
      </w:r>
      <w:r w:rsidR="0080242A" w:rsidRPr="00D41D51">
        <w:rPr>
          <w:rFonts w:ascii="Times New Roman" w:hAnsi="Times New Roman"/>
          <w:color w:val="767171"/>
          <w:spacing w:val="20"/>
          <w:sz w:val="24"/>
          <w:szCs w:val="24"/>
          <w:lang w:val="es-DO"/>
        </w:rPr>
        <w:t>an parte de estas informaciones</w:t>
      </w:r>
      <w:r w:rsidRPr="00D41D51">
        <w:rPr>
          <w:rFonts w:ascii="Times New Roman" w:hAnsi="Times New Roman"/>
          <w:color w:val="767171"/>
          <w:spacing w:val="20"/>
          <w:sz w:val="24"/>
          <w:szCs w:val="24"/>
          <w:lang w:val="es-DO"/>
        </w:rPr>
        <w:t xml:space="preserve"> han sido publicadas en el transcurso del periodo a través de informes y documentos en nuestra página de transparencia institucional </w:t>
      </w:r>
      <w:r w:rsidR="00C0440F" w:rsidRPr="00D41D51">
        <w:rPr>
          <w:rFonts w:ascii="Times New Roman" w:hAnsi="Times New Roman"/>
          <w:color w:val="767171"/>
          <w:spacing w:val="20"/>
          <w:sz w:val="24"/>
          <w:szCs w:val="24"/>
          <w:lang w:val="es-DO"/>
        </w:rPr>
        <w:t xml:space="preserve">disponible para </w:t>
      </w:r>
      <w:r w:rsidRPr="00D41D51">
        <w:rPr>
          <w:rFonts w:ascii="Times New Roman" w:hAnsi="Times New Roman"/>
          <w:color w:val="767171"/>
          <w:spacing w:val="20"/>
          <w:sz w:val="24"/>
          <w:szCs w:val="24"/>
          <w:lang w:val="es-DO"/>
        </w:rPr>
        <w:t xml:space="preserve">los ciudadanos. </w:t>
      </w:r>
    </w:p>
    <w:p w14:paraId="362B3FBB" w14:textId="77777777" w:rsidR="00D46E82" w:rsidRPr="00D41D51"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Con</w:t>
      </w:r>
      <w:r w:rsidR="0080242A" w:rsidRPr="00D41D51">
        <w:rPr>
          <w:rFonts w:ascii="Times New Roman" w:hAnsi="Times New Roman"/>
          <w:color w:val="767171"/>
          <w:spacing w:val="20"/>
          <w:sz w:val="24"/>
          <w:szCs w:val="24"/>
          <w:lang w:val="es-DO"/>
        </w:rPr>
        <w:t xml:space="preserve"> esta publicación cumplimos con </w:t>
      </w:r>
      <w:r w:rsidR="007408C8" w:rsidRPr="00D41D51">
        <w:rPr>
          <w:rFonts w:ascii="Times New Roman" w:hAnsi="Times New Roman"/>
          <w:color w:val="767171"/>
          <w:spacing w:val="20"/>
          <w:sz w:val="24"/>
          <w:szCs w:val="24"/>
          <w:lang w:val="es-DO"/>
        </w:rPr>
        <w:t xml:space="preserve">la </w:t>
      </w:r>
      <w:r w:rsidR="00E73494" w:rsidRPr="00D41D51">
        <w:rPr>
          <w:rFonts w:ascii="Times New Roman" w:hAnsi="Times New Roman"/>
          <w:color w:val="767171"/>
          <w:spacing w:val="20"/>
          <w:sz w:val="24"/>
          <w:szCs w:val="24"/>
          <w:lang w:val="es-DO"/>
        </w:rPr>
        <w:t>responsabilidad de</w:t>
      </w:r>
      <w:r w:rsidR="0002404C" w:rsidRPr="00D41D51">
        <w:rPr>
          <w:rFonts w:ascii="Times New Roman" w:hAnsi="Times New Roman"/>
          <w:color w:val="767171"/>
          <w:spacing w:val="20"/>
          <w:sz w:val="24"/>
          <w:szCs w:val="24"/>
          <w:lang w:val="es-DO"/>
        </w:rPr>
        <w:t xml:space="preserve"> contribuir</w:t>
      </w:r>
      <w:r w:rsidRPr="00D41D51">
        <w:rPr>
          <w:rFonts w:ascii="Times New Roman" w:hAnsi="Times New Roman"/>
          <w:color w:val="767171"/>
          <w:spacing w:val="20"/>
          <w:sz w:val="24"/>
          <w:szCs w:val="24"/>
          <w:lang w:val="es-DO"/>
        </w:rPr>
        <w:t xml:space="preserve"> al </w:t>
      </w:r>
      <w:r w:rsidR="00E73494" w:rsidRPr="00D41D51">
        <w:rPr>
          <w:rFonts w:ascii="Times New Roman" w:hAnsi="Times New Roman"/>
          <w:color w:val="767171"/>
          <w:spacing w:val="20"/>
          <w:sz w:val="24"/>
          <w:szCs w:val="24"/>
          <w:lang w:val="es-DO"/>
        </w:rPr>
        <w:t>fortalecimiento de</w:t>
      </w:r>
      <w:r w:rsidR="0080242A" w:rsidRPr="00D41D51">
        <w:rPr>
          <w:rFonts w:ascii="Times New Roman" w:hAnsi="Times New Roman"/>
          <w:color w:val="767171"/>
          <w:spacing w:val="20"/>
          <w:sz w:val="24"/>
          <w:szCs w:val="24"/>
          <w:lang w:val="es-DO"/>
        </w:rPr>
        <w:t xml:space="preserve"> la transparencia </w:t>
      </w:r>
      <w:r w:rsidR="007408C8" w:rsidRPr="00D41D51">
        <w:rPr>
          <w:rFonts w:ascii="Times New Roman" w:hAnsi="Times New Roman"/>
          <w:color w:val="767171"/>
          <w:spacing w:val="20"/>
          <w:sz w:val="24"/>
          <w:szCs w:val="24"/>
          <w:lang w:val="es-DO"/>
        </w:rPr>
        <w:t>en</w:t>
      </w:r>
      <w:r w:rsidRPr="00D41D51">
        <w:rPr>
          <w:rFonts w:ascii="Times New Roman" w:hAnsi="Times New Roman"/>
          <w:color w:val="767171"/>
          <w:spacing w:val="20"/>
          <w:sz w:val="24"/>
          <w:szCs w:val="24"/>
          <w:lang w:val="es-DO"/>
        </w:rPr>
        <w:t xml:space="preserve"> las instituciones públicas y que cada ciudadano esté debidamente informado sobre las ejecutorias de las instituciones y sus autoridades</w:t>
      </w:r>
      <w:r w:rsidR="0023269D" w:rsidRPr="00D41D51">
        <w:rPr>
          <w:rFonts w:ascii="Times New Roman" w:hAnsi="Times New Roman"/>
          <w:color w:val="767171"/>
          <w:spacing w:val="20"/>
          <w:sz w:val="24"/>
          <w:szCs w:val="24"/>
          <w:lang w:val="es-DO"/>
        </w:rPr>
        <w:t>,</w:t>
      </w:r>
      <w:r w:rsidRPr="00D41D51">
        <w:rPr>
          <w:rFonts w:ascii="Times New Roman" w:hAnsi="Times New Roman"/>
          <w:color w:val="767171"/>
          <w:spacing w:val="20"/>
          <w:sz w:val="24"/>
          <w:szCs w:val="24"/>
          <w:lang w:val="es-DO"/>
        </w:rPr>
        <w:t xml:space="preserve"> y que a su vez se conviertan en entes críticos de la gestión pública, logrando que el nivel de respuesta de la población sea satisfactorio.</w:t>
      </w:r>
    </w:p>
    <w:p w14:paraId="3438ABB2" w14:textId="77777777" w:rsidR="00D46E82" w:rsidRPr="00516630" w:rsidRDefault="00D46E82" w:rsidP="00D46E8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 xml:space="preserve">Con </w:t>
      </w:r>
      <w:r w:rsidR="0002404C" w:rsidRPr="00D41D51">
        <w:rPr>
          <w:rFonts w:ascii="Times New Roman" w:hAnsi="Times New Roman"/>
          <w:color w:val="767171"/>
          <w:spacing w:val="20"/>
          <w:sz w:val="24"/>
          <w:szCs w:val="24"/>
          <w:lang w:val="es-DO"/>
        </w:rPr>
        <w:t>este documento de</w:t>
      </w:r>
      <w:r w:rsidR="007408C8" w:rsidRPr="00D41D51">
        <w:rPr>
          <w:rFonts w:ascii="Times New Roman" w:hAnsi="Times New Roman"/>
          <w:color w:val="767171"/>
          <w:spacing w:val="20"/>
          <w:sz w:val="24"/>
          <w:szCs w:val="24"/>
          <w:lang w:val="es-DO"/>
        </w:rPr>
        <w:t xml:space="preserve"> </w:t>
      </w:r>
      <w:r w:rsidR="0002404C" w:rsidRPr="00D41D51">
        <w:rPr>
          <w:rFonts w:ascii="Times New Roman" w:hAnsi="Times New Roman"/>
          <w:color w:val="767171"/>
          <w:spacing w:val="20"/>
          <w:sz w:val="24"/>
          <w:szCs w:val="24"/>
          <w:lang w:val="es-DO"/>
        </w:rPr>
        <w:t>rendición de cuentas</w:t>
      </w:r>
      <w:r w:rsidR="0080242A" w:rsidRPr="00D41D51">
        <w:rPr>
          <w:rFonts w:ascii="Times New Roman" w:hAnsi="Times New Roman"/>
          <w:color w:val="767171"/>
          <w:spacing w:val="20"/>
          <w:sz w:val="24"/>
          <w:szCs w:val="24"/>
          <w:lang w:val="es-DO"/>
        </w:rPr>
        <w:t xml:space="preserve">, </w:t>
      </w:r>
      <w:r w:rsidR="00E73494" w:rsidRPr="00D41D51">
        <w:rPr>
          <w:rFonts w:ascii="Times New Roman" w:hAnsi="Times New Roman"/>
          <w:color w:val="767171"/>
          <w:spacing w:val="20"/>
          <w:sz w:val="24"/>
          <w:szCs w:val="24"/>
          <w:lang w:val="es-DO"/>
        </w:rPr>
        <w:t>la DIDA</w:t>
      </w:r>
      <w:r w:rsidR="007408C8"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pone en manos de la</w:t>
      </w:r>
      <w:r w:rsidR="0080242A" w:rsidRPr="00D41D51">
        <w:rPr>
          <w:rFonts w:ascii="Times New Roman" w:hAnsi="Times New Roman"/>
          <w:color w:val="767171"/>
          <w:spacing w:val="20"/>
          <w:sz w:val="24"/>
          <w:szCs w:val="24"/>
          <w:lang w:val="es-DO"/>
        </w:rPr>
        <w:t xml:space="preserve"> ciudadanía información sobre</w:t>
      </w:r>
      <w:r w:rsidR="007408C8" w:rsidRPr="00D41D51">
        <w:rPr>
          <w:rFonts w:ascii="Times New Roman" w:hAnsi="Times New Roman"/>
          <w:color w:val="767171"/>
          <w:spacing w:val="20"/>
          <w:sz w:val="24"/>
          <w:szCs w:val="24"/>
          <w:lang w:val="es-DO"/>
        </w:rPr>
        <w:t xml:space="preserve"> su</w:t>
      </w:r>
      <w:r w:rsidR="0080242A" w:rsidRPr="00D41D51">
        <w:rPr>
          <w:rFonts w:ascii="Times New Roman" w:hAnsi="Times New Roman"/>
          <w:color w:val="767171"/>
          <w:spacing w:val="20"/>
          <w:sz w:val="24"/>
          <w:szCs w:val="24"/>
          <w:lang w:val="es-DO"/>
        </w:rPr>
        <w:t xml:space="preserve"> desempeño</w:t>
      </w:r>
      <w:r w:rsidRPr="00D41D51">
        <w:rPr>
          <w:rFonts w:ascii="Times New Roman" w:hAnsi="Times New Roman"/>
          <w:color w:val="767171"/>
          <w:spacing w:val="20"/>
          <w:sz w:val="24"/>
          <w:szCs w:val="24"/>
          <w:lang w:val="es-DO"/>
        </w:rPr>
        <w:t>, basada en una gestión transpa</w:t>
      </w:r>
      <w:r w:rsidR="0002404C" w:rsidRPr="00D41D51">
        <w:rPr>
          <w:rFonts w:ascii="Times New Roman" w:hAnsi="Times New Roman"/>
          <w:color w:val="767171"/>
          <w:spacing w:val="20"/>
          <w:sz w:val="24"/>
          <w:szCs w:val="24"/>
          <w:lang w:val="es-DO"/>
        </w:rPr>
        <w:t>rente</w:t>
      </w:r>
      <w:r w:rsidRPr="00835DE7">
        <w:rPr>
          <w:rFonts w:ascii="Times New Roman" w:hAnsi="Times New Roman"/>
          <w:color w:val="767171"/>
          <w:spacing w:val="20"/>
          <w:sz w:val="24"/>
          <w:szCs w:val="24"/>
          <w:lang w:val="es-DO"/>
        </w:rPr>
        <w:t xml:space="preserve"> del presupuesto financiero</w:t>
      </w:r>
      <w:r w:rsidRPr="00D41D51">
        <w:rPr>
          <w:rFonts w:ascii="Times New Roman" w:hAnsi="Times New Roman"/>
          <w:color w:val="767171"/>
          <w:spacing w:val="20"/>
          <w:sz w:val="24"/>
          <w:szCs w:val="24"/>
          <w:lang w:val="es-DO"/>
        </w:rPr>
        <w:t>.</w:t>
      </w:r>
    </w:p>
    <w:p w14:paraId="7D1F9F6E" w14:textId="77777777" w:rsidR="00D46E82" w:rsidRDefault="00D46E82" w:rsidP="00D46E82">
      <w:pPr>
        <w:spacing w:line="360" w:lineRule="auto"/>
        <w:rPr>
          <w:rFonts w:ascii="Times New Roman" w:hAnsi="Times New Roman"/>
          <w:color w:val="4C4747"/>
          <w:spacing w:val="20"/>
          <w:sz w:val="24"/>
          <w:szCs w:val="24"/>
          <w:lang w:val="es-DO"/>
        </w:rPr>
      </w:pPr>
    </w:p>
    <w:p w14:paraId="41344203" w14:textId="77777777" w:rsidR="00B27547" w:rsidRDefault="00B27547" w:rsidP="00D46E82">
      <w:pPr>
        <w:spacing w:line="360" w:lineRule="auto"/>
        <w:rPr>
          <w:rFonts w:ascii="Times New Roman" w:hAnsi="Times New Roman"/>
          <w:color w:val="4C4747"/>
          <w:spacing w:val="20"/>
          <w:sz w:val="24"/>
          <w:szCs w:val="24"/>
          <w:lang w:val="es-DO"/>
        </w:rPr>
      </w:pPr>
    </w:p>
    <w:p w14:paraId="0CD53B18" w14:textId="77777777" w:rsidR="00271406" w:rsidRDefault="00271406">
      <w:pPr>
        <w:rPr>
          <w:rFonts w:ascii="Times New Roman" w:hAnsi="Times New Roman"/>
          <w:b/>
          <w:bCs/>
          <w:color w:val="767171"/>
        </w:rPr>
      </w:pPr>
    </w:p>
    <w:p w14:paraId="6B48BE90" w14:textId="77777777" w:rsidR="00CD3598" w:rsidRPr="004A00EE" w:rsidRDefault="00B32613" w:rsidP="00333D55">
      <w:pPr>
        <w:pStyle w:val="Ttulo1"/>
        <w:rPr>
          <w:rFonts w:ascii="Times New Roman" w:hAnsi="Times New Roman"/>
          <w:b/>
          <w:color w:val="767171"/>
          <w:spacing w:val="20"/>
          <w:sz w:val="28"/>
          <w:szCs w:val="28"/>
          <w:lang w:val="es-DO"/>
        </w:rPr>
      </w:pPr>
      <w:bookmarkStart w:id="1" w:name="_Toc153541984"/>
      <w:r w:rsidRPr="004A00EE">
        <w:rPr>
          <w:rFonts w:ascii="Times New Roman" w:hAnsi="Times New Roman"/>
          <w:b/>
          <w:color w:val="767171"/>
          <w:spacing w:val="20"/>
          <w:sz w:val="28"/>
          <w:szCs w:val="28"/>
          <w:lang w:val="es-DO"/>
        </w:rPr>
        <w:t>I</w:t>
      </w:r>
      <w:r w:rsidR="007705FA" w:rsidRPr="004A00EE">
        <w:rPr>
          <w:rFonts w:ascii="Times New Roman" w:hAnsi="Times New Roman"/>
          <w:b/>
          <w:color w:val="767171"/>
          <w:spacing w:val="20"/>
          <w:sz w:val="28"/>
          <w:szCs w:val="28"/>
          <w:lang w:val="es-DO"/>
        </w:rPr>
        <w:t>-</w:t>
      </w:r>
      <w:proofErr w:type="gramStart"/>
      <w:r w:rsidR="007705FA" w:rsidRPr="004A00EE">
        <w:rPr>
          <w:rFonts w:ascii="Times New Roman" w:hAnsi="Times New Roman"/>
          <w:b/>
          <w:color w:val="767171"/>
          <w:spacing w:val="20"/>
          <w:sz w:val="28"/>
          <w:szCs w:val="28"/>
          <w:lang w:val="es-DO"/>
        </w:rPr>
        <w:t>RESUMEN</w:t>
      </w:r>
      <w:r w:rsidR="00CD3598" w:rsidRPr="004A00EE">
        <w:rPr>
          <w:rFonts w:ascii="Times New Roman" w:hAnsi="Times New Roman"/>
          <w:b/>
          <w:color w:val="767171"/>
          <w:spacing w:val="20"/>
          <w:sz w:val="28"/>
          <w:szCs w:val="28"/>
          <w:lang w:val="es-DO"/>
        </w:rPr>
        <w:t xml:space="preserve"> </w:t>
      </w:r>
      <w:r w:rsidR="00844DC1" w:rsidRPr="004A00EE">
        <w:rPr>
          <w:rFonts w:ascii="Times New Roman" w:hAnsi="Times New Roman"/>
          <w:b/>
          <w:color w:val="767171"/>
          <w:spacing w:val="20"/>
          <w:sz w:val="28"/>
          <w:szCs w:val="28"/>
          <w:lang w:val="es-DO"/>
        </w:rPr>
        <w:t xml:space="preserve"> E</w:t>
      </w:r>
      <w:r w:rsidR="007705FA" w:rsidRPr="004A00EE">
        <w:rPr>
          <w:rFonts w:ascii="Times New Roman" w:hAnsi="Times New Roman"/>
          <w:b/>
          <w:color w:val="767171"/>
          <w:spacing w:val="20"/>
          <w:sz w:val="28"/>
          <w:szCs w:val="28"/>
          <w:lang w:val="es-DO"/>
        </w:rPr>
        <w:t>JECUTIVO</w:t>
      </w:r>
      <w:bookmarkEnd w:id="1"/>
      <w:proofErr w:type="gramEnd"/>
    </w:p>
    <w:p w14:paraId="60C39904" w14:textId="6A90E942" w:rsidR="0089322F" w:rsidRPr="00DA6196" w:rsidRDefault="007E5D15" w:rsidP="0089322F">
      <w:pPr>
        <w:rPr>
          <w:rFonts w:ascii="Times New Roman" w:hAnsi="Times New Roman"/>
          <w:color w:val="767171"/>
          <w:lang w:val="es-DO"/>
        </w:rPr>
      </w:pPr>
      <w:r w:rsidRPr="006F0C62">
        <w:rPr>
          <w:rFonts w:ascii="Times New Roman" w:hAnsi="Times New Roman"/>
          <w:noProof/>
          <w:color w:val="767171"/>
          <w:lang w:eastAsia="es-ES"/>
        </w:rPr>
        <mc:AlternateContent>
          <mc:Choice Requires="wps">
            <w:drawing>
              <wp:anchor distT="0" distB="0" distL="114300" distR="114300" simplePos="0" relativeHeight="251647488" behindDoc="0" locked="0" layoutInCell="1" allowOverlap="1" wp14:anchorId="6696CF3A" wp14:editId="0DE37875">
                <wp:simplePos x="0" y="0"/>
                <wp:positionH relativeFrom="margin">
                  <wp:posOffset>2051685</wp:posOffset>
                </wp:positionH>
                <wp:positionV relativeFrom="paragraph">
                  <wp:posOffset>56515</wp:posOffset>
                </wp:positionV>
                <wp:extent cx="870585" cy="0"/>
                <wp:effectExtent l="22860" t="19685" r="20955" b="18415"/>
                <wp:wrapNone/>
                <wp:docPr id="170404121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B3A92" id="Conector recto 4"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p>
    <w:p w14:paraId="4AD20E49" w14:textId="77777777" w:rsidR="0089322F" w:rsidRPr="004A00EE" w:rsidRDefault="004865F8" w:rsidP="00333D55">
      <w:pPr>
        <w:jc w:val="center"/>
        <w:rPr>
          <w:rFonts w:ascii="Times New Roman" w:hAnsi="Times New Roman"/>
          <w:color w:val="767171"/>
          <w:spacing w:val="20"/>
          <w:sz w:val="24"/>
          <w:szCs w:val="24"/>
          <w:lang w:val="es-DO"/>
        </w:rPr>
      </w:pPr>
      <w:r w:rsidRPr="004A00EE">
        <w:rPr>
          <w:rFonts w:ascii="Times New Roman" w:hAnsi="Times New Roman"/>
          <w:color w:val="767171"/>
          <w:spacing w:val="20"/>
          <w:sz w:val="24"/>
          <w:szCs w:val="24"/>
          <w:lang w:val="es-DO"/>
        </w:rPr>
        <w:lastRenderedPageBreak/>
        <w:t>Memoria</w:t>
      </w:r>
      <w:r w:rsidR="008476E3" w:rsidRPr="004A00EE">
        <w:rPr>
          <w:rFonts w:ascii="Times New Roman" w:hAnsi="Times New Roman"/>
          <w:color w:val="767171"/>
          <w:spacing w:val="20"/>
          <w:sz w:val="24"/>
          <w:szCs w:val="24"/>
          <w:lang w:val="es-DO"/>
        </w:rPr>
        <w:t xml:space="preserve"> </w:t>
      </w:r>
      <w:r w:rsidR="00087ECD" w:rsidRPr="004A00EE">
        <w:rPr>
          <w:rFonts w:ascii="Times New Roman" w:hAnsi="Times New Roman"/>
          <w:color w:val="767171"/>
          <w:spacing w:val="20"/>
          <w:sz w:val="24"/>
          <w:szCs w:val="24"/>
          <w:lang w:val="es-DO"/>
        </w:rPr>
        <w:t xml:space="preserve">Institucional </w:t>
      </w:r>
      <w:r w:rsidR="005628D3">
        <w:rPr>
          <w:rFonts w:ascii="Times New Roman" w:hAnsi="Times New Roman"/>
          <w:color w:val="767171"/>
          <w:spacing w:val="20"/>
          <w:sz w:val="24"/>
          <w:szCs w:val="24"/>
          <w:lang w:val="es-DO"/>
        </w:rPr>
        <w:t>2023</w:t>
      </w:r>
    </w:p>
    <w:p w14:paraId="777AEC92" w14:textId="77777777" w:rsidR="00A42275" w:rsidRPr="0009503C" w:rsidRDefault="00A42275" w:rsidP="0089322F">
      <w:pPr>
        <w:jc w:val="center"/>
        <w:rPr>
          <w:rFonts w:ascii="Times New Roman" w:hAnsi="Times New Roman"/>
          <w:b/>
          <w:color w:val="4C4747"/>
          <w:spacing w:val="20"/>
          <w:sz w:val="24"/>
          <w:szCs w:val="36"/>
          <w:lang w:val="es-DO"/>
        </w:rPr>
      </w:pPr>
    </w:p>
    <w:p w14:paraId="41D28604" w14:textId="77777777" w:rsidR="00D74043" w:rsidRPr="004A00EE" w:rsidRDefault="009400A1" w:rsidP="00A42275">
      <w:pPr>
        <w:spacing w:line="360" w:lineRule="auto"/>
        <w:rPr>
          <w:rFonts w:ascii="Times New Roman" w:hAnsi="Times New Roman"/>
          <w:color w:val="767171"/>
          <w:spacing w:val="20"/>
          <w:sz w:val="24"/>
          <w:szCs w:val="24"/>
          <w:lang w:val="es-DO"/>
        </w:rPr>
      </w:pPr>
      <w:r w:rsidRPr="009A7151">
        <w:rPr>
          <w:rFonts w:ascii="Times New Roman" w:hAnsi="Times New Roman"/>
          <w:color w:val="767171"/>
          <w:spacing w:val="20"/>
          <w:sz w:val="24"/>
          <w:szCs w:val="24"/>
          <w:lang w:val="es-DO"/>
        </w:rPr>
        <w:t>La DIDA</w:t>
      </w:r>
      <w:r w:rsidR="00E958DE" w:rsidRPr="009A7151">
        <w:rPr>
          <w:rFonts w:ascii="Times New Roman" w:hAnsi="Times New Roman"/>
          <w:color w:val="767171"/>
          <w:spacing w:val="20"/>
          <w:sz w:val="24"/>
          <w:szCs w:val="24"/>
          <w:lang w:val="es-DO"/>
        </w:rPr>
        <w:t xml:space="preserve"> en la</w:t>
      </w:r>
      <w:r w:rsidR="00C81C9B" w:rsidRPr="009A7151">
        <w:rPr>
          <w:rFonts w:ascii="Times New Roman" w:hAnsi="Times New Roman"/>
          <w:color w:val="767171"/>
          <w:spacing w:val="20"/>
          <w:sz w:val="24"/>
          <w:szCs w:val="24"/>
          <w:lang w:val="es-DO"/>
        </w:rPr>
        <w:t xml:space="preserve"> Misión de Informar, Orientar, </w:t>
      </w:r>
      <w:r w:rsidR="00E958DE" w:rsidRPr="009A7151">
        <w:rPr>
          <w:rFonts w:ascii="Times New Roman" w:hAnsi="Times New Roman"/>
          <w:color w:val="767171"/>
          <w:spacing w:val="20"/>
          <w:sz w:val="24"/>
          <w:szCs w:val="24"/>
          <w:lang w:val="es-DO"/>
        </w:rPr>
        <w:t>Defender</w:t>
      </w:r>
      <w:r w:rsidR="00C81C9B" w:rsidRPr="009A7151">
        <w:rPr>
          <w:rFonts w:ascii="Times New Roman" w:hAnsi="Times New Roman"/>
          <w:color w:val="767171"/>
          <w:spacing w:val="20"/>
          <w:sz w:val="24"/>
          <w:szCs w:val="24"/>
          <w:lang w:val="es-DO"/>
        </w:rPr>
        <w:t>, Promover</w:t>
      </w:r>
      <w:r w:rsidR="005628D3" w:rsidRPr="009A7151">
        <w:rPr>
          <w:rFonts w:ascii="Times New Roman" w:hAnsi="Times New Roman"/>
          <w:color w:val="767171"/>
          <w:spacing w:val="20"/>
          <w:sz w:val="24"/>
          <w:szCs w:val="24"/>
          <w:lang w:val="es-DO"/>
        </w:rPr>
        <w:t>, Capacitar sobre</w:t>
      </w:r>
      <w:r w:rsidR="00C81C9B" w:rsidRPr="009A7151">
        <w:rPr>
          <w:rFonts w:ascii="Times New Roman" w:hAnsi="Times New Roman"/>
          <w:color w:val="767171"/>
          <w:spacing w:val="20"/>
          <w:sz w:val="24"/>
          <w:szCs w:val="24"/>
          <w:lang w:val="es-DO"/>
        </w:rPr>
        <w:t xml:space="preserve"> el Sistema y de </w:t>
      </w:r>
      <w:r w:rsidR="00594FB0" w:rsidRPr="009A7151">
        <w:rPr>
          <w:rFonts w:ascii="Times New Roman" w:hAnsi="Times New Roman"/>
          <w:color w:val="767171"/>
          <w:spacing w:val="20"/>
          <w:sz w:val="24"/>
          <w:szCs w:val="24"/>
          <w:lang w:val="es-DO"/>
        </w:rPr>
        <w:t>Monitorear la calidad de las prestaciones que se brindan a lo</w:t>
      </w:r>
      <w:r w:rsidR="00D74043" w:rsidRPr="009A7151">
        <w:rPr>
          <w:rFonts w:ascii="Times New Roman" w:hAnsi="Times New Roman"/>
          <w:color w:val="767171"/>
          <w:spacing w:val="20"/>
          <w:sz w:val="24"/>
          <w:szCs w:val="24"/>
          <w:lang w:val="es-DO"/>
        </w:rPr>
        <w:t>s usu</w:t>
      </w:r>
      <w:r w:rsidR="00594FB0" w:rsidRPr="009A7151">
        <w:rPr>
          <w:rFonts w:ascii="Times New Roman" w:hAnsi="Times New Roman"/>
          <w:color w:val="767171"/>
          <w:spacing w:val="20"/>
          <w:sz w:val="24"/>
          <w:szCs w:val="24"/>
          <w:lang w:val="es-DO"/>
        </w:rPr>
        <w:t>arios</w:t>
      </w:r>
      <w:r w:rsidR="00E73494" w:rsidRPr="009A7151">
        <w:rPr>
          <w:rFonts w:ascii="Times New Roman" w:hAnsi="Times New Roman"/>
          <w:color w:val="767171"/>
          <w:spacing w:val="20"/>
          <w:sz w:val="24"/>
          <w:szCs w:val="24"/>
          <w:lang w:val="es-DO"/>
        </w:rPr>
        <w:t xml:space="preserve">, </w:t>
      </w:r>
      <w:r w:rsidR="00E74504" w:rsidRPr="009A7151">
        <w:rPr>
          <w:rFonts w:ascii="Times New Roman" w:hAnsi="Times New Roman"/>
          <w:color w:val="767171"/>
          <w:spacing w:val="20"/>
          <w:sz w:val="24"/>
          <w:szCs w:val="24"/>
          <w:lang w:val="es-DO"/>
        </w:rPr>
        <w:t>presentamos</w:t>
      </w:r>
      <w:r w:rsidR="00E73494" w:rsidRPr="009A7151">
        <w:rPr>
          <w:rFonts w:ascii="Times New Roman" w:hAnsi="Times New Roman"/>
          <w:color w:val="767171"/>
          <w:spacing w:val="20"/>
          <w:sz w:val="24"/>
          <w:szCs w:val="24"/>
          <w:lang w:val="es-DO"/>
        </w:rPr>
        <w:t xml:space="preserve"> </w:t>
      </w:r>
      <w:r w:rsidR="00D74043" w:rsidRPr="009A7151">
        <w:rPr>
          <w:rFonts w:ascii="Times New Roman" w:hAnsi="Times New Roman"/>
          <w:color w:val="767171"/>
          <w:spacing w:val="20"/>
          <w:sz w:val="24"/>
          <w:szCs w:val="24"/>
          <w:lang w:val="es-DO"/>
        </w:rPr>
        <w:t>los</w:t>
      </w:r>
      <w:r w:rsidR="00E958DE" w:rsidRPr="009A7151">
        <w:rPr>
          <w:rFonts w:ascii="Times New Roman" w:hAnsi="Times New Roman"/>
          <w:color w:val="767171"/>
          <w:spacing w:val="20"/>
          <w:sz w:val="24"/>
          <w:szCs w:val="24"/>
          <w:lang w:val="es-DO"/>
        </w:rPr>
        <w:t xml:space="preserve"> resultados que se detallan a continuación</w:t>
      </w:r>
      <w:r w:rsidR="00E73494" w:rsidRPr="009A7151">
        <w:rPr>
          <w:rFonts w:ascii="Times New Roman" w:hAnsi="Times New Roman"/>
          <w:color w:val="767171"/>
          <w:spacing w:val="20"/>
          <w:sz w:val="24"/>
          <w:szCs w:val="24"/>
          <w:lang w:val="es-DO"/>
        </w:rPr>
        <w:t xml:space="preserve">, </w:t>
      </w:r>
      <w:r w:rsidR="00A565AD" w:rsidRPr="009A7151">
        <w:rPr>
          <w:rFonts w:ascii="Times New Roman" w:hAnsi="Times New Roman"/>
          <w:color w:val="767171"/>
          <w:spacing w:val="20"/>
          <w:sz w:val="24"/>
          <w:szCs w:val="24"/>
          <w:lang w:val="es-DO"/>
        </w:rPr>
        <w:t>para el periodo enero-diciembre</w:t>
      </w:r>
      <w:r w:rsidR="00E73494" w:rsidRPr="009A7151">
        <w:rPr>
          <w:rFonts w:ascii="Times New Roman" w:hAnsi="Times New Roman"/>
          <w:color w:val="767171"/>
          <w:spacing w:val="20"/>
          <w:sz w:val="24"/>
          <w:szCs w:val="24"/>
          <w:lang w:val="es-DO"/>
        </w:rPr>
        <w:t xml:space="preserve"> 2023</w:t>
      </w:r>
      <w:r w:rsidR="0088054A" w:rsidRPr="009A7151">
        <w:rPr>
          <w:rFonts w:ascii="Times New Roman" w:hAnsi="Times New Roman"/>
          <w:color w:val="767171"/>
          <w:spacing w:val="20"/>
          <w:sz w:val="24"/>
          <w:szCs w:val="24"/>
          <w:lang w:val="es-DO"/>
        </w:rPr>
        <w:t>:</w:t>
      </w:r>
    </w:p>
    <w:p w14:paraId="446C0D5C" w14:textId="77777777" w:rsidR="003C1551" w:rsidRPr="004A00EE" w:rsidRDefault="003C1551" w:rsidP="003C1551">
      <w:pPr>
        <w:spacing w:line="360" w:lineRule="auto"/>
        <w:rPr>
          <w:rFonts w:ascii="Times New Roman" w:hAnsi="Times New Roman"/>
          <w:color w:val="767171"/>
          <w:spacing w:val="20"/>
          <w:sz w:val="24"/>
          <w:szCs w:val="24"/>
          <w:lang w:val="es-DO"/>
        </w:rPr>
      </w:pPr>
    </w:p>
    <w:p w14:paraId="00496E53" w14:textId="77777777" w:rsidR="00D82657" w:rsidRPr="00D41D51" w:rsidRDefault="00844DC1" w:rsidP="00844DC1">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 xml:space="preserve">El alcance territorial y de acceso a los servicios de la DIDA que tienen los usuarios, </w:t>
      </w:r>
      <w:r w:rsidR="005628D3" w:rsidRPr="00D41D51">
        <w:rPr>
          <w:rFonts w:ascii="Times New Roman" w:hAnsi="Times New Roman"/>
          <w:color w:val="767171"/>
          <w:spacing w:val="20"/>
          <w:sz w:val="24"/>
          <w:szCs w:val="24"/>
          <w:lang w:val="es-DO"/>
        </w:rPr>
        <w:t>a través de 21</w:t>
      </w:r>
      <w:r w:rsidR="00967684" w:rsidRPr="00D41D51">
        <w:rPr>
          <w:rFonts w:ascii="Times New Roman" w:hAnsi="Times New Roman"/>
          <w:color w:val="767171"/>
          <w:spacing w:val="20"/>
          <w:sz w:val="24"/>
          <w:szCs w:val="24"/>
          <w:lang w:val="es-DO"/>
        </w:rPr>
        <w:t xml:space="preserve"> oficinas </w:t>
      </w:r>
      <w:r w:rsidR="00101E98" w:rsidRPr="00D41D51">
        <w:rPr>
          <w:rFonts w:ascii="Times New Roman" w:hAnsi="Times New Roman"/>
          <w:color w:val="767171"/>
          <w:spacing w:val="20"/>
          <w:sz w:val="24"/>
          <w:szCs w:val="24"/>
          <w:lang w:val="es-DO"/>
        </w:rPr>
        <w:t>que operan en 17 provincias y municipios, incluyendo</w:t>
      </w:r>
      <w:r w:rsidR="00594FB0" w:rsidRPr="00D41D51">
        <w:rPr>
          <w:rFonts w:ascii="Times New Roman" w:hAnsi="Times New Roman"/>
          <w:color w:val="767171"/>
          <w:spacing w:val="20"/>
          <w:sz w:val="24"/>
          <w:szCs w:val="24"/>
          <w:lang w:val="es-DO"/>
        </w:rPr>
        <w:t xml:space="preserve"> el Gran Santo Domingo</w:t>
      </w:r>
      <w:r w:rsidR="00967684"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garantiza</w:t>
      </w:r>
      <w:r w:rsidR="008D3745" w:rsidRPr="00D41D51">
        <w:rPr>
          <w:rFonts w:ascii="Times New Roman" w:hAnsi="Times New Roman"/>
          <w:color w:val="767171"/>
          <w:spacing w:val="20"/>
          <w:sz w:val="24"/>
          <w:szCs w:val="24"/>
          <w:lang w:val="es-DO"/>
        </w:rPr>
        <w:t>n</w:t>
      </w:r>
      <w:r w:rsidRPr="00D41D51">
        <w:rPr>
          <w:rFonts w:ascii="Times New Roman" w:hAnsi="Times New Roman"/>
          <w:color w:val="767171"/>
          <w:spacing w:val="20"/>
          <w:sz w:val="24"/>
          <w:szCs w:val="24"/>
          <w:lang w:val="es-DO"/>
        </w:rPr>
        <w:t xml:space="preserve"> llevar in</w:t>
      </w:r>
      <w:r w:rsidR="00D82657" w:rsidRPr="00D41D51">
        <w:rPr>
          <w:rFonts w:ascii="Times New Roman" w:hAnsi="Times New Roman"/>
          <w:color w:val="767171"/>
          <w:spacing w:val="20"/>
          <w:sz w:val="24"/>
          <w:szCs w:val="24"/>
          <w:lang w:val="es-DO"/>
        </w:rPr>
        <w:t xml:space="preserve">formación y orientación </w:t>
      </w:r>
      <w:r w:rsidR="005376F1" w:rsidRPr="00D41D51">
        <w:rPr>
          <w:rFonts w:ascii="Times New Roman" w:hAnsi="Times New Roman"/>
          <w:color w:val="767171"/>
          <w:spacing w:val="20"/>
          <w:sz w:val="24"/>
          <w:szCs w:val="24"/>
          <w:lang w:val="es-DO"/>
        </w:rPr>
        <w:t xml:space="preserve">oportuna </w:t>
      </w:r>
      <w:r w:rsidR="00D82657" w:rsidRPr="00D41D51">
        <w:rPr>
          <w:rFonts w:ascii="Times New Roman" w:hAnsi="Times New Roman"/>
          <w:color w:val="767171"/>
          <w:spacing w:val="20"/>
          <w:sz w:val="24"/>
          <w:szCs w:val="24"/>
          <w:lang w:val="es-DO"/>
        </w:rPr>
        <w:t>sobre</w:t>
      </w:r>
      <w:r w:rsidRPr="00D41D51">
        <w:rPr>
          <w:rFonts w:ascii="Times New Roman" w:hAnsi="Times New Roman"/>
          <w:color w:val="767171"/>
          <w:spacing w:val="20"/>
          <w:sz w:val="24"/>
          <w:szCs w:val="24"/>
          <w:lang w:val="es-DO"/>
        </w:rPr>
        <w:t xml:space="preserve"> igualdad de género, de derechos y oportunidades en materia de salud, pensión, riesgo laboral y seguridad social integral</w:t>
      </w:r>
      <w:r w:rsidR="00D82657" w:rsidRPr="00D41D51">
        <w:rPr>
          <w:rFonts w:ascii="Times New Roman" w:hAnsi="Times New Roman"/>
          <w:color w:val="767171"/>
          <w:spacing w:val="20"/>
          <w:sz w:val="24"/>
          <w:szCs w:val="24"/>
          <w:lang w:val="es-DO"/>
        </w:rPr>
        <w:t>.</w:t>
      </w:r>
    </w:p>
    <w:p w14:paraId="1C1A08D9" w14:textId="77777777" w:rsidR="003C1551" w:rsidRPr="00D41D51" w:rsidRDefault="003C1551" w:rsidP="00844DC1">
      <w:pPr>
        <w:spacing w:line="360" w:lineRule="auto"/>
        <w:rPr>
          <w:rFonts w:ascii="Times New Roman" w:hAnsi="Times New Roman"/>
          <w:color w:val="4C4747"/>
          <w:spacing w:val="20"/>
          <w:sz w:val="24"/>
          <w:szCs w:val="24"/>
          <w:lang w:val="es-DO"/>
        </w:rPr>
      </w:pPr>
    </w:p>
    <w:p w14:paraId="2DD22422" w14:textId="77777777" w:rsidR="00D82657" w:rsidRPr="00AE41A0" w:rsidRDefault="00F4474A" w:rsidP="006D0AF7">
      <w:pPr>
        <w:pStyle w:val="Ttulo2"/>
        <w:spacing w:line="360" w:lineRule="auto"/>
        <w:jc w:val="center"/>
        <w:rPr>
          <w:rFonts w:ascii="Times New Roman" w:hAnsi="Times New Roman"/>
          <w:i w:val="0"/>
          <w:color w:val="767171"/>
          <w:spacing w:val="20"/>
          <w:sz w:val="24"/>
          <w:szCs w:val="24"/>
          <w:lang w:val="es-DO"/>
        </w:rPr>
      </w:pPr>
      <w:bookmarkStart w:id="2" w:name="_Toc153541985"/>
      <w:r w:rsidRPr="00D41D51">
        <w:rPr>
          <w:rFonts w:ascii="Times New Roman" w:hAnsi="Times New Roman"/>
          <w:i w:val="0"/>
          <w:color w:val="767171"/>
          <w:spacing w:val="20"/>
          <w:sz w:val="24"/>
          <w:szCs w:val="24"/>
          <w:lang w:val="es-DO"/>
        </w:rPr>
        <w:t>1.1-</w:t>
      </w:r>
      <w:r w:rsidR="00FA60A9" w:rsidRPr="009A7151">
        <w:rPr>
          <w:rFonts w:ascii="Times New Roman" w:hAnsi="Times New Roman"/>
          <w:i w:val="0"/>
          <w:color w:val="767171"/>
          <w:spacing w:val="20"/>
          <w:sz w:val="24"/>
          <w:szCs w:val="24"/>
          <w:lang w:val="es-DO"/>
        </w:rPr>
        <w:t>Resultados Área Mis</w:t>
      </w:r>
      <w:r w:rsidR="007A3E9A" w:rsidRPr="009A7151">
        <w:rPr>
          <w:rFonts w:ascii="Times New Roman" w:hAnsi="Times New Roman"/>
          <w:i w:val="0"/>
          <w:color w:val="767171"/>
          <w:spacing w:val="20"/>
          <w:sz w:val="24"/>
          <w:szCs w:val="24"/>
          <w:lang w:val="es-DO"/>
        </w:rPr>
        <w:t xml:space="preserve">ional </w:t>
      </w:r>
      <w:r w:rsidR="00E73494" w:rsidRPr="009A7151">
        <w:rPr>
          <w:rFonts w:ascii="Times New Roman" w:hAnsi="Times New Roman"/>
          <w:i w:val="0"/>
          <w:color w:val="767171"/>
          <w:spacing w:val="20"/>
          <w:sz w:val="24"/>
          <w:szCs w:val="24"/>
          <w:lang w:val="es-DO"/>
        </w:rPr>
        <w:t>de Orientación, Asesoría</w:t>
      </w:r>
      <w:r w:rsidR="00FA60A9" w:rsidRPr="009A7151">
        <w:rPr>
          <w:rFonts w:ascii="Times New Roman" w:hAnsi="Times New Roman"/>
          <w:i w:val="0"/>
          <w:color w:val="767171"/>
          <w:spacing w:val="20"/>
          <w:sz w:val="24"/>
          <w:szCs w:val="24"/>
          <w:lang w:val="es-DO"/>
        </w:rPr>
        <w:t xml:space="preserve"> y Defensa Legal del </w:t>
      </w:r>
      <w:r w:rsidR="00706E3A" w:rsidRPr="009A7151">
        <w:rPr>
          <w:rFonts w:ascii="Times New Roman" w:hAnsi="Times New Roman"/>
          <w:i w:val="0"/>
          <w:color w:val="767171"/>
          <w:spacing w:val="20"/>
          <w:sz w:val="24"/>
          <w:szCs w:val="24"/>
          <w:lang w:val="es-DO"/>
        </w:rPr>
        <w:t>SDSS.</w:t>
      </w:r>
      <w:bookmarkEnd w:id="2"/>
    </w:p>
    <w:p w14:paraId="71C0F029" w14:textId="77777777" w:rsidR="00F4474A" w:rsidRPr="00F15FF0" w:rsidRDefault="00F4474A" w:rsidP="009948B5">
      <w:pPr>
        <w:rPr>
          <w:rFonts w:ascii="Times New Roman" w:hAnsi="Times New Roman"/>
          <w:color w:val="4C4747"/>
          <w:spacing w:val="20"/>
          <w:sz w:val="24"/>
          <w:szCs w:val="24"/>
          <w:lang w:val="es-DO"/>
        </w:rPr>
      </w:pPr>
    </w:p>
    <w:p w14:paraId="11CA3D7F" w14:textId="77777777" w:rsidR="00556D3D" w:rsidRPr="00D41D51" w:rsidRDefault="00FF08B0" w:rsidP="007B1D33">
      <w:pPr>
        <w:numPr>
          <w:ilvl w:val="0"/>
          <w:numId w:val="18"/>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1</w:t>
      </w:r>
      <w:r w:rsidR="001C035F">
        <w:rPr>
          <w:rFonts w:ascii="Times New Roman" w:hAnsi="Times New Roman"/>
          <w:color w:val="767171"/>
          <w:spacing w:val="20"/>
          <w:sz w:val="24"/>
          <w:szCs w:val="24"/>
          <w:lang w:val="es-DO"/>
        </w:rPr>
        <w:t>, 335,040</w:t>
      </w:r>
      <w:r w:rsidR="00556D3D" w:rsidRPr="00D41D51">
        <w:rPr>
          <w:rFonts w:ascii="Times New Roman" w:hAnsi="Times New Roman"/>
          <w:color w:val="767171"/>
          <w:spacing w:val="20"/>
          <w:sz w:val="24"/>
          <w:szCs w:val="24"/>
          <w:lang w:val="es-DO"/>
        </w:rPr>
        <w:t xml:space="preserve"> Personas afiliadas y no afiliadas al SDSS fueron impactadas con los servicios recibidos de información, orientación, asesoría legal y de defensoría legal sobre el</w:t>
      </w:r>
      <w:r w:rsidRPr="00D41D51">
        <w:rPr>
          <w:rFonts w:ascii="Times New Roman" w:hAnsi="Times New Roman"/>
          <w:color w:val="767171"/>
          <w:spacing w:val="20"/>
          <w:sz w:val="24"/>
          <w:szCs w:val="24"/>
          <w:lang w:val="es-DO"/>
        </w:rPr>
        <w:t xml:space="preserve"> SDSS, entregados a través de 21</w:t>
      </w:r>
      <w:r w:rsidR="00556D3D" w:rsidRPr="00D41D51">
        <w:rPr>
          <w:rFonts w:ascii="Times New Roman" w:hAnsi="Times New Roman"/>
          <w:color w:val="767171"/>
          <w:spacing w:val="20"/>
          <w:sz w:val="24"/>
          <w:szCs w:val="24"/>
          <w:lang w:val="es-DO"/>
        </w:rPr>
        <w:t xml:space="preserve"> oficinas ubicadas en 17 provincias y municipios del país, incluyendo el Gran Santo Domingo, lo que repr</w:t>
      </w:r>
      <w:r w:rsidR="004C539D" w:rsidRPr="00D41D51">
        <w:rPr>
          <w:rFonts w:ascii="Times New Roman" w:hAnsi="Times New Roman"/>
          <w:color w:val="767171"/>
          <w:spacing w:val="20"/>
          <w:sz w:val="24"/>
          <w:szCs w:val="24"/>
          <w:lang w:val="es-DO"/>
        </w:rPr>
        <w:t xml:space="preserve">esenta un nivel de avance de </w:t>
      </w:r>
      <w:r w:rsidR="00C05B47">
        <w:rPr>
          <w:rFonts w:ascii="Times New Roman" w:hAnsi="Times New Roman"/>
          <w:color w:val="767171"/>
          <w:spacing w:val="20"/>
          <w:sz w:val="24"/>
          <w:szCs w:val="24"/>
          <w:lang w:val="es-DO"/>
        </w:rPr>
        <w:t>91</w:t>
      </w:r>
      <w:r w:rsidR="00556D3D" w:rsidRPr="00D41D51">
        <w:rPr>
          <w:rFonts w:ascii="Times New Roman" w:hAnsi="Times New Roman"/>
          <w:color w:val="767171"/>
          <w:spacing w:val="20"/>
          <w:sz w:val="24"/>
          <w:szCs w:val="24"/>
          <w:lang w:val="es-DO"/>
        </w:rPr>
        <w:t>% en el cumplimiento de la meta con relación al total de asistencias planificadas para el año. (Cuadro No. 1). El 54% de las asistencias fueron dadas al género femenino y el 46% al género masculino.</w:t>
      </w:r>
    </w:p>
    <w:p w14:paraId="16A5FA7F" w14:textId="77777777" w:rsidR="00556D3D" w:rsidRPr="00D41D51" w:rsidRDefault="0052377C" w:rsidP="007B1D33">
      <w:pPr>
        <w:numPr>
          <w:ilvl w:val="0"/>
          <w:numId w:val="18"/>
        </w:numPr>
        <w:spacing w:line="360" w:lineRule="auto"/>
        <w:rPr>
          <w:rFonts w:ascii="Times New Roman" w:hAnsi="Times New Roman"/>
          <w:color w:val="767171"/>
          <w:spacing w:val="20"/>
          <w:sz w:val="24"/>
          <w:szCs w:val="24"/>
          <w:lang w:val="es-DO"/>
        </w:rPr>
      </w:pPr>
      <w:bookmarkStart w:id="3" w:name="_Hlk140478458"/>
      <w:r>
        <w:rPr>
          <w:rFonts w:ascii="Times New Roman" w:hAnsi="Times New Roman"/>
          <w:color w:val="767171"/>
          <w:spacing w:val="20"/>
          <w:sz w:val="24"/>
          <w:szCs w:val="24"/>
          <w:lang w:val="es-DO"/>
        </w:rPr>
        <w:lastRenderedPageBreak/>
        <w:t>34,538</w:t>
      </w:r>
      <w:r w:rsidR="00556D3D" w:rsidRPr="00D41D51">
        <w:rPr>
          <w:rFonts w:ascii="Times New Roman" w:hAnsi="Times New Roman"/>
          <w:color w:val="767171"/>
          <w:spacing w:val="20"/>
          <w:sz w:val="24"/>
          <w:szCs w:val="24"/>
          <w:lang w:val="es-DO"/>
        </w:rPr>
        <w:t xml:space="preserve"> </w:t>
      </w:r>
      <w:proofErr w:type="gramStart"/>
      <w:r w:rsidR="00556D3D" w:rsidRPr="00D41D51">
        <w:rPr>
          <w:rFonts w:ascii="Times New Roman" w:hAnsi="Times New Roman"/>
          <w:color w:val="767171"/>
          <w:spacing w:val="20"/>
          <w:sz w:val="24"/>
          <w:szCs w:val="24"/>
          <w:lang w:val="es-DO"/>
        </w:rPr>
        <w:t>Quejas</w:t>
      </w:r>
      <w:proofErr w:type="gramEnd"/>
      <w:r w:rsidR="00556D3D" w:rsidRPr="00D41D51">
        <w:rPr>
          <w:rFonts w:ascii="Times New Roman" w:hAnsi="Times New Roman"/>
          <w:color w:val="767171"/>
          <w:spacing w:val="20"/>
          <w:sz w:val="24"/>
          <w:szCs w:val="24"/>
          <w:lang w:val="es-DO"/>
        </w:rPr>
        <w:t>, reclamaciones y denuncias fueron recibidas y atendidas, logrando impactar de manera satisfactoria por la intervención de la DIDA en la solución</w:t>
      </w:r>
      <w:r w:rsidR="006D5B62" w:rsidRPr="00D41D51">
        <w:rPr>
          <w:rFonts w:ascii="Times New Roman" w:hAnsi="Times New Roman"/>
          <w:color w:val="767171"/>
          <w:spacing w:val="20"/>
          <w:sz w:val="24"/>
          <w:szCs w:val="24"/>
          <w:lang w:val="es-DO"/>
        </w:rPr>
        <w:t xml:space="preserve"> de los casos atendidos a </w:t>
      </w:r>
      <w:r w:rsidR="008F34D4">
        <w:rPr>
          <w:rFonts w:ascii="Times New Roman" w:hAnsi="Times New Roman"/>
          <w:color w:val="767171"/>
          <w:spacing w:val="20"/>
          <w:sz w:val="24"/>
          <w:szCs w:val="24"/>
          <w:lang w:val="es-DO"/>
        </w:rPr>
        <w:t>28,666 personas, equivalente al 100</w:t>
      </w:r>
      <w:r w:rsidR="00556D3D" w:rsidRPr="00D41D51">
        <w:rPr>
          <w:rFonts w:ascii="Times New Roman" w:hAnsi="Times New Roman"/>
          <w:color w:val="767171"/>
          <w:spacing w:val="20"/>
          <w:sz w:val="24"/>
          <w:szCs w:val="24"/>
          <w:lang w:val="es-DO"/>
        </w:rPr>
        <w:t>% de las quejas, reclamaciones y denuncias de la meta proyectad</w:t>
      </w:r>
      <w:r w:rsidR="009523F9" w:rsidRPr="00D41D51">
        <w:rPr>
          <w:rFonts w:ascii="Times New Roman" w:hAnsi="Times New Roman"/>
          <w:color w:val="767171"/>
          <w:spacing w:val="20"/>
          <w:sz w:val="24"/>
          <w:szCs w:val="24"/>
          <w:lang w:val="es-DO"/>
        </w:rPr>
        <w:t>a para el año.</w:t>
      </w:r>
    </w:p>
    <w:bookmarkEnd w:id="3"/>
    <w:p w14:paraId="788786F1" w14:textId="77777777" w:rsidR="00556D3D" w:rsidRPr="00D41D51" w:rsidRDefault="00BC6BEC"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65,414</w:t>
      </w:r>
      <w:r w:rsidR="00556D3D" w:rsidRPr="00D41D51">
        <w:rPr>
          <w:rFonts w:ascii="Times New Roman" w:hAnsi="Times New Roman"/>
          <w:color w:val="767171"/>
          <w:spacing w:val="20"/>
          <w:sz w:val="24"/>
          <w:szCs w:val="24"/>
          <w:lang w:val="es-DO"/>
        </w:rPr>
        <w:t xml:space="preserve"> personas recibieron el documento solicitado sobre el historial de descuentos que sus empleadores realizan a través de la Tesorería de la Seguridad Social (TSS), este </w:t>
      </w:r>
      <w:r w:rsidR="00F70D3A" w:rsidRPr="00D41D51">
        <w:rPr>
          <w:rFonts w:ascii="Times New Roman" w:hAnsi="Times New Roman"/>
          <w:color w:val="767171"/>
          <w:spacing w:val="20"/>
          <w:sz w:val="24"/>
          <w:szCs w:val="24"/>
          <w:lang w:val="es-DO"/>
        </w:rPr>
        <w:t>documento les</w:t>
      </w:r>
      <w:r w:rsidR="00556D3D" w:rsidRPr="00D41D51">
        <w:rPr>
          <w:rFonts w:ascii="Times New Roman" w:hAnsi="Times New Roman"/>
          <w:color w:val="767171"/>
          <w:spacing w:val="20"/>
          <w:sz w:val="24"/>
          <w:szCs w:val="24"/>
          <w:lang w:val="es-DO"/>
        </w:rPr>
        <w:t xml:space="preserve"> permite a los afiliados conocer si sus empleadores están cotizando a la seguridad social, el avance en el cump</w:t>
      </w:r>
      <w:r>
        <w:rPr>
          <w:rFonts w:ascii="Times New Roman" w:hAnsi="Times New Roman"/>
          <w:color w:val="767171"/>
          <w:spacing w:val="20"/>
          <w:sz w:val="24"/>
          <w:szCs w:val="24"/>
          <w:lang w:val="es-DO"/>
        </w:rPr>
        <w:t>limiento de la meta fue de 100</w:t>
      </w:r>
      <w:r w:rsidR="00556D3D" w:rsidRPr="00D41D51">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en el año</w:t>
      </w:r>
      <w:r w:rsidR="00556D3D" w:rsidRPr="00D41D51">
        <w:rPr>
          <w:rFonts w:ascii="Times New Roman" w:hAnsi="Times New Roman"/>
          <w:color w:val="767171"/>
          <w:spacing w:val="20"/>
          <w:sz w:val="24"/>
          <w:szCs w:val="24"/>
          <w:lang w:val="es-DO"/>
        </w:rPr>
        <w:t xml:space="preserve"> 2023.</w:t>
      </w:r>
    </w:p>
    <w:p w14:paraId="0250BD39" w14:textId="77777777" w:rsidR="00556D3D" w:rsidRPr="00D41D51" w:rsidRDefault="00273572"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8,101</w:t>
      </w:r>
      <w:r w:rsidR="00556D3D" w:rsidRPr="00D41D51">
        <w:rPr>
          <w:rFonts w:ascii="Times New Roman" w:hAnsi="Times New Roman"/>
          <w:color w:val="767171"/>
          <w:spacing w:val="20"/>
          <w:sz w:val="24"/>
          <w:szCs w:val="24"/>
          <w:lang w:val="es-DO"/>
        </w:rPr>
        <w:t xml:space="preserve"> </w:t>
      </w:r>
      <w:proofErr w:type="gramStart"/>
      <w:r w:rsidR="00556D3D" w:rsidRPr="00D41D51">
        <w:rPr>
          <w:rFonts w:ascii="Times New Roman" w:hAnsi="Times New Roman"/>
          <w:color w:val="767171"/>
          <w:spacing w:val="20"/>
          <w:sz w:val="24"/>
          <w:szCs w:val="24"/>
          <w:lang w:val="es-DO"/>
        </w:rPr>
        <w:t>Constancias</w:t>
      </w:r>
      <w:proofErr w:type="gramEnd"/>
      <w:r w:rsidR="00556D3D" w:rsidRPr="00D41D51">
        <w:rPr>
          <w:rFonts w:ascii="Times New Roman" w:hAnsi="Times New Roman"/>
          <w:color w:val="767171"/>
          <w:spacing w:val="20"/>
          <w:sz w:val="24"/>
          <w:szCs w:val="24"/>
          <w:lang w:val="es-DO"/>
        </w:rPr>
        <w:t xml:space="preserve"> de Afiliación al Seguro Familiar de Salud (SFS) del Régimen Contributivo y del Régimen Subsidiado fueron entregadas a los </w:t>
      </w:r>
      <w:r>
        <w:rPr>
          <w:rFonts w:ascii="Times New Roman" w:hAnsi="Times New Roman"/>
          <w:color w:val="767171"/>
          <w:spacing w:val="20"/>
          <w:sz w:val="24"/>
          <w:szCs w:val="24"/>
          <w:lang w:val="es-DO"/>
        </w:rPr>
        <w:t>afiliados solicitantes. Más de 8,000</w:t>
      </w:r>
      <w:r w:rsidR="00556D3D" w:rsidRPr="00D41D51">
        <w:rPr>
          <w:rFonts w:ascii="Times New Roman" w:hAnsi="Times New Roman"/>
          <w:color w:val="767171"/>
          <w:spacing w:val="20"/>
          <w:sz w:val="24"/>
          <w:szCs w:val="24"/>
          <w:lang w:val="es-DO"/>
        </w:rPr>
        <w:t xml:space="preserve"> personas conocen el estatus de su afiliación en el Seguro Familiar de Salud y la ARS a la que pertenecen. Esta m</w:t>
      </w:r>
      <w:r>
        <w:rPr>
          <w:rFonts w:ascii="Times New Roman" w:hAnsi="Times New Roman"/>
          <w:color w:val="767171"/>
          <w:spacing w:val="20"/>
          <w:sz w:val="24"/>
          <w:szCs w:val="24"/>
          <w:lang w:val="es-DO"/>
        </w:rPr>
        <w:t>eta se logró avanzar en un 95% en el año</w:t>
      </w:r>
      <w:r w:rsidR="00556D3D" w:rsidRPr="00D41D51">
        <w:rPr>
          <w:rFonts w:ascii="Times New Roman" w:hAnsi="Times New Roman"/>
          <w:color w:val="767171"/>
          <w:spacing w:val="20"/>
          <w:sz w:val="24"/>
          <w:szCs w:val="24"/>
          <w:lang w:val="es-DO"/>
        </w:rPr>
        <w:t xml:space="preserve"> 2023.</w:t>
      </w:r>
    </w:p>
    <w:p w14:paraId="6E77D5F2" w14:textId="77777777" w:rsidR="00556D3D" w:rsidRPr="00D41D51" w:rsidRDefault="00C63ED8"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5,798</w:t>
      </w:r>
      <w:r w:rsidR="00556D3D" w:rsidRPr="00D41D51">
        <w:rPr>
          <w:rFonts w:ascii="Times New Roman" w:hAnsi="Times New Roman"/>
          <w:color w:val="767171"/>
          <w:spacing w:val="20"/>
          <w:sz w:val="24"/>
          <w:szCs w:val="24"/>
          <w:lang w:val="es-DO"/>
        </w:rPr>
        <w:t xml:space="preserve"> </w:t>
      </w:r>
      <w:proofErr w:type="gramStart"/>
      <w:r w:rsidR="00556D3D" w:rsidRPr="00D41D51">
        <w:rPr>
          <w:rFonts w:ascii="Times New Roman" w:hAnsi="Times New Roman"/>
          <w:color w:val="767171"/>
          <w:spacing w:val="20"/>
          <w:sz w:val="24"/>
          <w:szCs w:val="24"/>
          <w:lang w:val="es-DO"/>
        </w:rPr>
        <w:t>Constancias</w:t>
      </w:r>
      <w:proofErr w:type="gramEnd"/>
      <w:r w:rsidR="00556D3D" w:rsidRPr="00D41D51">
        <w:rPr>
          <w:rFonts w:ascii="Times New Roman" w:hAnsi="Times New Roman"/>
          <w:color w:val="767171"/>
          <w:spacing w:val="20"/>
          <w:sz w:val="24"/>
          <w:szCs w:val="24"/>
          <w:lang w:val="es-DO"/>
        </w:rPr>
        <w:t xml:space="preserve"> de Afiliación al Seguro de Vejez, Discapacidad y Sobrevivencia (SVDS) fueron entregadas a los afiliados solicitantes, impactand</w:t>
      </w:r>
      <w:r>
        <w:rPr>
          <w:rFonts w:ascii="Times New Roman" w:hAnsi="Times New Roman"/>
          <w:color w:val="767171"/>
          <w:spacing w:val="20"/>
          <w:sz w:val="24"/>
          <w:szCs w:val="24"/>
          <w:lang w:val="es-DO"/>
        </w:rPr>
        <w:t>o a más de 5,7</w:t>
      </w:r>
      <w:r w:rsidR="00CA1A1D" w:rsidRPr="00D41D51">
        <w:rPr>
          <w:rFonts w:ascii="Times New Roman" w:hAnsi="Times New Roman"/>
          <w:color w:val="767171"/>
          <w:spacing w:val="20"/>
          <w:sz w:val="24"/>
          <w:szCs w:val="24"/>
          <w:lang w:val="es-DO"/>
        </w:rPr>
        <w:t>00</w:t>
      </w:r>
      <w:r w:rsidR="00556D3D" w:rsidRPr="00D41D51">
        <w:rPr>
          <w:rFonts w:ascii="Times New Roman" w:hAnsi="Times New Roman"/>
          <w:color w:val="767171"/>
          <w:spacing w:val="20"/>
          <w:sz w:val="24"/>
          <w:szCs w:val="24"/>
          <w:lang w:val="es-DO"/>
        </w:rPr>
        <w:t xml:space="preserve"> personas que conocen el estatus de su afiliación al Seguro de Vejez, Discapacidad y Sobrevivencia, la AFP a la que pertenecen y la fech</w:t>
      </w:r>
      <w:r w:rsidR="00CA1A1D" w:rsidRPr="00D41D51">
        <w:rPr>
          <w:rFonts w:ascii="Times New Roman" w:hAnsi="Times New Roman"/>
          <w:color w:val="767171"/>
          <w:spacing w:val="20"/>
          <w:sz w:val="24"/>
          <w:szCs w:val="24"/>
          <w:lang w:val="es-DO"/>
        </w:rPr>
        <w:t>a de</w:t>
      </w:r>
      <w:r>
        <w:rPr>
          <w:rFonts w:ascii="Times New Roman" w:hAnsi="Times New Roman"/>
          <w:color w:val="767171"/>
          <w:spacing w:val="20"/>
          <w:sz w:val="24"/>
          <w:szCs w:val="24"/>
          <w:lang w:val="es-DO"/>
        </w:rPr>
        <w:t xml:space="preserve"> afiliación. Al mes de diciembre</w:t>
      </w:r>
      <w:r w:rsidR="00556D3D" w:rsidRPr="00D41D51">
        <w:rPr>
          <w:rFonts w:ascii="Times New Roman" w:hAnsi="Times New Roman"/>
          <w:color w:val="767171"/>
          <w:spacing w:val="20"/>
          <w:sz w:val="24"/>
          <w:szCs w:val="24"/>
          <w:lang w:val="es-DO"/>
        </w:rPr>
        <w:t xml:space="preserve">, </w:t>
      </w:r>
      <w:r w:rsidR="00CA1A1D" w:rsidRPr="00D41D51">
        <w:rPr>
          <w:rFonts w:ascii="Times New Roman" w:hAnsi="Times New Roman"/>
          <w:color w:val="767171"/>
          <w:spacing w:val="20"/>
          <w:sz w:val="24"/>
          <w:szCs w:val="24"/>
          <w:lang w:val="es-DO"/>
        </w:rPr>
        <w:t>esta meta se cumplió en un 100</w:t>
      </w:r>
      <w:r w:rsidR="00556D3D" w:rsidRPr="00D41D51">
        <w:rPr>
          <w:rFonts w:ascii="Times New Roman" w:hAnsi="Times New Roman"/>
          <w:color w:val="767171"/>
          <w:spacing w:val="20"/>
          <w:sz w:val="24"/>
          <w:szCs w:val="24"/>
          <w:lang w:val="es-DO"/>
        </w:rPr>
        <w:t>%.</w:t>
      </w:r>
    </w:p>
    <w:p w14:paraId="0657A57F" w14:textId="77777777" w:rsidR="00556D3D" w:rsidRPr="00D41D51" w:rsidRDefault="00FF1BC6"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8,307</w:t>
      </w:r>
      <w:r w:rsidR="00556D3D" w:rsidRPr="00D41D51">
        <w:rPr>
          <w:rFonts w:ascii="Times New Roman" w:hAnsi="Times New Roman"/>
          <w:color w:val="767171"/>
          <w:spacing w:val="20"/>
          <w:sz w:val="24"/>
          <w:szCs w:val="24"/>
          <w:lang w:val="es-DO"/>
        </w:rPr>
        <w:t xml:space="preserve"> </w:t>
      </w:r>
      <w:proofErr w:type="gramStart"/>
      <w:r w:rsidR="00556D3D" w:rsidRPr="00D41D51">
        <w:rPr>
          <w:rFonts w:ascii="Times New Roman" w:hAnsi="Times New Roman"/>
          <w:color w:val="767171"/>
          <w:spacing w:val="20"/>
          <w:sz w:val="24"/>
          <w:szCs w:val="24"/>
          <w:lang w:val="es-DO"/>
        </w:rPr>
        <w:t>Consultas</w:t>
      </w:r>
      <w:proofErr w:type="gramEnd"/>
      <w:r w:rsidR="00556D3D" w:rsidRPr="00D41D51">
        <w:rPr>
          <w:rFonts w:ascii="Times New Roman" w:hAnsi="Times New Roman"/>
          <w:color w:val="767171"/>
          <w:spacing w:val="20"/>
          <w:sz w:val="24"/>
          <w:szCs w:val="24"/>
          <w:lang w:val="es-DO"/>
        </w:rPr>
        <w:t xml:space="preserve"> de asesorías médicas fueron ofrecidas a afiliados al Seguro Familiar de Salud (SFS) del Régimen Contributivo y del Régimen Subsidiado, impactando en el nivel de conocimiento de los afiliados sobre la cobertura de los </w:t>
      </w:r>
      <w:r w:rsidR="00556D3D" w:rsidRPr="00D41D51">
        <w:rPr>
          <w:rFonts w:ascii="Times New Roman" w:hAnsi="Times New Roman"/>
          <w:color w:val="767171"/>
          <w:spacing w:val="20"/>
          <w:sz w:val="24"/>
          <w:szCs w:val="24"/>
          <w:lang w:val="es-DO"/>
        </w:rPr>
        <w:lastRenderedPageBreak/>
        <w:t xml:space="preserve">servicios de salud indicados por los médicos tratantes. </w:t>
      </w:r>
      <w:r>
        <w:rPr>
          <w:rFonts w:ascii="Times New Roman" w:hAnsi="Times New Roman"/>
          <w:color w:val="767171"/>
          <w:spacing w:val="20"/>
          <w:sz w:val="24"/>
          <w:szCs w:val="24"/>
          <w:lang w:val="es-DO"/>
        </w:rPr>
        <w:t>Al mes de diciembre</w:t>
      </w:r>
      <w:r w:rsidR="006C2152" w:rsidRPr="00D41D51">
        <w:rPr>
          <w:rFonts w:ascii="Times New Roman" w:hAnsi="Times New Roman"/>
          <w:color w:val="767171"/>
          <w:spacing w:val="20"/>
          <w:sz w:val="24"/>
          <w:szCs w:val="24"/>
          <w:lang w:val="es-DO"/>
        </w:rPr>
        <w:t>, e</w:t>
      </w:r>
      <w:r w:rsidR="00556D3D" w:rsidRPr="00D41D51">
        <w:rPr>
          <w:rFonts w:ascii="Times New Roman" w:hAnsi="Times New Roman"/>
          <w:color w:val="767171"/>
          <w:spacing w:val="20"/>
          <w:sz w:val="24"/>
          <w:szCs w:val="24"/>
          <w:lang w:val="es-DO"/>
        </w:rPr>
        <w:t>sta meta se logró avan</w:t>
      </w:r>
      <w:r>
        <w:rPr>
          <w:rFonts w:ascii="Times New Roman" w:hAnsi="Times New Roman"/>
          <w:color w:val="767171"/>
          <w:spacing w:val="20"/>
          <w:sz w:val="24"/>
          <w:szCs w:val="24"/>
          <w:lang w:val="es-DO"/>
        </w:rPr>
        <w:t>zar en un 64</w:t>
      </w:r>
      <w:r w:rsidR="006C2152" w:rsidRPr="00D41D51">
        <w:rPr>
          <w:rFonts w:ascii="Times New Roman" w:hAnsi="Times New Roman"/>
          <w:color w:val="767171"/>
          <w:spacing w:val="20"/>
          <w:sz w:val="24"/>
          <w:szCs w:val="24"/>
          <w:lang w:val="es-DO"/>
        </w:rPr>
        <w:t>%</w:t>
      </w:r>
      <w:r w:rsidR="00556D3D" w:rsidRPr="00D41D51">
        <w:rPr>
          <w:rFonts w:ascii="Times New Roman" w:hAnsi="Times New Roman"/>
          <w:color w:val="767171"/>
          <w:spacing w:val="20"/>
          <w:sz w:val="24"/>
          <w:szCs w:val="24"/>
          <w:lang w:val="es-DO"/>
        </w:rPr>
        <w:t>.</w:t>
      </w:r>
    </w:p>
    <w:p w14:paraId="6B74B800" w14:textId="77777777" w:rsidR="00556D3D" w:rsidRPr="00B91AC8" w:rsidRDefault="00757A34"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4,789</w:t>
      </w:r>
      <w:r w:rsidR="00556D3D" w:rsidRPr="00B91AC8">
        <w:rPr>
          <w:rFonts w:ascii="Times New Roman" w:hAnsi="Times New Roman"/>
          <w:color w:val="767171"/>
          <w:spacing w:val="20"/>
          <w:sz w:val="24"/>
          <w:szCs w:val="24"/>
          <w:lang w:val="es-DO"/>
        </w:rPr>
        <w:t xml:space="preserve"> </w:t>
      </w:r>
      <w:proofErr w:type="gramStart"/>
      <w:r w:rsidR="00556D3D" w:rsidRPr="00B91AC8">
        <w:rPr>
          <w:rFonts w:ascii="Times New Roman" w:hAnsi="Times New Roman"/>
          <w:color w:val="767171"/>
          <w:spacing w:val="20"/>
          <w:sz w:val="24"/>
          <w:szCs w:val="24"/>
          <w:lang w:val="es-DO"/>
        </w:rPr>
        <w:t>Cartas</w:t>
      </w:r>
      <w:proofErr w:type="gramEnd"/>
      <w:r w:rsidR="00556D3D" w:rsidRPr="00B91AC8">
        <w:rPr>
          <w:rFonts w:ascii="Times New Roman" w:hAnsi="Times New Roman"/>
          <w:color w:val="767171"/>
          <w:spacing w:val="20"/>
          <w:sz w:val="24"/>
          <w:szCs w:val="24"/>
          <w:lang w:val="es-DO"/>
        </w:rPr>
        <w:t xml:space="preserve"> de no cobertura en el Plan de Servicios de Salud (PDSS) fueron entregadas a afiliados al SDSS para solicitar ayuda económica en caso de que la indicación de medicamentos, procedimientos, estudios diagnósticos, laboratorios y material gastable no estén cubiertos por su Seguro Familiar de Salud, generando un impacto directo en la disminución del gasto de bolsillo en el que incurren los afiliados que no tienen cobertura de procedimientos y medicamento</w:t>
      </w:r>
      <w:r w:rsidR="00CA01A2" w:rsidRPr="00B91AC8">
        <w:rPr>
          <w:rFonts w:ascii="Times New Roman" w:hAnsi="Times New Roman"/>
          <w:color w:val="767171"/>
          <w:spacing w:val="20"/>
          <w:sz w:val="24"/>
          <w:szCs w:val="24"/>
          <w:lang w:val="es-DO"/>
        </w:rPr>
        <w:t>s de</w:t>
      </w:r>
      <w:r>
        <w:rPr>
          <w:rFonts w:ascii="Times New Roman" w:hAnsi="Times New Roman"/>
          <w:color w:val="767171"/>
          <w:spacing w:val="20"/>
          <w:sz w:val="24"/>
          <w:szCs w:val="24"/>
          <w:lang w:val="es-DO"/>
        </w:rPr>
        <w:t xml:space="preserve"> alto costo. Al mes de diciembre</w:t>
      </w:r>
      <w:r w:rsidR="00CA01A2" w:rsidRPr="00B91AC8">
        <w:rPr>
          <w:rFonts w:ascii="Times New Roman" w:hAnsi="Times New Roman"/>
          <w:color w:val="767171"/>
          <w:spacing w:val="20"/>
          <w:sz w:val="24"/>
          <w:szCs w:val="24"/>
          <w:lang w:val="es-DO"/>
        </w:rPr>
        <w:t>, esta</w:t>
      </w:r>
      <w:r w:rsidR="00556D3D" w:rsidRPr="00B91AC8">
        <w:rPr>
          <w:rFonts w:ascii="Times New Roman" w:hAnsi="Times New Roman"/>
          <w:color w:val="767171"/>
          <w:spacing w:val="20"/>
          <w:sz w:val="24"/>
          <w:szCs w:val="24"/>
          <w:lang w:val="es-DO"/>
        </w:rPr>
        <w:t xml:space="preserve"> meta </w:t>
      </w:r>
      <w:r>
        <w:rPr>
          <w:rFonts w:ascii="Times New Roman" w:hAnsi="Times New Roman"/>
          <w:color w:val="767171"/>
          <w:spacing w:val="20"/>
          <w:sz w:val="24"/>
          <w:szCs w:val="24"/>
          <w:lang w:val="es-DO"/>
        </w:rPr>
        <w:t>se logró avanzar en un 45</w:t>
      </w:r>
      <w:r w:rsidR="00556D3D" w:rsidRPr="00B91AC8">
        <w:rPr>
          <w:rFonts w:ascii="Times New Roman" w:hAnsi="Times New Roman"/>
          <w:color w:val="767171"/>
          <w:spacing w:val="20"/>
          <w:sz w:val="24"/>
          <w:szCs w:val="24"/>
          <w:lang w:val="es-DO"/>
        </w:rPr>
        <w:t>%.</w:t>
      </w:r>
    </w:p>
    <w:p w14:paraId="77C3C10C" w14:textId="77777777" w:rsidR="00556D3D" w:rsidRPr="00D41D51" w:rsidRDefault="008C0B88" w:rsidP="007B1D33">
      <w:pPr>
        <w:numPr>
          <w:ilvl w:val="0"/>
          <w:numId w:val="18"/>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8</w:t>
      </w:r>
      <w:r w:rsidR="00757A34">
        <w:rPr>
          <w:rFonts w:ascii="Times New Roman" w:hAnsi="Times New Roman"/>
          <w:color w:val="767171"/>
          <w:spacing w:val="20"/>
          <w:sz w:val="24"/>
          <w:szCs w:val="24"/>
          <w:lang w:val="es-DO"/>
        </w:rPr>
        <w:t>,</w:t>
      </w:r>
      <w:r w:rsidR="008D4307">
        <w:rPr>
          <w:rFonts w:ascii="Times New Roman" w:hAnsi="Times New Roman"/>
          <w:color w:val="767171"/>
          <w:spacing w:val="20"/>
          <w:sz w:val="24"/>
          <w:szCs w:val="24"/>
          <w:lang w:val="es-DO"/>
        </w:rPr>
        <w:t>803</w:t>
      </w:r>
      <w:r w:rsidR="00556D3D" w:rsidRPr="00D41D51">
        <w:rPr>
          <w:rFonts w:ascii="Times New Roman" w:hAnsi="Times New Roman"/>
          <w:color w:val="767171"/>
          <w:spacing w:val="20"/>
          <w:sz w:val="24"/>
          <w:szCs w:val="24"/>
          <w:lang w:val="es-DO"/>
        </w:rPr>
        <w:t xml:space="preserve"> </w:t>
      </w:r>
      <w:proofErr w:type="gramStart"/>
      <w:r w:rsidR="00556D3D" w:rsidRPr="00D41D51">
        <w:rPr>
          <w:rFonts w:ascii="Times New Roman" w:hAnsi="Times New Roman"/>
          <w:color w:val="767171"/>
          <w:spacing w:val="20"/>
          <w:sz w:val="24"/>
          <w:szCs w:val="24"/>
          <w:lang w:val="es-DO"/>
        </w:rPr>
        <w:t>Certificaciones</w:t>
      </w:r>
      <w:proofErr w:type="gramEnd"/>
      <w:r w:rsidR="00556D3D" w:rsidRPr="00D41D51">
        <w:rPr>
          <w:rFonts w:ascii="Times New Roman" w:hAnsi="Times New Roman"/>
          <w:color w:val="767171"/>
          <w:spacing w:val="20"/>
          <w:sz w:val="24"/>
          <w:szCs w:val="24"/>
          <w:lang w:val="es-DO"/>
        </w:rPr>
        <w:t xml:space="preserve"> de aportes fueron solicitadas y entregadas a afiliados al SDSS, para facilitar la tramitación de casos de tipo legal, consular, entre otros. </w:t>
      </w:r>
      <w:r w:rsidR="00357430" w:rsidRPr="00D41D51">
        <w:rPr>
          <w:rFonts w:ascii="Times New Roman" w:hAnsi="Times New Roman"/>
          <w:color w:val="767171"/>
          <w:spacing w:val="20"/>
          <w:sz w:val="24"/>
          <w:szCs w:val="24"/>
          <w:lang w:val="es-DO"/>
        </w:rPr>
        <w:t>Esta meta se cumplió en un 100</w:t>
      </w:r>
      <w:r w:rsidR="008D4307">
        <w:rPr>
          <w:rFonts w:ascii="Times New Roman" w:hAnsi="Times New Roman"/>
          <w:color w:val="767171"/>
          <w:spacing w:val="20"/>
          <w:sz w:val="24"/>
          <w:szCs w:val="24"/>
          <w:lang w:val="es-DO"/>
        </w:rPr>
        <w:t>% en el año</w:t>
      </w:r>
      <w:r w:rsidR="00556D3D" w:rsidRPr="00D41D51">
        <w:rPr>
          <w:rFonts w:ascii="Times New Roman" w:hAnsi="Times New Roman"/>
          <w:color w:val="767171"/>
          <w:spacing w:val="20"/>
          <w:sz w:val="24"/>
          <w:szCs w:val="24"/>
          <w:lang w:val="es-DO"/>
        </w:rPr>
        <w:t xml:space="preserve"> 2023.</w:t>
      </w:r>
    </w:p>
    <w:p w14:paraId="2BD1DCAD" w14:textId="77777777" w:rsidR="00556D3D" w:rsidRPr="00D41D51" w:rsidRDefault="00D77F36"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10,291</w:t>
      </w:r>
      <w:r w:rsidR="00B40775" w:rsidRPr="00D41D51">
        <w:rPr>
          <w:rFonts w:ascii="Times New Roman" w:hAnsi="Times New Roman"/>
          <w:color w:val="767171"/>
          <w:spacing w:val="20"/>
          <w:sz w:val="24"/>
          <w:szCs w:val="24"/>
          <w:lang w:val="es-DO"/>
        </w:rPr>
        <w:t xml:space="preserve"> A</w:t>
      </w:r>
      <w:r w:rsidR="00556D3D" w:rsidRPr="00D41D51">
        <w:rPr>
          <w:rFonts w:ascii="Times New Roman" w:hAnsi="Times New Roman"/>
          <w:color w:val="767171"/>
          <w:spacing w:val="20"/>
          <w:sz w:val="24"/>
          <w:szCs w:val="24"/>
          <w:lang w:val="es-DO"/>
        </w:rPr>
        <w:t xml:space="preserve">tenciones fueron brindadas a través de los                                                                                                                                                                                                                                                                                                                                                                                                                                                                                                                                                                                                                 </w:t>
      </w:r>
      <w:r w:rsidR="00B40775" w:rsidRPr="00D41D51">
        <w:rPr>
          <w:rFonts w:ascii="Times New Roman" w:hAnsi="Times New Roman"/>
          <w:color w:val="767171"/>
          <w:spacing w:val="20"/>
          <w:sz w:val="24"/>
          <w:szCs w:val="24"/>
          <w:lang w:val="es-DO"/>
        </w:rPr>
        <w:t xml:space="preserve">     Servic</w:t>
      </w:r>
      <w:r>
        <w:rPr>
          <w:rFonts w:ascii="Times New Roman" w:hAnsi="Times New Roman"/>
          <w:color w:val="767171"/>
          <w:spacing w:val="20"/>
          <w:sz w:val="24"/>
          <w:szCs w:val="24"/>
          <w:lang w:val="es-DO"/>
        </w:rPr>
        <w:t>ios en línea y 24,006</w:t>
      </w:r>
      <w:r w:rsidR="00556D3D" w:rsidRPr="00D41D51">
        <w:rPr>
          <w:rFonts w:ascii="Times New Roman" w:hAnsi="Times New Roman"/>
          <w:color w:val="767171"/>
          <w:spacing w:val="20"/>
          <w:sz w:val="24"/>
          <w:szCs w:val="24"/>
          <w:lang w:val="es-DO"/>
        </w:rPr>
        <w:t xml:space="preserve"> a través del servicio en línea v</w:t>
      </w:r>
      <w:r>
        <w:rPr>
          <w:rFonts w:ascii="Times New Roman" w:hAnsi="Times New Roman"/>
          <w:color w:val="767171"/>
          <w:spacing w:val="20"/>
          <w:sz w:val="24"/>
          <w:szCs w:val="24"/>
          <w:lang w:val="es-DO"/>
        </w:rPr>
        <w:t>ía chat, para un total de 34,297</w:t>
      </w:r>
      <w:r w:rsidR="00556D3D" w:rsidRPr="00D41D51">
        <w:rPr>
          <w:rFonts w:ascii="Times New Roman" w:hAnsi="Times New Roman"/>
          <w:color w:val="767171"/>
          <w:spacing w:val="20"/>
          <w:sz w:val="24"/>
          <w:szCs w:val="24"/>
          <w:lang w:val="es-DO"/>
        </w:rPr>
        <w:t xml:space="preserve"> servicios en línea que operan en la institución, impactando este servicio de forma directa en el ahorro de tiempo y dinero a los afiliados que los solicitan.</w:t>
      </w:r>
      <w:r>
        <w:rPr>
          <w:rFonts w:ascii="Times New Roman" w:hAnsi="Times New Roman"/>
          <w:color w:val="767171"/>
          <w:spacing w:val="20"/>
          <w:sz w:val="24"/>
          <w:szCs w:val="24"/>
          <w:lang w:val="es-DO"/>
        </w:rPr>
        <w:t xml:space="preserve"> Al mes de diciembre</w:t>
      </w:r>
      <w:r w:rsidR="00422165">
        <w:rPr>
          <w:rFonts w:ascii="Times New Roman" w:hAnsi="Times New Roman"/>
          <w:color w:val="767171"/>
          <w:spacing w:val="20"/>
          <w:sz w:val="24"/>
          <w:szCs w:val="24"/>
          <w:lang w:val="es-DO"/>
        </w:rPr>
        <w:t xml:space="preserve"> esta meta se cumplió en un 95% promedio.</w:t>
      </w:r>
    </w:p>
    <w:p w14:paraId="2D0BA14E" w14:textId="77777777" w:rsidR="004B68E3" w:rsidRPr="009A7151" w:rsidRDefault="00651CB4" w:rsidP="007B1D33">
      <w:pPr>
        <w:numPr>
          <w:ilvl w:val="0"/>
          <w:numId w:val="18"/>
        </w:numPr>
        <w:spacing w:line="360" w:lineRule="auto"/>
        <w:rPr>
          <w:rFonts w:ascii="Times New Roman" w:hAnsi="Times New Roman"/>
          <w:color w:val="767171"/>
          <w:spacing w:val="20"/>
          <w:sz w:val="24"/>
          <w:szCs w:val="24"/>
          <w:lang w:val="es-DO"/>
        </w:rPr>
      </w:pPr>
      <w:r w:rsidRPr="009A7151">
        <w:rPr>
          <w:rFonts w:ascii="Times New Roman" w:hAnsi="Times New Roman"/>
          <w:color w:val="767171"/>
          <w:spacing w:val="20"/>
          <w:sz w:val="24"/>
          <w:szCs w:val="24"/>
          <w:lang w:val="es-DO"/>
        </w:rPr>
        <w:t xml:space="preserve">Se tramitaron a la </w:t>
      </w:r>
      <w:r w:rsidR="00A029FC" w:rsidRPr="009A7151">
        <w:rPr>
          <w:rFonts w:ascii="Times New Roman" w:hAnsi="Times New Roman"/>
          <w:color w:val="767171"/>
          <w:spacing w:val="20"/>
          <w:sz w:val="24"/>
          <w:szCs w:val="24"/>
          <w:lang w:val="es-DO"/>
        </w:rPr>
        <w:t>Comisión Interinstitucional Evaluadora de Traspaso</w:t>
      </w:r>
      <w:r w:rsidR="00636BCA" w:rsidRPr="009A7151">
        <w:rPr>
          <w:rFonts w:ascii="Times New Roman" w:hAnsi="Times New Roman"/>
          <w:color w:val="767171"/>
          <w:spacing w:val="20"/>
          <w:sz w:val="24"/>
          <w:szCs w:val="24"/>
          <w:lang w:val="es-DO"/>
        </w:rPr>
        <w:t xml:space="preserve"> </w:t>
      </w:r>
      <w:r w:rsidR="004F25C6" w:rsidRPr="009A7151">
        <w:rPr>
          <w:rFonts w:ascii="Times New Roman" w:hAnsi="Times New Roman"/>
          <w:color w:val="767171"/>
          <w:spacing w:val="20"/>
          <w:sz w:val="24"/>
          <w:szCs w:val="24"/>
          <w:lang w:val="es-DO"/>
        </w:rPr>
        <w:t>1,436</w:t>
      </w:r>
      <w:r w:rsidRPr="009A7151">
        <w:rPr>
          <w:rFonts w:ascii="Times New Roman" w:hAnsi="Times New Roman"/>
          <w:color w:val="767171"/>
          <w:spacing w:val="20"/>
          <w:sz w:val="24"/>
          <w:szCs w:val="24"/>
          <w:lang w:val="es-DO"/>
        </w:rPr>
        <w:t xml:space="preserve"> solicitudes de </w:t>
      </w:r>
      <w:r w:rsidR="005C0A5C" w:rsidRPr="009A7151">
        <w:rPr>
          <w:rFonts w:ascii="Times New Roman" w:hAnsi="Times New Roman"/>
          <w:color w:val="767171"/>
          <w:spacing w:val="20"/>
          <w:sz w:val="24"/>
          <w:szCs w:val="24"/>
          <w:lang w:val="es-DO"/>
        </w:rPr>
        <w:t>traspasos del S</w:t>
      </w:r>
      <w:r w:rsidRPr="009A7151">
        <w:rPr>
          <w:rFonts w:ascii="Times New Roman" w:hAnsi="Times New Roman"/>
          <w:color w:val="767171"/>
          <w:spacing w:val="20"/>
          <w:sz w:val="24"/>
          <w:szCs w:val="24"/>
          <w:lang w:val="es-DO"/>
        </w:rPr>
        <w:t xml:space="preserve">istema de </w:t>
      </w:r>
      <w:r w:rsidR="005C0A5C" w:rsidRPr="009A7151">
        <w:rPr>
          <w:rFonts w:ascii="Times New Roman" w:hAnsi="Times New Roman"/>
          <w:color w:val="767171"/>
          <w:spacing w:val="20"/>
          <w:sz w:val="24"/>
          <w:szCs w:val="24"/>
          <w:lang w:val="es-DO"/>
        </w:rPr>
        <w:t>C</w:t>
      </w:r>
      <w:r w:rsidRPr="009A7151">
        <w:rPr>
          <w:rFonts w:ascii="Times New Roman" w:hAnsi="Times New Roman"/>
          <w:color w:val="767171"/>
          <w:spacing w:val="20"/>
          <w:sz w:val="24"/>
          <w:szCs w:val="24"/>
          <w:lang w:val="es-DO"/>
        </w:rPr>
        <w:t xml:space="preserve">apitalización </w:t>
      </w:r>
      <w:r w:rsidR="005C0A5C" w:rsidRPr="009A7151">
        <w:rPr>
          <w:rFonts w:ascii="Times New Roman" w:hAnsi="Times New Roman"/>
          <w:color w:val="767171"/>
          <w:spacing w:val="20"/>
          <w:sz w:val="24"/>
          <w:szCs w:val="24"/>
          <w:lang w:val="es-DO"/>
        </w:rPr>
        <w:t>I</w:t>
      </w:r>
      <w:r w:rsidRPr="009A7151">
        <w:rPr>
          <w:rFonts w:ascii="Times New Roman" w:hAnsi="Times New Roman"/>
          <w:color w:val="767171"/>
          <w:spacing w:val="20"/>
          <w:sz w:val="24"/>
          <w:szCs w:val="24"/>
          <w:lang w:val="es-DO"/>
        </w:rPr>
        <w:t xml:space="preserve">ndividual </w:t>
      </w:r>
      <w:r w:rsidR="005C0A5C" w:rsidRPr="009A7151">
        <w:rPr>
          <w:rFonts w:ascii="Times New Roman" w:hAnsi="Times New Roman"/>
          <w:color w:val="767171"/>
          <w:spacing w:val="20"/>
          <w:sz w:val="24"/>
          <w:szCs w:val="24"/>
          <w:lang w:val="es-DO"/>
        </w:rPr>
        <w:t>al Sistema de R</w:t>
      </w:r>
      <w:r w:rsidR="002C6009" w:rsidRPr="009A7151">
        <w:rPr>
          <w:rFonts w:ascii="Times New Roman" w:hAnsi="Times New Roman"/>
          <w:color w:val="767171"/>
          <w:spacing w:val="20"/>
          <w:sz w:val="24"/>
          <w:szCs w:val="24"/>
          <w:lang w:val="es-DO"/>
        </w:rPr>
        <w:t xml:space="preserve">eparto y </w:t>
      </w:r>
      <w:r w:rsidR="009050A9" w:rsidRPr="009A7151">
        <w:rPr>
          <w:rFonts w:ascii="Times New Roman" w:hAnsi="Times New Roman"/>
          <w:color w:val="767171"/>
          <w:spacing w:val="20"/>
          <w:sz w:val="24"/>
          <w:szCs w:val="24"/>
          <w:lang w:val="es-DO"/>
        </w:rPr>
        <w:t>7,986</w:t>
      </w:r>
      <w:r w:rsidR="004B68E3" w:rsidRPr="009A7151">
        <w:rPr>
          <w:rFonts w:ascii="Times New Roman" w:hAnsi="Times New Roman"/>
          <w:color w:val="767171"/>
          <w:spacing w:val="20"/>
          <w:sz w:val="24"/>
          <w:szCs w:val="24"/>
          <w:lang w:val="es-DO"/>
        </w:rPr>
        <w:t xml:space="preserve"> solicitudes de </w:t>
      </w:r>
      <w:r w:rsidR="002C6009" w:rsidRPr="009A7151">
        <w:rPr>
          <w:rFonts w:ascii="Times New Roman" w:hAnsi="Times New Roman"/>
          <w:color w:val="767171"/>
          <w:spacing w:val="20"/>
          <w:sz w:val="24"/>
          <w:szCs w:val="24"/>
          <w:lang w:val="es-DO"/>
        </w:rPr>
        <w:t>pensiones solidarias</w:t>
      </w:r>
      <w:r w:rsidR="00636BCA" w:rsidRPr="009A7151">
        <w:rPr>
          <w:rFonts w:ascii="Times New Roman" w:hAnsi="Times New Roman"/>
          <w:color w:val="767171"/>
          <w:spacing w:val="20"/>
          <w:sz w:val="24"/>
          <w:szCs w:val="24"/>
          <w:lang w:val="es-DO"/>
        </w:rPr>
        <w:t xml:space="preserve"> a la Dirección General de Jubilaciones y Pensiones (DGJP)</w:t>
      </w:r>
      <w:r w:rsidR="009050A9" w:rsidRPr="009A7151">
        <w:rPr>
          <w:rFonts w:ascii="Times New Roman" w:hAnsi="Times New Roman"/>
          <w:color w:val="767171"/>
          <w:spacing w:val="20"/>
          <w:sz w:val="24"/>
          <w:szCs w:val="24"/>
          <w:lang w:val="es-DO"/>
        </w:rPr>
        <w:t>, para un total de 9,422</w:t>
      </w:r>
      <w:r w:rsidR="002C6009" w:rsidRPr="009A7151">
        <w:rPr>
          <w:rFonts w:ascii="Times New Roman" w:hAnsi="Times New Roman"/>
          <w:color w:val="767171"/>
          <w:spacing w:val="20"/>
          <w:sz w:val="24"/>
          <w:szCs w:val="24"/>
          <w:lang w:val="es-DO"/>
        </w:rPr>
        <w:t xml:space="preserve"> solicitudes tramitadas.</w:t>
      </w:r>
    </w:p>
    <w:p w14:paraId="3237F99D" w14:textId="77777777" w:rsidR="00260681" w:rsidRPr="009A7151" w:rsidRDefault="00260681" w:rsidP="00260681">
      <w:pPr>
        <w:spacing w:line="360" w:lineRule="auto"/>
        <w:rPr>
          <w:rFonts w:ascii="Times New Roman" w:hAnsi="Times New Roman"/>
          <w:color w:val="767171"/>
          <w:spacing w:val="20"/>
          <w:sz w:val="24"/>
          <w:szCs w:val="24"/>
          <w:lang w:val="es-DO"/>
        </w:rPr>
      </w:pPr>
    </w:p>
    <w:p w14:paraId="286FD26E" w14:textId="77777777" w:rsidR="003C7E50" w:rsidRPr="00260681" w:rsidRDefault="00F4474A" w:rsidP="006D0AF7">
      <w:pPr>
        <w:pStyle w:val="Ttulo2"/>
        <w:spacing w:line="360" w:lineRule="auto"/>
        <w:jc w:val="center"/>
        <w:rPr>
          <w:rFonts w:ascii="Times New Roman" w:hAnsi="Times New Roman"/>
          <w:i w:val="0"/>
          <w:color w:val="767171"/>
          <w:spacing w:val="20"/>
          <w:sz w:val="24"/>
          <w:szCs w:val="24"/>
          <w:lang w:val="es-DO"/>
        </w:rPr>
      </w:pPr>
      <w:bookmarkStart w:id="4" w:name="_Toc153541986"/>
      <w:r w:rsidRPr="009A7151">
        <w:rPr>
          <w:rFonts w:ascii="Times New Roman" w:hAnsi="Times New Roman"/>
          <w:i w:val="0"/>
          <w:color w:val="767171"/>
          <w:spacing w:val="20"/>
          <w:sz w:val="24"/>
          <w:szCs w:val="24"/>
          <w:lang w:val="es-DO"/>
        </w:rPr>
        <w:t>1.2-</w:t>
      </w:r>
      <w:r w:rsidR="00C413EC" w:rsidRPr="009A7151">
        <w:rPr>
          <w:rFonts w:ascii="Times New Roman" w:hAnsi="Times New Roman"/>
          <w:i w:val="0"/>
          <w:color w:val="767171"/>
          <w:spacing w:val="20"/>
          <w:sz w:val="24"/>
          <w:szCs w:val="24"/>
          <w:lang w:val="es-DO"/>
        </w:rPr>
        <w:t>Resultados del Área Misional</w:t>
      </w:r>
      <w:r w:rsidR="006D0E81" w:rsidRPr="009A7151">
        <w:rPr>
          <w:rFonts w:ascii="Times New Roman" w:hAnsi="Times New Roman"/>
          <w:i w:val="0"/>
          <w:color w:val="767171"/>
          <w:spacing w:val="20"/>
          <w:sz w:val="24"/>
          <w:szCs w:val="24"/>
          <w:lang w:val="es-DO"/>
        </w:rPr>
        <w:t xml:space="preserve"> de </w:t>
      </w:r>
      <w:r w:rsidR="00C413EC" w:rsidRPr="009A7151">
        <w:rPr>
          <w:rFonts w:ascii="Times New Roman" w:hAnsi="Times New Roman"/>
          <w:i w:val="0"/>
          <w:color w:val="767171"/>
          <w:spacing w:val="20"/>
          <w:sz w:val="24"/>
          <w:szCs w:val="24"/>
          <w:lang w:val="es-DO"/>
        </w:rPr>
        <w:t xml:space="preserve">Promoción, </w:t>
      </w:r>
      <w:r w:rsidR="0020549D" w:rsidRPr="009A7151">
        <w:rPr>
          <w:rFonts w:ascii="Times New Roman" w:hAnsi="Times New Roman"/>
          <w:i w:val="0"/>
          <w:color w:val="767171"/>
          <w:spacing w:val="20"/>
          <w:sz w:val="24"/>
          <w:szCs w:val="24"/>
          <w:lang w:val="es-DO"/>
        </w:rPr>
        <w:t>Capacitación</w:t>
      </w:r>
      <w:r w:rsidR="00C413EC" w:rsidRPr="009A7151">
        <w:rPr>
          <w:rFonts w:ascii="Times New Roman" w:hAnsi="Times New Roman"/>
          <w:i w:val="0"/>
          <w:color w:val="767171"/>
          <w:spacing w:val="20"/>
          <w:sz w:val="24"/>
          <w:szCs w:val="24"/>
          <w:lang w:val="es-DO"/>
        </w:rPr>
        <w:t xml:space="preserve"> y Difusión</w:t>
      </w:r>
      <w:r w:rsidR="006D0E81" w:rsidRPr="009A7151">
        <w:rPr>
          <w:rFonts w:ascii="Times New Roman" w:hAnsi="Times New Roman"/>
          <w:i w:val="0"/>
          <w:color w:val="767171"/>
          <w:spacing w:val="20"/>
          <w:sz w:val="24"/>
          <w:szCs w:val="24"/>
          <w:lang w:val="es-DO"/>
        </w:rPr>
        <w:t xml:space="preserve"> sobre </w:t>
      </w:r>
      <w:r w:rsidR="00CF2D2D" w:rsidRPr="009A7151">
        <w:rPr>
          <w:rFonts w:ascii="Times New Roman" w:hAnsi="Times New Roman"/>
          <w:i w:val="0"/>
          <w:color w:val="767171"/>
          <w:spacing w:val="20"/>
          <w:sz w:val="24"/>
          <w:szCs w:val="24"/>
          <w:lang w:val="es-DO"/>
        </w:rPr>
        <w:t>el SDSS</w:t>
      </w:r>
      <w:r w:rsidR="00DB20A5" w:rsidRPr="009A7151">
        <w:rPr>
          <w:rFonts w:ascii="Times New Roman" w:hAnsi="Times New Roman"/>
          <w:i w:val="0"/>
          <w:color w:val="767171"/>
          <w:spacing w:val="20"/>
          <w:sz w:val="24"/>
          <w:szCs w:val="24"/>
          <w:lang w:val="es-DO"/>
        </w:rPr>
        <w:t>.</w:t>
      </w:r>
      <w:bookmarkEnd w:id="4"/>
    </w:p>
    <w:p w14:paraId="64E889FE" w14:textId="77777777" w:rsidR="000918BE" w:rsidRPr="000918BE" w:rsidRDefault="000918BE" w:rsidP="000918BE">
      <w:pPr>
        <w:rPr>
          <w:lang w:val="es-DO"/>
        </w:rPr>
      </w:pPr>
    </w:p>
    <w:p w14:paraId="4802D2C7" w14:textId="77777777" w:rsidR="00556D3D" w:rsidRPr="00D41D51" w:rsidRDefault="00246AC3" w:rsidP="007B1D33">
      <w:pPr>
        <w:numPr>
          <w:ilvl w:val="0"/>
          <w:numId w:val="18"/>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Se impartieron 15 talleres y 206</w:t>
      </w:r>
      <w:r w:rsidR="00556D3D" w:rsidRPr="00D41D51">
        <w:rPr>
          <w:rFonts w:ascii="Times New Roman" w:hAnsi="Times New Roman"/>
          <w:color w:val="767171"/>
          <w:spacing w:val="20"/>
          <w:sz w:val="24"/>
          <w:szCs w:val="24"/>
          <w:lang w:val="es-DO"/>
        </w:rPr>
        <w:t xml:space="preserve"> charlas y conferencias sobre seguridad social, logrando impactar y capacitar a más de</w:t>
      </w:r>
      <w:r w:rsidR="0097325E" w:rsidRPr="00D41D51">
        <w:rPr>
          <w:rFonts w:ascii="Times New Roman" w:hAnsi="Times New Roman"/>
          <w:color w:val="767171"/>
          <w:spacing w:val="20"/>
          <w:sz w:val="24"/>
          <w:szCs w:val="24"/>
          <w:lang w:val="es-DO"/>
        </w:rPr>
        <w:t xml:space="preserve"> 5,290</w:t>
      </w:r>
      <w:r w:rsidR="00556D3D" w:rsidRPr="00D41D51">
        <w:rPr>
          <w:rFonts w:ascii="Times New Roman" w:hAnsi="Times New Roman"/>
          <w:color w:val="767171"/>
          <w:spacing w:val="20"/>
          <w:sz w:val="24"/>
          <w:szCs w:val="24"/>
          <w:lang w:val="es-DO"/>
        </w:rPr>
        <w:t xml:space="preserve"> personas a grupos de interés en los territorios. El 64% de los participantes beneficiados fueron del géne</w:t>
      </w:r>
      <w:r w:rsidR="0097325E" w:rsidRPr="00D41D51">
        <w:rPr>
          <w:rFonts w:ascii="Times New Roman" w:hAnsi="Times New Roman"/>
          <w:color w:val="767171"/>
          <w:spacing w:val="20"/>
          <w:sz w:val="24"/>
          <w:szCs w:val="24"/>
          <w:lang w:val="es-DO"/>
        </w:rPr>
        <w:t>ro femenino, equivalente a 3,404</w:t>
      </w:r>
      <w:r w:rsidR="00556D3D" w:rsidRPr="00D41D51">
        <w:rPr>
          <w:rFonts w:ascii="Times New Roman" w:hAnsi="Times New Roman"/>
          <w:color w:val="767171"/>
          <w:spacing w:val="20"/>
          <w:sz w:val="24"/>
          <w:szCs w:val="24"/>
          <w:lang w:val="es-DO"/>
        </w:rPr>
        <w:t xml:space="preserve"> y el 36% fueron d</w:t>
      </w:r>
      <w:r w:rsidR="0097325E" w:rsidRPr="00D41D51">
        <w:rPr>
          <w:rFonts w:ascii="Times New Roman" w:hAnsi="Times New Roman"/>
          <w:color w:val="767171"/>
          <w:spacing w:val="20"/>
          <w:sz w:val="24"/>
          <w:szCs w:val="24"/>
          <w:lang w:val="es-DO"/>
        </w:rPr>
        <w:t>el género masculino, igual a 1,886</w:t>
      </w:r>
      <w:r w:rsidR="00556D3D" w:rsidRPr="00D41D51">
        <w:rPr>
          <w:rFonts w:ascii="Times New Roman" w:hAnsi="Times New Roman"/>
          <w:color w:val="767171"/>
          <w:spacing w:val="20"/>
          <w:sz w:val="24"/>
          <w:szCs w:val="24"/>
          <w:lang w:val="es-DO"/>
        </w:rPr>
        <w:t xml:space="preserve"> personas. Se logró avanzar en el cumplimiento de </w:t>
      </w:r>
      <w:r w:rsidR="00F54561" w:rsidRPr="00D41D51">
        <w:rPr>
          <w:rFonts w:ascii="Times New Roman" w:hAnsi="Times New Roman"/>
          <w:color w:val="767171"/>
          <w:spacing w:val="20"/>
          <w:sz w:val="24"/>
          <w:szCs w:val="24"/>
          <w:lang w:val="es-DO"/>
        </w:rPr>
        <w:t>la meta de los talleres</w:t>
      </w:r>
      <w:r w:rsidR="000B4662">
        <w:rPr>
          <w:rFonts w:ascii="Times New Roman" w:hAnsi="Times New Roman"/>
          <w:color w:val="767171"/>
          <w:spacing w:val="20"/>
          <w:sz w:val="24"/>
          <w:szCs w:val="24"/>
          <w:lang w:val="es-DO"/>
        </w:rPr>
        <w:t xml:space="preserve"> en un 75%, las charlas en un 84</w:t>
      </w:r>
      <w:r w:rsidR="00556D3D" w:rsidRPr="00D41D51">
        <w:rPr>
          <w:rFonts w:ascii="Times New Roman" w:hAnsi="Times New Roman"/>
          <w:color w:val="767171"/>
          <w:spacing w:val="20"/>
          <w:sz w:val="24"/>
          <w:szCs w:val="24"/>
          <w:lang w:val="es-DO"/>
        </w:rPr>
        <w:t xml:space="preserve">% y la </w:t>
      </w:r>
      <w:r w:rsidR="00445F2F" w:rsidRPr="00D41D51">
        <w:rPr>
          <w:rFonts w:ascii="Times New Roman" w:hAnsi="Times New Roman"/>
          <w:color w:val="767171"/>
          <w:spacing w:val="20"/>
          <w:sz w:val="24"/>
          <w:szCs w:val="24"/>
          <w:lang w:val="es-DO"/>
        </w:rPr>
        <w:t xml:space="preserve">meta de capacitación </w:t>
      </w:r>
      <w:r w:rsidR="00D513CF" w:rsidRPr="00D41D51">
        <w:rPr>
          <w:rFonts w:ascii="Times New Roman" w:hAnsi="Times New Roman"/>
          <w:color w:val="767171"/>
          <w:spacing w:val="20"/>
          <w:sz w:val="24"/>
          <w:szCs w:val="24"/>
          <w:lang w:val="es-DO"/>
        </w:rPr>
        <w:t xml:space="preserve">se cumplió </w:t>
      </w:r>
      <w:r w:rsidR="00445F2F" w:rsidRPr="00D41D51">
        <w:rPr>
          <w:rFonts w:ascii="Times New Roman" w:hAnsi="Times New Roman"/>
          <w:color w:val="767171"/>
          <w:spacing w:val="20"/>
          <w:sz w:val="24"/>
          <w:szCs w:val="24"/>
          <w:lang w:val="es-DO"/>
        </w:rPr>
        <w:t>en un 100</w:t>
      </w:r>
      <w:r w:rsidR="001F443C" w:rsidRPr="00D41D51">
        <w:rPr>
          <w:rFonts w:ascii="Times New Roman" w:hAnsi="Times New Roman"/>
          <w:color w:val="767171"/>
          <w:spacing w:val="20"/>
          <w:sz w:val="24"/>
          <w:szCs w:val="24"/>
          <w:lang w:val="es-DO"/>
        </w:rPr>
        <w:t>% en el territorio.</w:t>
      </w:r>
    </w:p>
    <w:p w14:paraId="2F5CFFA6" w14:textId="77777777" w:rsidR="00CA0B5C" w:rsidRPr="00950A03" w:rsidRDefault="000B4662"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3,679</w:t>
      </w:r>
      <w:r w:rsidR="00CA0B5C" w:rsidRPr="00950A03">
        <w:rPr>
          <w:rFonts w:ascii="Times New Roman" w:hAnsi="Times New Roman"/>
          <w:color w:val="767171"/>
          <w:spacing w:val="20"/>
          <w:sz w:val="24"/>
          <w:szCs w:val="24"/>
          <w:lang w:val="es-DO"/>
        </w:rPr>
        <w:t xml:space="preserve"> actividades de promoción, capacitación y difusión del SDSS fueron realizadas en los territorios, con el propósito de informar y orientar a los afiliados al SDSS sobre los beneficios del Seguro Familiar de Salud (SFS), el Seguro de Vejez, Discapacidad y Sobrevivencia (SVDS), logrando impactar en el nivel de conocimiento a esta población. Las actividades  que más  se realizaron fueron: talleres, charlas, conferencias, operativos de promoción y orientación en centros de trabajo y de salud públicos y privados, reuniones con encargados de Recursos Humanos de empresa e instituciones públicas, reuniones con actores  sociales, difusión de noticias y actividades sobre el  SDSS a través de Facebook, Twitter e Instagram, página web, cápsulas educativas, participación en programas de entrevistas  en radio, televisión, prensa escrita</w:t>
      </w:r>
      <w:r w:rsidR="00341A95" w:rsidRPr="00950A03">
        <w:rPr>
          <w:rFonts w:ascii="Times New Roman" w:hAnsi="Times New Roman"/>
          <w:color w:val="767171"/>
          <w:spacing w:val="20"/>
          <w:sz w:val="24"/>
          <w:szCs w:val="24"/>
          <w:lang w:val="es-DO"/>
        </w:rPr>
        <w:t xml:space="preserve"> y redes sociales, logrando avanzar en el </w:t>
      </w:r>
      <w:r w:rsidR="00E31FEC">
        <w:rPr>
          <w:rFonts w:ascii="Times New Roman" w:hAnsi="Times New Roman"/>
          <w:color w:val="767171"/>
          <w:spacing w:val="20"/>
          <w:sz w:val="24"/>
          <w:szCs w:val="24"/>
          <w:lang w:val="es-DO"/>
        </w:rPr>
        <w:t>cumplimiento de la meta en un 66</w:t>
      </w:r>
      <w:r w:rsidR="00341A95" w:rsidRPr="00950A03">
        <w:rPr>
          <w:rFonts w:ascii="Times New Roman" w:hAnsi="Times New Roman"/>
          <w:color w:val="767171"/>
          <w:spacing w:val="20"/>
          <w:sz w:val="24"/>
          <w:szCs w:val="24"/>
          <w:lang w:val="es-DO"/>
        </w:rPr>
        <w:t>%</w:t>
      </w:r>
      <w:r w:rsidR="0044559A" w:rsidRPr="00950A03">
        <w:rPr>
          <w:rFonts w:ascii="Times New Roman" w:hAnsi="Times New Roman"/>
          <w:color w:val="767171"/>
          <w:spacing w:val="20"/>
          <w:sz w:val="24"/>
          <w:szCs w:val="24"/>
          <w:lang w:val="es-DO"/>
        </w:rPr>
        <w:t>.</w:t>
      </w:r>
    </w:p>
    <w:p w14:paraId="1DC8579A" w14:textId="77777777" w:rsidR="00256E42" w:rsidRPr="00950A03" w:rsidRDefault="00256E42" w:rsidP="00256E42">
      <w:pPr>
        <w:spacing w:line="360" w:lineRule="auto"/>
        <w:rPr>
          <w:rFonts w:ascii="Times New Roman" w:hAnsi="Times New Roman"/>
          <w:color w:val="767171"/>
          <w:spacing w:val="20"/>
          <w:sz w:val="24"/>
          <w:szCs w:val="24"/>
          <w:lang w:val="es-DO"/>
        </w:rPr>
      </w:pPr>
    </w:p>
    <w:p w14:paraId="29D56FAF" w14:textId="77777777" w:rsidR="003A1442" w:rsidRPr="00D41D51" w:rsidRDefault="00F4474A" w:rsidP="003A1442">
      <w:pPr>
        <w:pStyle w:val="Ttulo2"/>
        <w:spacing w:line="360" w:lineRule="auto"/>
        <w:jc w:val="center"/>
        <w:rPr>
          <w:rFonts w:ascii="Times New Roman" w:hAnsi="Times New Roman"/>
          <w:i w:val="0"/>
          <w:color w:val="767171"/>
          <w:spacing w:val="20"/>
          <w:sz w:val="24"/>
          <w:szCs w:val="24"/>
          <w:lang w:val="es-DO"/>
        </w:rPr>
      </w:pPr>
      <w:bookmarkStart w:id="5" w:name="_Toc153541987"/>
      <w:r w:rsidRPr="00D41D51">
        <w:rPr>
          <w:rFonts w:ascii="Times New Roman" w:hAnsi="Times New Roman"/>
          <w:i w:val="0"/>
          <w:color w:val="767171"/>
          <w:spacing w:val="20"/>
          <w:sz w:val="24"/>
          <w:szCs w:val="24"/>
          <w:lang w:val="es-DO"/>
        </w:rPr>
        <w:t>1.3-</w:t>
      </w:r>
      <w:r w:rsidR="00977E5D" w:rsidRPr="00311EE6">
        <w:rPr>
          <w:rFonts w:ascii="Times New Roman" w:hAnsi="Times New Roman"/>
          <w:i w:val="0"/>
          <w:color w:val="767171"/>
          <w:spacing w:val="20"/>
          <w:sz w:val="24"/>
          <w:szCs w:val="24"/>
          <w:lang w:val="es-DO"/>
        </w:rPr>
        <w:t>Resultados área Misional</w:t>
      </w:r>
      <w:r w:rsidR="00DF3679" w:rsidRPr="00311EE6">
        <w:rPr>
          <w:rFonts w:ascii="Times New Roman" w:hAnsi="Times New Roman"/>
          <w:i w:val="0"/>
          <w:color w:val="767171"/>
          <w:spacing w:val="20"/>
          <w:sz w:val="24"/>
          <w:szCs w:val="24"/>
          <w:lang w:val="es-DO"/>
        </w:rPr>
        <w:t xml:space="preserve"> de</w:t>
      </w:r>
      <w:r w:rsidR="00F14B16" w:rsidRPr="00311EE6">
        <w:rPr>
          <w:rFonts w:ascii="Times New Roman" w:hAnsi="Times New Roman"/>
          <w:i w:val="0"/>
          <w:color w:val="767171"/>
          <w:spacing w:val="20"/>
          <w:sz w:val="24"/>
          <w:szCs w:val="24"/>
          <w:lang w:val="es-DO"/>
        </w:rPr>
        <w:t xml:space="preserve"> </w:t>
      </w:r>
      <w:r w:rsidR="00ED023C" w:rsidRPr="00311EE6">
        <w:rPr>
          <w:rFonts w:ascii="Times New Roman" w:hAnsi="Times New Roman"/>
          <w:i w:val="0"/>
          <w:color w:val="767171"/>
          <w:spacing w:val="20"/>
          <w:sz w:val="24"/>
          <w:szCs w:val="24"/>
          <w:lang w:val="es-DO"/>
        </w:rPr>
        <w:t xml:space="preserve">Monitoreo de </w:t>
      </w:r>
      <w:r w:rsidR="003A1442" w:rsidRPr="00311EE6">
        <w:rPr>
          <w:rFonts w:ascii="Times New Roman" w:hAnsi="Times New Roman"/>
          <w:i w:val="0"/>
          <w:color w:val="767171"/>
          <w:spacing w:val="20"/>
          <w:sz w:val="24"/>
          <w:szCs w:val="24"/>
          <w:lang w:val="es-DO"/>
        </w:rPr>
        <w:t xml:space="preserve">la calidad a Prestadoras de Servicios que ofrece el </w:t>
      </w:r>
      <w:r w:rsidR="00F14B16" w:rsidRPr="00311EE6">
        <w:rPr>
          <w:rFonts w:ascii="Times New Roman" w:hAnsi="Times New Roman"/>
          <w:i w:val="0"/>
          <w:color w:val="767171"/>
          <w:spacing w:val="20"/>
          <w:sz w:val="24"/>
          <w:szCs w:val="24"/>
          <w:lang w:val="es-DO"/>
        </w:rPr>
        <w:t>SDSS.</w:t>
      </w:r>
      <w:bookmarkEnd w:id="5"/>
    </w:p>
    <w:p w14:paraId="7C2A6403" w14:textId="77777777" w:rsidR="00484E2E" w:rsidRPr="00D41D51" w:rsidRDefault="00484E2E" w:rsidP="00484E2E">
      <w:pPr>
        <w:rPr>
          <w:lang w:val="es-DO"/>
        </w:rPr>
      </w:pPr>
    </w:p>
    <w:p w14:paraId="014BC652" w14:textId="77777777" w:rsidR="00560794" w:rsidRPr="00916AE2" w:rsidRDefault="00E95B16" w:rsidP="00560794">
      <w:pPr>
        <w:spacing w:line="360" w:lineRule="auto"/>
        <w:rPr>
          <w:rFonts w:ascii="Times New Roman" w:hAnsi="Times New Roman"/>
          <w:color w:val="767171"/>
          <w:spacing w:val="20"/>
          <w:sz w:val="24"/>
          <w:szCs w:val="24"/>
          <w:lang w:val="es-DO"/>
        </w:rPr>
      </w:pPr>
      <w:r w:rsidRPr="00916AE2">
        <w:rPr>
          <w:rFonts w:ascii="Times New Roman" w:hAnsi="Times New Roman"/>
          <w:color w:val="767171"/>
          <w:spacing w:val="20"/>
          <w:sz w:val="24"/>
          <w:szCs w:val="24"/>
          <w:lang w:val="es-DO"/>
        </w:rPr>
        <w:t>Mediante el monitoreo</w:t>
      </w:r>
      <w:r w:rsidR="00D06844" w:rsidRPr="00916AE2">
        <w:rPr>
          <w:rFonts w:ascii="Times New Roman" w:hAnsi="Times New Roman"/>
          <w:color w:val="767171"/>
          <w:spacing w:val="20"/>
          <w:sz w:val="24"/>
          <w:szCs w:val="24"/>
          <w:lang w:val="es-DO"/>
        </w:rPr>
        <w:t xml:space="preserve"> realizados en el primer,</w:t>
      </w:r>
      <w:r w:rsidR="00560794" w:rsidRPr="00916AE2">
        <w:rPr>
          <w:rFonts w:ascii="Times New Roman" w:hAnsi="Times New Roman"/>
          <w:color w:val="767171"/>
          <w:spacing w:val="20"/>
          <w:sz w:val="24"/>
          <w:szCs w:val="24"/>
          <w:lang w:val="es-DO"/>
        </w:rPr>
        <w:t xml:space="preserve"> segundo</w:t>
      </w:r>
      <w:r w:rsidR="003B03F3">
        <w:rPr>
          <w:rFonts w:ascii="Times New Roman" w:hAnsi="Times New Roman"/>
          <w:color w:val="767171"/>
          <w:spacing w:val="20"/>
          <w:sz w:val="24"/>
          <w:szCs w:val="24"/>
          <w:lang w:val="es-DO"/>
        </w:rPr>
        <w:t xml:space="preserve">, </w:t>
      </w:r>
      <w:r w:rsidR="00D06844" w:rsidRPr="00916AE2">
        <w:rPr>
          <w:rFonts w:ascii="Times New Roman" w:hAnsi="Times New Roman"/>
          <w:color w:val="767171"/>
          <w:spacing w:val="20"/>
          <w:sz w:val="24"/>
          <w:szCs w:val="24"/>
          <w:lang w:val="es-DO"/>
        </w:rPr>
        <w:t>tercer</w:t>
      </w:r>
      <w:r w:rsidR="00560794" w:rsidRPr="00916AE2">
        <w:rPr>
          <w:rFonts w:ascii="Times New Roman" w:hAnsi="Times New Roman"/>
          <w:color w:val="767171"/>
          <w:spacing w:val="20"/>
          <w:sz w:val="24"/>
          <w:szCs w:val="24"/>
          <w:lang w:val="es-DO"/>
        </w:rPr>
        <w:t xml:space="preserve"> </w:t>
      </w:r>
      <w:r w:rsidR="003B03F3">
        <w:rPr>
          <w:rFonts w:ascii="Times New Roman" w:hAnsi="Times New Roman"/>
          <w:color w:val="767171"/>
          <w:spacing w:val="20"/>
          <w:sz w:val="24"/>
          <w:szCs w:val="24"/>
          <w:lang w:val="es-DO"/>
        </w:rPr>
        <w:t xml:space="preserve">y cuarto </w:t>
      </w:r>
      <w:r w:rsidR="00560794" w:rsidRPr="00916AE2">
        <w:rPr>
          <w:rFonts w:ascii="Times New Roman" w:hAnsi="Times New Roman"/>
          <w:color w:val="767171"/>
          <w:spacing w:val="20"/>
          <w:sz w:val="24"/>
          <w:szCs w:val="24"/>
          <w:lang w:val="es-DO"/>
        </w:rPr>
        <w:t xml:space="preserve">trimestre del año 2023 a una muestra de </w:t>
      </w:r>
      <w:r w:rsidR="0007174E">
        <w:rPr>
          <w:rFonts w:ascii="Times New Roman" w:hAnsi="Times New Roman"/>
          <w:color w:val="767171"/>
          <w:spacing w:val="20"/>
          <w:sz w:val="24"/>
          <w:szCs w:val="24"/>
          <w:lang w:val="es-DO"/>
        </w:rPr>
        <w:t>383</w:t>
      </w:r>
      <w:r w:rsidR="00560794" w:rsidRPr="00916AE2">
        <w:rPr>
          <w:rFonts w:ascii="Times New Roman" w:hAnsi="Times New Roman"/>
          <w:color w:val="767171"/>
          <w:spacing w:val="20"/>
          <w:sz w:val="24"/>
          <w:szCs w:val="24"/>
          <w:lang w:val="es-DO"/>
        </w:rPr>
        <w:t xml:space="preserve"> Centros del Primer Nivel de Atención (CPNA), Centros de Salud Privados y a Hospitales, arrojó un nivel d</w:t>
      </w:r>
      <w:r w:rsidR="001065D6" w:rsidRPr="00916AE2">
        <w:rPr>
          <w:rFonts w:ascii="Times New Roman" w:hAnsi="Times New Roman"/>
          <w:color w:val="767171"/>
          <w:spacing w:val="20"/>
          <w:sz w:val="24"/>
          <w:szCs w:val="24"/>
          <w:lang w:val="es-DO"/>
        </w:rPr>
        <w:t>e conocimiento promedio de 97</w:t>
      </w:r>
      <w:r w:rsidR="00560794" w:rsidRPr="00916AE2">
        <w:rPr>
          <w:rFonts w:ascii="Times New Roman" w:hAnsi="Times New Roman"/>
          <w:color w:val="767171"/>
          <w:spacing w:val="20"/>
          <w:sz w:val="24"/>
          <w:szCs w:val="24"/>
          <w:lang w:val="es-DO"/>
        </w:rPr>
        <w:t xml:space="preserve">% y los usuarios encuestados manifestaron estar satisfecho con </w:t>
      </w:r>
      <w:r w:rsidR="001065D6" w:rsidRPr="00916AE2">
        <w:rPr>
          <w:rFonts w:ascii="Times New Roman" w:hAnsi="Times New Roman"/>
          <w:color w:val="767171"/>
          <w:spacing w:val="20"/>
          <w:sz w:val="24"/>
          <w:szCs w:val="24"/>
          <w:lang w:val="es-DO"/>
        </w:rPr>
        <w:t>el servicio recibido en un 97</w:t>
      </w:r>
      <w:r w:rsidR="00560794" w:rsidRPr="00916AE2">
        <w:rPr>
          <w:rFonts w:ascii="Times New Roman" w:hAnsi="Times New Roman"/>
          <w:color w:val="767171"/>
          <w:spacing w:val="20"/>
          <w:sz w:val="24"/>
          <w:szCs w:val="24"/>
          <w:lang w:val="es-DO"/>
        </w:rPr>
        <w:t>% promedio.</w:t>
      </w:r>
    </w:p>
    <w:p w14:paraId="5303FBC0" w14:textId="77777777" w:rsidR="00560794" w:rsidRPr="00F14BA8" w:rsidRDefault="00560794" w:rsidP="00560794">
      <w:pPr>
        <w:rPr>
          <w:color w:val="767171"/>
          <w:lang w:val="es-DO"/>
        </w:rPr>
      </w:pPr>
    </w:p>
    <w:p w14:paraId="5ADDC4EC" w14:textId="77777777" w:rsidR="00560794" w:rsidRPr="00B308ED" w:rsidRDefault="00D108CD" w:rsidP="00560794">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Se reali</w:t>
      </w:r>
      <w:r w:rsidR="006F2F67">
        <w:rPr>
          <w:rFonts w:ascii="Times New Roman" w:hAnsi="Times New Roman"/>
          <w:color w:val="767171"/>
          <w:spacing w:val="20"/>
          <w:sz w:val="24"/>
          <w:szCs w:val="24"/>
          <w:lang w:val="es-DO"/>
        </w:rPr>
        <w:t>zaron 37</w:t>
      </w:r>
      <w:r w:rsidR="00560794" w:rsidRPr="00D41D51">
        <w:rPr>
          <w:rFonts w:ascii="Times New Roman" w:hAnsi="Times New Roman"/>
          <w:color w:val="767171"/>
          <w:spacing w:val="20"/>
          <w:sz w:val="24"/>
          <w:szCs w:val="24"/>
          <w:lang w:val="es-DO"/>
        </w:rPr>
        <w:t xml:space="preserve"> encuentros comunitarios con afiliados al Régimen Subsidiado que demandan servicios de salud en Centros del Primer Nivel de Atención (CPNA), que operan en diferentes provincias  a nivel nacional, a los fines de detectar hallazgos y necesidades que afectan a las personas en sus territorios para ser notificados a los organismos competentes y mejorar la calidad y oportunidad de los servicios que se ofrecen a los afiliados y ciudadanos en sentido general, avanzando en </w:t>
      </w:r>
      <w:r w:rsidRPr="00D41D51">
        <w:rPr>
          <w:rFonts w:ascii="Times New Roman" w:hAnsi="Times New Roman"/>
          <w:color w:val="767171"/>
          <w:spacing w:val="20"/>
          <w:sz w:val="24"/>
          <w:szCs w:val="24"/>
          <w:lang w:val="es-DO"/>
        </w:rPr>
        <w:t xml:space="preserve">el cumplimiento de </w:t>
      </w:r>
      <w:r w:rsidR="006E7691">
        <w:rPr>
          <w:rFonts w:ascii="Times New Roman" w:hAnsi="Times New Roman"/>
          <w:color w:val="767171"/>
          <w:spacing w:val="20"/>
          <w:sz w:val="24"/>
          <w:szCs w:val="24"/>
          <w:lang w:val="es-DO"/>
        </w:rPr>
        <w:t xml:space="preserve">la </w:t>
      </w:r>
      <w:r w:rsidR="006F2F67">
        <w:rPr>
          <w:rFonts w:ascii="Times New Roman" w:hAnsi="Times New Roman"/>
          <w:color w:val="767171"/>
          <w:spacing w:val="20"/>
          <w:sz w:val="24"/>
          <w:szCs w:val="24"/>
          <w:lang w:val="es-DO"/>
        </w:rPr>
        <w:t>meta en un 62</w:t>
      </w:r>
      <w:r w:rsidR="00560794" w:rsidRPr="00B308ED">
        <w:rPr>
          <w:rFonts w:ascii="Times New Roman" w:hAnsi="Times New Roman"/>
          <w:color w:val="767171"/>
          <w:spacing w:val="20"/>
          <w:sz w:val="24"/>
          <w:szCs w:val="24"/>
          <w:lang w:val="es-DO"/>
        </w:rPr>
        <w:t>%.</w:t>
      </w:r>
    </w:p>
    <w:p w14:paraId="08D884AE" w14:textId="77777777" w:rsidR="00560794" w:rsidRPr="00A23602" w:rsidRDefault="00560794" w:rsidP="00560794">
      <w:pPr>
        <w:spacing w:line="360" w:lineRule="auto"/>
        <w:rPr>
          <w:rFonts w:ascii="Times New Roman" w:hAnsi="Times New Roman"/>
          <w:color w:val="4C4747"/>
          <w:spacing w:val="20"/>
          <w:sz w:val="24"/>
          <w:szCs w:val="24"/>
          <w:lang w:val="es-DO"/>
        </w:rPr>
      </w:pPr>
    </w:p>
    <w:p w14:paraId="7566ACBF" w14:textId="77777777" w:rsidR="00560794" w:rsidRPr="00B308ED" w:rsidRDefault="002B180C" w:rsidP="00560794">
      <w:pPr>
        <w:spacing w:line="360" w:lineRule="auto"/>
        <w:rPr>
          <w:rFonts w:ascii="Times New Roman" w:hAnsi="Times New Roman"/>
          <w:color w:val="767171"/>
          <w:spacing w:val="20"/>
          <w:sz w:val="24"/>
          <w:szCs w:val="24"/>
          <w:lang w:val="es-DO"/>
        </w:rPr>
      </w:pPr>
      <w:r w:rsidRPr="00B308ED">
        <w:rPr>
          <w:rFonts w:ascii="Times New Roman" w:hAnsi="Times New Roman"/>
          <w:color w:val="767171"/>
          <w:spacing w:val="20"/>
          <w:sz w:val="24"/>
          <w:szCs w:val="24"/>
          <w:lang w:val="es-DO"/>
        </w:rPr>
        <w:t>El monto invertido para la entrega de estos tres productos</w:t>
      </w:r>
      <w:r w:rsidR="00707CF0" w:rsidRPr="00B308ED">
        <w:rPr>
          <w:rFonts w:ascii="Times New Roman" w:hAnsi="Times New Roman"/>
          <w:color w:val="767171"/>
          <w:spacing w:val="20"/>
          <w:sz w:val="24"/>
          <w:szCs w:val="24"/>
          <w:lang w:val="es-DO"/>
        </w:rPr>
        <w:t xml:space="preserve"> m</w:t>
      </w:r>
      <w:r w:rsidR="00560794" w:rsidRPr="00B308ED">
        <w:rPr>
          <w:rFonts w:ascii="Times New Roman" w:hAnsi="Times New Roman"/>
          <w:color w:val="767171"/>
          <w:spacing w:val="20"/>
          <w:sz w:val="24"/>
          <w:szCs w:val="24"/>
          <w:lang w:val="es-DO"/>
        </w:rPr>
        <w:t>ision</w:t>
      </w:r>
      <w:r w:rsidRPr="00B308ED">
        <w:rPr>
          <w:rFonts w:ascii="Times New Roman" w:hAnsi="Times New Roman"/>
          <w:color w:val="767171"/>
          <w:spacing w:val="20"/>
          <w:sz w:val="24"/>
          <w:szCs w:val="24"/>
          <w:lang w:val="es-DO"/>
        </w:rPr>
        <w:t>ales ascendió a</w:t>
      </w:r>
      <w:r w:rsidR="003569CE" w:rsidRPr="00B308ED">
        <w:rPr>
          <w:rFonts w:ascii="Times New Roman" w:hAnsi="Times New Roman"/>
          <w:color w:val="767171"/>
          <w:spacing w:val="20"/>
          <w:sz w:val="24"/>
          <w:szCs w:val="24"/>
          <w:lang w:val="es-DO"/>
        </w:rPr>
        <w:t xml:space="preserve"> </w:t>
      </w:r>
      <w:r w:rsidR="003F476A">
        <w:rPr>
          <w:rFonts w:ascii="Times New Roman" w:hAnsi="Times New Roman"/>
          <w:color w:val="767171"/>
          <w:spacing w:val="20"/>
          <w:sz w:val="24"/>
          <w:szCs w:val="24"/>
          <w:lang w:val="es-DO"/>
        </w:rPr>
        <w:t>RD$93, 733,450.16,</w:t>
      </w:r>
      <w:r w:rsidR="00560794" w:rsidRPr="00B308ED">
        <w:rPr>
          <w:rFonts w:ascii="Times New Roman" w:hAnsi="Times New Roman"/>
          <w:color w:val="767171"/>
          <w:spacing w:val="20"/>
          <w:sz w:val="24"/>
          <w:szCs w:val="24"/>
          <w:lang w:val="es-DO"/>
        </w:rPr>
        <w:t xml:space="preserve"> equivalente al</w:t>
      </w:r>
      <w:r w:rsidR="003F476A">
        <w:rPr>
          <w:rFonts w:ascii="Times New Roman" w:hAnsi="Times New Roman"/>
          <w:color w:val="767171"/>
          <w:spacing w:val="20"/>
          <w:sz w:val="24"/>
          <w:szCs w:val="24"/>
          <w:lang w:val="es-DO"/>
        </w:rPr>
        <w:t xml:space="preserve"> 39</w:t>
      </w:r>
      <w:r w:rsidR="00560794" w:rsidRPr="00B308ED">
        <w:rPr>
          <w:rFonts w:ascii="Times New Roman" w:hAnsi="Times New Roman"/>
          <w:color w:val="767171"/>
          <w:spacing w:val="20"/>
          <w:sz w:val="24"/>
          <w:szCs w:val="24"/>
          <w:lang w:val="es-DO"/>
        </w:rPr>
        <w:t xml:space="preserve">% </w:t>
      </w:r>
      <w:r w:rsidR="003F476A">
        <w:rPr>
          <w:rFonts w:ascii="Times New Roman" w:hAnsi="Times New Roman"/>
          <w:color w:val="767171"/>
          <w:spacing w:val="20"/>
          <w:sz w:val="24"/>
          <w:szCs w:val="24"/>
          <w:lang w:val="es-DO"/>
        </w:rPr>
        <w:t>del presupuesto ejecutado en el año</w:t>
      </w:r>
      <w:r w:rsidR="00ED3B97" w:rsidRPr="00B308ED">
        <w:rPr>
          <w:rFonts w:ascii="Times New Roman" w:hAnsi="Times New Roman"/>
          <w:color w:val="767171"/>
          <w:spacing w:val="20"/>
          <w:sz w:val="24"/>
          <w:szCs w:val="24"/>
          <w:lang w:val="es-DO"/>
        </w:rPr>
        <w:t>.</w:t>
      </w:r>
    </w:p>
    <w:p w14:paraId="7EFE1BA9" w14:textId="77777777" w:rsidR="008826A4" w:rsidRPr="00D41D51" w:rsidRDefault="004F4132" w:rsidP="00FD17F0">
      <w:pPr>
        <w:pStyle w:val="Ttulo2"/>
        <w:spacing w:line="360" w:lineRule="auto"/>
        <w:jc w:val="center"/>
        <w:rPr>
          <w:rFonts w:ascii="Times New Roman" w:hAnsi="Times New Roman"/>
          <w:i w:val="0"/>
          <w:color w:val="767171"/>
          <w:spacing w:val="20"/>
          <w:sz w:val="24"/>
          <w:szCs w:val="24"/>
          <w:lang w:val="es-DO"/>
        </w:rPr>
      </w:pPr>
      <w:bookmarkStart w:id="6" w:name="_Toc151365114"/>
      <w:bookmarkStart w:id="7" w:name="_Toc153541988"/>
      <w:r w:rsidRPr="00D41D51">
        <w:rPr>
          <w:rFonts w:ascii="Times New Roman" w:hAnsi="Times New Roman"/>
          <w:i w:val="0"/>
          <w:color w:val="767171"/>
          <w:spacing w:val="20"/>
          <w:sz w:val="24"/>
          <w:szCs w:val="24"/>
          <w:lang w:val="es-DO"/>
        </w:rPr>
        <w:t>2</w:t>
      </w:r>
      <w:r w:rsidR="00930665" w:rsidRPr="00D41D51">
        <w:rPr>
          <w:rFonts w:ascii="Times New Roman" w:hAnsi="Times New Roman"/>
          <w:i w:val="0"/>
          <w:color w:val="767171"/>
          <w:spacing w:val="20"/>
          <w:sz w:val="24"/>
          <w:szCs w:val="24"/>
          <w:lang w:val="es-DO"/>
        </w:rPr>
        <w:t>-Logros Acumulados Gestión de Gobierno 2020-2023</w:t>
      </w:r>
      <w:bookmarkEnd w:id="6"/>
      <w:bookmarkEnd w:id="7"/>
    </w:p>
    <w:p w14:paraId="75782165" w14:textId="77777777" w:rsidR="00FD17F0" w:rsidRPr="00FD17F0" w:rsidRDefault="00FD17F0" w:rsidP="00FD17F0">
      <w:pPr>
        <w:rPr>
          <w:highlight w:val="yellow"/>
          <w:lang w:val="es-DO"/>
        </w:rPr>
      </w:pPr>
    </w:p>
    <w:p w14:paraId="1CA61B67" w14:textId="77777777" w:rsidR="00FD17F0" w:rsidRPr="001A2923" w:rsidRDefault="00FD17F0" w:rsidP="00FD17F0">
      <w:pPr>
        <w:rPr>
          <w:rFonts w:ascii="Times New Roman" w:hAnsi="Times New Roman"/>
          <w:color w:val="767171"/>
          <w:spacing w:val="20"/>
          <w:sz w:val="24"/>
          <w:szCs w:val="24"/>
          <w:lang w:val="es-DO"/>
        </w:rPr>
      </w:pPr>
      <w:r w:rsidRPr="00890E95">
        <w:rPr>
          <w:rFonts w:ascii="Times New Roman" w:hAnsi="Times New Roman"/>
          <w:color w:val="767171"/>
          <w:spacing w:val="20"/>
          <w:sz w:val="24"/>
          <w:szCs w:val="24"/>
          <w:lang w:val="es-DO"/>
        </w:rPr>
        <w:t>Durante el perio</w:t>
      </w:r>
      <w:r w:rsidR="007B5F0D" w:rsidRPr="00890E95">
        <w:rPr>
          <w:rFonts w:ascii="Times New Roman" w:hAnsi="Times New Roman"/>
          <w:color w:val="767171"/>
          <w:spacing w:val="20"/>
          <w:sz w:val="24"/>
          <w:szCs w:val="24"/>
          <w:lang w:val="es-DO"/>
        </w:rPr>
        <w:t>do agosto 2020-diciembre</w:t>
      </w:r>
      <w:r w:rsidRPr="00890E95">
        <w:rPr>
          <w:rFonts w:ascii="Times New Roman" w:hAnsi="Times New Roman"/>
          <w:color w:val="767171"/>
          <w:spacing w:val="20"/>
          <w:sz w:val="24"/>
          <w:szCs w:val="24"/>
          <w:lang w:val="es-DO"/>
        </w:rPr>
        <w:t xml:space="preserve"> 2023, la institución registró logros importantes, los cuales describimos a continuación:</w:t>
      </w:r>
      <w:r w:rsidRPr="001A2923">
        <w:rPr>
          <w:rFonts w:ascii="Times New Roman" w:hAnsi="Times New Roman"/>
          <w:color w:val="767171"/>
          <w:spacing w:val="20"/>
          <w:sz w:val="24"/>
          <w:szCs w:val="24"/>
          <w:lang w:val="es-DO"/>
        </w:rPr>
        <w:t xml:space="preserve"> </w:t>
      </w:r>
    </w:p>
    <w:p w14:paraId="2B75EDB3" w14:textId="77777777" w:rsidR="00FD17F0" w:rsidRPr="001A2923" w:rsidRDefault="00FD17F0" w:rsidP="00FD17F0">
      <w:pPr>
        <w:rPr>
          <w:rFonts w:ascii="Times New Roman" w:hAnsi="Times New Roman"/>
          <w:b/>
        </w:rPr>
      </w:pPr>
    </w:p>
    <w:p w14:paraId="662CB71A" w14:textId="77777777" w:rsidR="00FD17F0" w:rsidRPr="00D41D51" w:rsidRDefault="00B53CCA"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Más de 5,013,112</w:t>
      </w:r>
      <w:r w:rsidR="00FD17F0" w:rsidRPr="00D41D51">
        <w:rPr>
          <w:rFonts w:ascii="Times New Roman" w:hAnsi="Times New Roman"/>
          <w:color w:val="767171"/>
          <w:spacing w:val="20"/>
          <w:sz w:val="24"/>
          <w:szCs w:val="24"/>
          <w:lang w:val="es-DO"/>
        </w:rPr>
        <w:t xml:space="preserve"> asistencias u orientaciones a personas afiliadas y no afiliadas al SDSS sobre servicios de información, orientación, asesoría legal y de defensoría legal sobre el SDSS, fueron entregadas en</w:t>
      </w:r>
      <w:r w:rsidR="00FD17F0" w:rsidRPr="00D41D51">
        <w:rPr>
          <w:rFonts w:ascii="Times New Roman" w:hAnsi="Times New Roman"/>
          <w:color w:val="388600"/>
          <w:spacing w:val="20"/>
          <w:sz w:val="24"/>
          <w:szCs w:val="24"/>
          <w:lang w:val="es-DO"/>
        </w:rPr>
        <w:t xml:space="preserve"> </w:t>
      </w:r>
      <w:r w:rsidR="00FD17F0" w:rsidRPr="00D41D51">
        <w:rPr>
          <w:rFonts w:ascii="Times New Roman" w:hAnsi="Times New Roman"/>
          <w:color w:val="767171"/>
          <w:spacing w:val="20"/>
          <w:sz w:val="24"/>
          <w:szCs w:val="24"/>
          <w:lang w:val="es-DO"/>
        </w:rPr>
        <w:t>los territorios a través de todas las oficinas ubicadas en 17 provincias y municipios del país, incluyendo el Gran Santo Domingo. En promedio, el 54% de las asistencias fueron dadas al género femenino y el 46% al género masculino.</w:t>
      </w:r>
    </w:p>
    <w:p w14:paraId="5C7960CC" w14:textId="77777777" w:rsidR="00FD17F0" w:rsidRPr="00D41D51" w:rsidRDefault="00B53CCA"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Más 109,705</w:t>
      </w:r>
      <w:r w:rsidR="00FD17F0" w:rsidRPr="00D41D51">
        <w:rPr>
          <w:rFonts w:ascii="Times New Roman" w:hAnsi="Times New Roman"/>
          <w:color w:val="767171"/>
          <w:spacing w:val="20"/>
          <w:sz w:val="24"/>
          <w:szCs w:val="24"/>
          <w:lang w:val="es-DO"/>
        </w:rPr>
        <w:t xml:space="preserve"> Quejas, Reclamaciones y Denuncias fueron atendidas desde todos los territorios,</w:t>
      </w:r>
      <w:r w:rsidR="00FD17F0" w:rsidRPr="00D41D51">
        <w:rPr>
          <w:rFonts w:ascii="Times New Roman" w:hAnsi="Times New Roman"/>
          <w:color w:val="005E00"/>
          <w:spacing w:val="20"/>
          <w:sz w:val="24"/>
          <w:szCs w:val="24"/>
          <w:lang w:val="es-DO"/>
        </w:rPr>
        <w:t xml:space="preserve"> </w:t>
      </w:r>
      <w:r w:rsidR="00FD17F0" w:rsidRPr="00D41D51">
        <w:rPr>
          <w:rFonts w:ascii="Times New Roman" w:hAnsi="Times New Roman"/>
          <w:color w:val="767171"/>
          <w:spacing w:val="20"/>
          <w:sz w:val="24"/>
          <w:szCs w:val="24"/>
          <w:lang w:val="es-DO"/>
        </w:rPr>
        <w:t>logrando impactar de manera satisfactoria por la intervención de la DIDA en la solución de los</w:t>
      </w:r>
      <w:r>
        <w:rPr>
          <w:rFonts w:ascii="Times New Roman" w:hAnsi="Times New Roman"/>
          <w:color w:val="767171"/>
          <w:spacing w:val="20"/>
          <w:sz w:val="24"/>
          <w:szCs w:val="24"/>
          <w:lang w:val="es-DO"/>
        </w:rPr>
        <w:t xml:space="preserve"> casos atendidos a más de 91,055</w:t>
      </w:r>
      <w:r w:rsidR="00FD17F0" w:rsidRPr="00D41D51">
        <w:rPr>
          <w:rFonts w:ascii="Times New Roman" w:hAnsi="Times New Roman"/>
          <w:color w:val="767171"/>
          <w:spacing w:val="20"/>
          <w:sz w:val="24"/>
          <w:szCs w:val="24"/>
          <w:lang w:val="es-DO"/>
        </w:rPr>
        <w:t xml:space="preserve"> personas, equivalente al 83% de casos resueltos.</w:t>
      </w:r>
    </w:p>
    <w:p w14:paraId="378351B8" w14:textId="77777777" w:rsidR="00FD17F0" w:rsidRPr="007C0D0F" w:rsidRDefault="00AE66EC"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entregaron 222,336</w:t>
      </w:r>
      <w:r w:rsidR="00FD17F0" w:rsidRPr="007C0D0F">
        <w:rPr>
          <w:rFonts w:ascii="Times New Roman" w:hAnsi="Times New Roman"/>
          <w:color w:val="ED0000"/>
          <w:spacing w:val="20"/>
          <w:sz w:val="24"/>
          <w:szCs w:val="24"/>
          <w:lang w:val="es-DO"/>
        </w:rPr>
        <w:t xml:space="preserve"> </w:t>
      </w:r>
      <w:r w:rsidR="00FD17F0" w:rsidRPr="007C0D0F">
        <w:rPr>
          <w:rFonts w:ascii="Times New Roman" w:hAnsi="Times New Roman"/>
          <w:color w:val="767171"/>
          <w:spacing w:val="20"/>
          <w:sz w:val="24"/>
          <w:szCs w:val="24"/>
          <w:lang w:val="es-DO"/>
        </w:rPr>
        <w:t>Históricos de Descuentos solicitados por afiliados desde</w:t>
      </w:r>
      <w:r w:rsidR="00FD17F0" w:rsidRPr="007C0D0F">
        <w:rPr>
          <w:rFonts w:ascii="Times New Roman" w:hAnsi="Times New Roman"/>
          <w:color w:val="005E00"/>
          <w:spacing w:val="20"/>
          <w:sz w:val="24"/>
          <w:szCs w:val="24"/>
          <w:lang w:val="es-DO"/>
        </w:rPr>
        <w:t xml:space="preserve"> </w:t>
      </w:r>
      <w:r w:rsidR="00FD17F0" w:rsidRPr="007C0D0F">
        <w:rPr>
          <w:rFonts w:ascii="Times New Roman" w:hAnsi="Times New Roman"/>
          <w:color w:val="767171"/>
          <w:spacing w:val="20"/>
          <w:sz w:val="24"/>
          <w:szCs w:val="24"/>
          <w:lang w:val="es-DO"/>
        </w:rPr>
        <w:t>los territorios, interesados en conocer si sus empleadores están cotizando por ellos</w:t>
      </w:r>
      <w:r w:rsidR="00FD17F0" w:rsidRPr="007C0D0F">
        <w:rPr>
          <w:rFonts w:ascii="Times New Roman" w:hAnsi="Times New Roman"/>
          <w:spacing w:val="20"/>
          <w:sz w:val="24"/>
          <w:szCs w:val="24"/>
          <w:lang w:val="es-DO"/>
        </w:rPr>
        <w:t xml:space="preserve"> </w:t>
      </w:r>
      <w:r w:rsidR="00FD17F0" w:rsidRPr="007C0D0F">
        <w:rPr>
          <w:rFonts w:ascii="Times New Roman" w:hAnsi="Times New Roman"/>
          <w:color w:val="767171"/>
          <w:spacing w:val="20"/>
          <w:sz w:val="24"/>
          <w:szCs w:val="24"/>
          <w:lang w:val="es-DO"/>
        </w:rPr>
        <w:t>a la seguridad social a través de la Tesorería de la Seguridad Social (TSS).</w:t>
      </w:r>
    </w:p>
    <w:p w14:paraId="43E2D0FE" w14:textId="77777777" w:rsidR="00FD17F0" w:rsidRPr="00D41D51" w:rsidRDefault="00E526D6"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entregaron 27,269</w:t>
      </w:r>
      <w:r w:rsidR="00FD17F0" w:rsidRPr="00D41D51">
        <w:rPr>
          <w:rFonts w:ascii="Times New Roman" w:hAnsi="Times New Roman"/>
          <w:color w:val="767171"/>
          <w:spacing w:val="20"/>
          <w:sz w:val="24"/>
          <w:szCs w:val="24"/>
          <w:lang w:val="es-DO"/>
        </w:rPr>
        <w:t xml:space="preserve"> Constancias de Afiliación al Seguro Familiar de Salud (SFS) del Régimen Contributivo y del Régimen Subsidiado a</w:t>
      </w:r>
      <w:r>
        <w:rPr>
          <w:rFonts w:ascii="Times New Roman" w:hAnsi="Times New Roman"/>
          <w:color w:val="767171"/>
          <w:spacing w:val="20"/>
          <w:sz w:val="24"/>
          <w:szCs w:val="24"/>
          <w:lang w:val="es-DO"/>
        </w:rPr>
        <w:t xml:space="preserve"> afiliados solicitantes y 17,094</w:t>
      </w:r>
      <w:r w:rsidR="00FD17F0" w:rsidRPr="00D41D51">
        <w:rPr>
          <w:rFonts w:ascii="Times New Roman" w:hAnsi="Times New Roman"/>
          <w:color w:val="767171"/>
          <w:spacing w:val="20"/>
          <w:sz w:val="24"/>
          <w:szCs w:val="24"/>
          <w:lang w:val="es-DO"/>
        </w:rPr>
        <w:t xml:space="preserve"> Constancias de Afiliación al Seguro de Vejez, Discapacidad y Sobrevivencia (SVDS). Más de </w:t>
      </w:r>
      <w:r>
        <w:rPr>
          <w:rFonts w:ascii="Times New Roman" w:hAnsi="Times New Roman"/>
          <w:color w:val="767171"/>
          <w:spacing w:val="20"/>
          <w:sz w:val="24"/>
          <w:szCs w:val="24"/>
          <w:lang w:val="es-DO"/>
        </w:rPr>
        <w:t>44,363</w:t>
      </w:r>
      <w:r w:rsidR="00FD17F0" w:rsidRPr="00D41D51">
        <w:rPr>
          <w:rFonts w:ascii="Times New Roman" w:hAnsi="Times New Roman"/>
          <w:color w:val="767171"/>
          <w:spacing w:val="20"/>
          <w:sz w:val="24"/>
          <w:szCs w:val="24"/>
          <w:lang w:val="es-DO"/>
        </w:rPr>
        <w:t xml:space="preserve"> personas conocieron el estatus de su afiliación en el Seguro Familiar de Salud, al Seguro de Vejez, Discapacidad y Sobrevivencia (SVDS), a la ARS y AFP a la que pertenecen.</w:t>
      </w:r>
    </w:p>
    <w:p w14:paraId="6F786F3F" w14:textId="77777777" w:rsidR="00FD17F0" w:rsidRPr="00D41D51" w:rsidRDefault="00272B1D"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dieron 44,758</w:t>
      </w:r>
      <w:r w:rsidR="00FD17F0" w:rsidRPr="00D41D51">
        <w:rPr>
          <w:rFonts w:ascii="Times New Roman" w:hAnsi="Times New Roman"/>
          <w:color w:val="767171"/>
          <w:spacing w:val="20"/>
          <w:sz w:val="24"/>
          <w:szCs w:val="24"/>
          <w:lang w:val="es-DO"/>
        </w:rPr>
        <w:t xml:space="preserve"> Consultas de Asesorías Médicas a afiliados al Seguro Familiar de Salud (SFS) del Régimen Contributivo y del Régimen Subsidiado residentes en los territorios del país, </w:t>
      </w:r>
      <w:r w:rsidR="00FD17F0" w:rsidRPr="00D41D51">
        <w:rPr>
          <w:rFonts w:ascii="Times New Roman" w:hAnsi="Times New Roman"/>
          <w:color w:val="767171"/>
          <w:spacing w:val="20"/>
          <w:sz w:val="24"/>
          <w:szCs w:val="24"/>
          <w:lang w:val="es-DO"/>
        </w:rPr>
        <w:lastRenderedPageBreak/>
        <w:t>impactando en el nivel de conocimiento de los afiliados sobre la cobertura de los servicios de salud indicados por los médicos tratantes.</w:t>
      </w:r>
    </w:p>
    <w:p w14:paraId="7A50AEF5" w14:textId="77777777" w:rsidR="00FD17F0" w:rsidRPr="00D41D51" w:rsidRDefault="00FD17F0" w:rsidP="007B1D33">
      <w:pPr>
        <w:numPr>
          <w:ilvl w:val="0"/>
          <w:numId w:val="18"/>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Se entregaron 28,</w:t>
      </w:r>
      <w:r w:rsidR="004509E5">
        <w:rPr>
          <w:rFonts w:ascii="Times New Roman" w:hAnsi="Times New Roman"/>
          <w:color w:val="767171"/>
          <w:spacing w:val="20"/>
          <w:sz w:val="24"/>
          <w:szCs w:val="24"/>
          <w:lang w:val="es-DO"/>
        </w:rPr>
        <w:t>676</w:t>
      </w:r>
      <w:r w:rsidRPr="00D41D51">
        <w:rPr>
          <w:rFonts w:ascii="Times New Roman" w:hAnsi="Times New Roman"/>
          <w:color w:val="767171"/>
          <w:spacing w:val="20"/>
          <w:sz w:val="24"/>
          <w:szCs w:val="24"/>
          <w:lang w:val="es-DO"/>
        </w:rPr>
        <w:t xml:space="preserve"> Cartas de no Cobertura en el Plan de Servicios de Salud (PDSS) a afiliados al SDSS para solicitar ayuda económica en caso de que la indicación de medicamentos, procedimientos, estudios diagnósticos, laboratorios y material gastable no estén cubiertos por su Seguro Familiar de Salud, generando un impacto directo en la disminución del gasto de bolsillo en el que incurren los afiliados que no tienen cobertura de procedimientos y medicamentos de alto costo.</w:t>
      </w:r>
    </w:p>
    <w:p w14:paraId="0454DC93" w14:textId="77777777" w:rsidR="00FD17F0" w:rsidRPr="007C0D0F" w:rsidRDefault="00FD17F0" w:rsidP="007B1D33">
      <w:pPr>
        <w:numPr>
          <w:ilvl w:val="0"/>
          <w:numId w:val="18"/>
        </w:numPr>
        <w:spacing w:line="360" w:lineRule="auto"/>
        <w:rPr>
          <w:rFonts w:ascii="Times New Roman" w:hAnsi="Times New Roman"/>
          <w:color w:val="767171"/>
          <w:spacing w:val="20"/>
          <w:sz w:val="24"/>
          <w:szCs w:val="24"/>
          <w:lang w:val="es-DO"/>
        </w:rPr>
      </w:pPr>
      <w:r w:rsidRPr="007C0D0F">
        <w:rPr>
          <w:rFonts w:ascii="Times New Roman" w:hAnsi="Times New Roman"/>
          <w:color w:val="767171"/>
          <w:spacing w:val="20"/>
          <w:sz w:val="24"/>
          <w:szCs w:val="24"/>
          <w:lang w:val="es-DO"/>
        </w:rPr>
        <w:t>Se</w:t>
      </w:r>
      <w:r w:rsidR="006153CF">
        <w:rPr>
          <w:rFonts w:ascii="Times New Roman" w:hAnsi="Times New Roman"/>
          <w:color w:val="767171"/>
          <w:spacing w:val="20"/>
          <w:sz w:val="24"/>
          <w:szCs w:val="24"/>
          <w:lang w:val="es-DO"/>
        </w:rPr>
        <w:t xml:space="preserve"> solicitaron y entregaron 28,029</w:t>
      </w:r>
      <w:r w:rsidRPr="007C0D0F">
        <w:rPr>
          <w:rFonts w:ascii="Times New Roman" w:hAnsi="Times New Roman"/>
          <w:color w:val="767171"/>
          <w:spacing w:val="20"/>
          <w:sz w:val="24"/>
          <w:szCs w:val="24"/>
          <w:lang w:val="es-DO"/>
        </w:rPr>
        <w:t xml:space="preserve"> Certificaciones de Aportes a afiliados al SDSS para facilitar la tramitación de casos de tipo legal y consular, entre otros.</w:t>
      </w:r>
    </w:p>
    <w:p w14:paraId="469EB8B6" w14:textId="77777777" w:rsidR="00FD17F0" w:rsidRPr="00D41D51" w:rsidRDefault="00917564"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dieron 135,941</w:t>
      </w:r>
      <w:r w:rsidR="00FD17F0" w:rsidRPr="00D41D51">
        <w:rPr>
          <w:rFonts w:ascii="Times New Roman" w:hAnsi="Times New Roman"/>
          <w:color w:val="767171"/>
          <w:spacing w:val="20"/>
          <w:sz w:val="24"/>
          <w:szCs w:val="24"/>
          <w:lang w:val="es-DO"/>
        </w:rPr>
        <w:t xml:space="preserve"> atenciones a través de los                                                                                                                                                                                                                                                                                                                                                                                                                                                                                                                                                                                                                      Servicios en Línea y vía chat, innovando en la prestación de los servicios externos e impactando de forma directa en el ahorro de tiempo y dinero a los afiliados que los solicitan.</w:t>
      </w:r>
    </w:p>
    <w:p w14:paraId="5220F8A1" w14:textId="77777777" w:rsidR="00FD17F0" w:rsidRPr="00D41D51" w:rsidRDefault="00667BFC" w:rsidP="007B1D33">
      <w:pPr>
        <w:numPr>
          <w:ilvl w:val="0"/>
          <w:numId w:val="18"/>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impartieron 68 talleres y 702</w:t>
      </w:r>
      <w:r w:rsidR="00FD17F0" w:rsidRPr="00D41D51">
        <w:rPr>
          <w:rFonts w:ascii="Times New Roman" w:hAnsi="Times New Roman"/>
          <w:color w:val="767171"/>
          <w:spacing w:val="20"/>
          <w:sz w:val="24"/>
          <w:szCs w:val="24"/>
          <w:lang w:val="es-DO"/>
        </w:rPr>
        <w:t xml:space="preserve"> charlas y conferencias sobre seguridad social a nivel nacional, logrando impactar a través de la capacitación y ori</w:t>
      </w:r>
      <w:r>
        <w:rPr>
          <w:rFonts w:ascii="Times New Roman" w:hAnsi="Times New Roman"/>
          <w:color w:val="767171"/>
          <w:spacing w:val="20"/>
          <w:sz w:val="24"/>
          <w:szCs w:val="24"/>
          <w:lang w:val="es-DO"/>
        </w:rPr>
        <w:t>entación directa a más de 18,393</w:t>
      </w:r>
      <w:r w:rsidR="00FD17F0" w:rsidRPr="00D41D51">
        <w:rPr>
          <w:rFonts w:ascii="Times New Roman" w:hAnsi="Times New Roman"/>
          <w:color w:val="767171"/>
          <w:spacing w:val="20"/>
          <w:sz w:val="24"/>
          <w:szCs w:val="24"/>
          <w:lang w:val="es-DO"/>
        </w:rPr>
        <w:t xml:space="preserve"> personas en los territorios. El 63% de los participantes beneficiados fueron del género femenino y el 37% fueron del género masculino. </w:t>
      </w:r>
    </w:p>
    <w:p w14:paraId="55EF2283" w14:textId="77777777" w:rsidR="00FD17F0" w:rsidRPr="00D41D51" w:rsidRDefault="00FD17F0" w:rsidP="007B1D33">
      <w:pPr>
        <w:numPr>
          <w:ilvl w:val="0"/>
          <w:numId w:val="5"/>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Se realizó el monitoreo</w:t>
      </w:r>
      <w:r w:rsidR="00971EE2">
        <w:rPr>
          <w:rFonts w:ascii="Times New Roman" w:hAnsi="Times New Roman"/>
          <w:color w:val="767171"/>
          <w:spacing w:val="20"/>
          <w:sz w:val="24"/>
          <w:szCs w:val="24"/>
          <w:lang w:val="es-DO"/>
        </w:rPr>
        <w:t xml:space="preserve"> a 810</w:t>
      </w:r>
      <w:r w:rsidRPr="00D41D51">
        <w:rPr>
          <w:rFonts w:ascii="Times New Roman" w:hAnsi="Times New Roman"/>
          <w:color w:val="767171"/>
          <w:spacing w:val="20"/>
          <w:sz w:val="24"/>
          <w:szCs w:val="24"/>
          <w:lang w:val="es-DO"/>
        </w:rPr>
        <w:t xml:space="preserve"> prestadoras de servicios de salud públicos y privados en los territorios, para medir a través de </w:t>
      </w:r>
      <w:r w:rsidRPr="00D41D51">
        <w:rPr>
          <w:rFonts w:ascii="Times New Roman" w:hAnsi="Times New Roman"/>
          <w:color w:val="767171"/>
          <w:spacing w:val="20"/>
          <w:sz w:val="24"/>
          <w:szCs w:val="24"/>
          <w:lang w:val="es-DO"/>
        </w:rPr>
        <w:lastRenderedPageBreak/>
        <w:t>encuestas la calidad de las prestaciones brindadas y la satisfacción de los usuarios, arrojando un nivel de conocimiento de 93.50% y de satisfacción con el servicio recibido en un 97.15% promedio en los últimos 2 años.</w:t>
      </w:r>
    </w:p>
    <w:p w14:paraId="520BD641" w14:textId="77777777" w:rsidR="00FD17F0" w:rsidRPr="009F14BA" w:rsidRDefault="00BA62E4"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inauguraron 6</w:t>
      </w:r>
      <w:r w:rsidR="00FD17F0" w:rsidRPr="009F14BA">
        <w:rPr>
          <w:rFonts w:ascii="Times New Roman" w:hAnsi="Times New Roman"/>
          <w:color w:val="767171"/>
          <w:spacing w:val="20"/>
          <w:sz w:val="24"/>
          <w:szCs w:val="24"/>
          <w:lang w:val="es-DO"/>
        </w:rPr>
        <w:t xml:space="preserve"> oficinas durante el periodo: Oficina Provincial de San Cristóbal, Punto GOB Expreso Sambil (Distrito Nacional), Punto GOB Expreso Las</w:t>
      </w:r>
      <w:r w:rsidR="00D13892">
        <w:rPr>
          <w:rFonts w:ascii="Times New Roman" w:hAnsi="Times New Roman"/>
          <w:color w:val="767171"/>
          <w:spacing w:val="20"/>
          <w:sz w:val="24"/>
          <w:szCs w:val="24"/>
          <w:lang w:val="es-DO"/>
        </w:rPr>
        <w:t xml:space="preserve"> Américas (Santo Domingo Este), </w:t>
      </w:r>
      <w:r w:rsidR="00FD17F0" w:rsidRPr="009F14BA">
        <w:rPr>
          <w:rFonts w:ascii="Times New Roman" w:hAnsi="Times New Roman"/>
          <w:color w:val="767171"/>
          <w:spacing w:val="20"/>
          <w:sz w:val="24"/>
          <w:szCs w:val="24"/>
          <w:lang w:val="es-DO"/>
        </w:rPr>
        <w:t>Punto GOB Expreso Occidental Mall, Santo Domingo Oeste</w:t>
      </w:r>
      <w:r w:rsidR="00F00542" w:rsidRPr="009F14BA">
        <w:rPr>
          <w:rFonts w:ascii="Times New Roman" w:hAnsi="Times New Roman"/>
          <w:color w:val="767171"/>
          <w:spacing w:val="20"/>
          <w:sz w:val="24"/>
          <w:szCs w:val="24"/>
          <w:lang w:val="es-DO"/>
        </w:rPr>
        <w:t>,</w:t>
      </w:r>
      <w:r w:rsidR="00FD17F0" w:rsidRPr="009F14BA">
        <w:rPr>
          <w:rFonts w:ascii="Times New Roman" w:hAnsi="Times New Roman"/>
          <w:color w:val="767171"/>
          <w:spacing w:val="20"/>
          <w:sz w:val="24"/>
          <w:szCs w:val="24"/>
          <w:lang w:val="es-DO"/>
        </w:rPr>
        <w:t xml:space="preserve"> </w:t>
      </w:r>
      <w:r w:rsidR="00F00542" w:rsidRPr="009F14BA">
        <w:rPr>
          <w:rFonts w:ascii="Times New Roman" w:hAnsi="Times New Roman"/>
          <w:color w:val="767171"/>
          <w:spacing w:val="20"/>
          <w:sz w:val="24"/>
          <w:szCs w:val="24"/>
          <w:lang w:val="es-DO"/>
        </w:rPr>
        <w:t>Punto GOB Expreso Santiago y</w:t>
      </w:r>
      <w:r w:rsidR="00FD17F0" w:rsidRPr="009F14BA">
        <w:rPr>
          <w:rFonts w:ascii="Times New Roman" w:hAnsi="Times New Roman"/>
          <w:color w:val="767171"/>
          <w:spacing w:val="20"/>
          <w:sz w:val="24"/>
          <w:szCs w:val="24"/>
          <w:lang w:val="es-DO"/>
        </w:rPr>
        <w:t xml:space="preserve"> P</w:t>
      </w:r>
      <w:r w:rsidR="00F00542" w:rsidRPr="009F14BA">
        <w:rPr>
          <w:rFonts w:ascii="Times New Roman" w:hAnsi="Times New Roman"/>
          <w:color w:val="767171"/>
          <w:spacing w:val="20"/>
          <w:sz w:val="24"/>
          <w:szCs w:val="24"/>
          <w:lang w:val="es-DO"/>
        </w:rPr>
        <w:t>unto</w:t>
      </w:r>
      <w:r w:rsidR="00FD17F0" w:rsidRPr="009F14BA">
        <w:rPr>
          <w:rFonts w:ascii="Times New Roman" w:hAnsi="Times New Roman"/>
          <w:color w:val="767171"/>
          <w:spacing w:val="20"/>
          <w:sz w:val="24"/>
          <w:szCs w:val="24"/>
          <w:lang w:val="es-DO"/>
        </w:rPr>
        <w:t xml:space="preserve"> GOB OGTIC Colina Centro, en Santo Domingo Norte, en las cuales se </w:t>
      </w:r>
      <w:r>
        <w:rPr>
          <w:rFonts w:ascii="Times New Roman" w:hAnsi="Times New Roman"/>
          <w:color w:val="767171"/>
          <w:spacing w:val="20"/>
          <w:sz w:val="24"/>
          <w:szCs w:val="24"/>
          <w:lang w:val="es-DO"/>
        </w:rPr>
        <w:t>han brindado más de 134,651</w:t>
      </w:r>
      <w:r w:rsidR="00F00542" w:rsidRPr="009F14BA">
        <w:rPr>
          <w:rFonts w:ascii="Times New Roman" w:hAnsi="Times New Roman"/>
          <w:color w:val="767171"/>
          <w:spacing w:val="20"/>
          <w:sz w:val="24"/>
          <w:szCs w:val="24"/>
          <w:lang w:val="es-DO"/>
        </w:rPr>
        <w:t xml:space="preserve"> servicios de </w:t>
      </w:r>
      <w:r w:rsidR="00FD17F0" w:rsidRPr="009F14BA">
        <w:rPr>
          <w:rFonts w:ascii="Times New Roman" w:hAnsi="Times New Roman"/>
          <w:color w:val="767171"/>
          <w:spacing w:val="20"/>
          <w:sz w:val="24"/>
          <w:szCs w:val="24"/>
          <w:lang w:val="es-DO"/>
        </w:rPr>
        <w:t>asistencias</w:t>
      </w:r>
      <w:r w:rsidR="00F00542" w:rsidRPr="009F14BA">
        <w:rPr>
          <w:rFonts w:ascii="Times New Roman" w:hAnsi="Times New Roman"/>
          <w:color w:val="767171"/>
          <w:spacing w:val="20"/>
          <w:sz w:val="24"/>
          <w:szCs w:val="24"/>
          <w:lang w:val="es-DO"/>
        </w:rPr>
        <w:t xml:space="preserve"> a ciudadanos</w:t>
      </w:r>
      <w:r w:rsidR="00FD17F0" w:rsidRPr="009F14BA">
        <w:rPr>
          <w:rFonts w:ascii="Times New Roman" w:hAnsi="Times New Roman"/>
          <w:color w:val="767171"/>
          <w:spacing w:val="20"/>
          <w:sz w:val="24"/>
          <w:szCs w:val="24"/>
          <w:lang w:val="es-DO"/>
        </w:rPr>
        <w:t>.</w:t>
      </w:r>
    </w:p>
    <w:p w14:paraId="2B274D36" w14:textId="77777777" w:rsidR="00FD17F0" w:rsidRPr="00D41D51" w:rsidRDefault="00FD17F0" w:rsidP="007B1D33">
      <w:pPr>
        <w:numPr>
          <w:ilvl w:val="0"/>
          <w:numId w:val="5"/>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 xml:space="preserve">Se creó el Comite de </w:t>
      </w:r>
      <w:r w:rsidR="00F00542" w:rsidRPr="00D41D51">
        <w:rPr>
          <w:rFonts w:ascii="Times New Roman" w:hAnsi="Times New Roman"/>
          <w:color w:val="767171"/>
          <w:spacing w:val="20"/>
          <w:sz w:val="24"/>
          <w:szCs w:val="24"/>
          <w:lang w:val="es-DO"/>
        </w:rPr>
        <w:t>Transversalización</w:t>
      </w:r>
      <w:r w:rsidRPr="00D41D51">
        <w:rPr>
          <w:rFonts w:ascii="Times New Roman" w:hAnsi="Times New Roman"/>
          <w:color w:val="767171"/>
          <w:spacing w:val="20"/>
          <w:sz w:val="24"/>
          <w:szCs w:val="24"/>
          <w:lang w:val="es-DO"/>
        </w:rPr>
        <w:t xml:space="preserve"> de Enfoque de Igualdad de Género en el año 2023, los integrantes participaron en más de 5 actividades formativas y han impartido 6 conferencias sobre transversalización de enfoque e igualdad de género dirigid</w:t>
      </w:r>
      <w:r w:rsidR="00F00542">
        <w:rPr>
          <w:rFonts w:ascii="Times New Roman" w:hAnsi="Times New Roman"/>
          <w:color w:val="767171"/>
          <w:spacing w:val="20"/>
          <w:sz w:val="24"/>
          <w:szCs w:val="24"/>
          <w:lang w:val="es-DO"/>
        </w:rPr>
        <w:t>a</w:t>
      </w:r>
      <w:r w:rsidRPr="00D41D51">
        <w:rPr>
          <w:rFonts w:ascii="Times New Roman" w:hAnsi="Times New Roman"/>
          <w:color w:val="767171"/>
          <w:spacing w:val="20"/>
          <w:sz w:val="24"/>
          <w:szCs w:val="24"/>
          <w:lang w:val="es-DO"/>
        </w:rPr>
        <w:t>s a todo el personal de la institución. Además, se creó La Sala de Maternidad y Lactancia para las madres lactantes que visitan la DIDA y para las que prestan servicios en la institución.</w:t>
      </w:r>
    </w:p>
    <w:p w14:paraId="1DC9E30A" w14:textId="77777777" w:rsidR="00FD17F0" w:rsidRPr="00D41D51" w:rsidRDefault="00FD17F0" w:rsidP="007B1D33">
      <w:pPr>
        <w:numPr>
          <w:ilvl w:val="0"/>
          <w:numId w:val="5"/>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 xml:space="preserve">La DIDA, durante tres años consecutivos obtuvo el Premio Nacional a la Calidad del Sector Público Dominicano, auspiciado por el Ministerio de Administración Pública (MAP, logrando en el 2021 medalla de Bronce, en el 2022 medalla de Plata y en el 2023 medalla de Bronce. Estos premios </w:t>
      </w:r>
      <w:r w:rsidR="00F00542" w:rsidRPr="00D41D51">
        <w:rPr>
          <w:rFonts w:ascii="Times New Roman" w:hAnsi="Times New Roman"/>
          <w:color w:val="767171"/>
          <w:spacing w:val="20"/>
          <w:sz w:val="24"/>
          <w:szCs w:val="24"/>
          <w:lang w:val="es-DO"/>
        </w:rPr>
        <w:t>nos comprometen</w:t>
      </w:r>
      <w:r w:rsidRPr="00D41D51">
        <w:rPr>
          <w:rFonts w:ascii="Times New Roman" w:hAnsi="Times New Roman"/>
          <w:color w:val="767171"/>
          <w:spacing w:val="20"/>
          <w:sz w:val="24"/>
          <w:szCs w:val="24"/>
          <w:lang w:val="es-DO"/>
        </w:rPr>
        <w:t xml:space="preserve"> cada </w:t>
      </w:r>
      <w:r w:rsidR="00F00542" w:rsidRPr="00D41D51">
        <w:rPr>
          <w:rFonts w:ascii="Times New Roman" w:hAnsi="Times New Roman"/>
          <w:color w:val="767171"/>
          <w:spacing w:val="20"/>
          <w:sz w:val="24"/>
          <w:szCs w:val="24"/>
          <w:lang w:val="es-DO"/>
        </w:rPr>
        <w:t>vez más</w:t>
      </w:r>
      <w:r w:rsidRPr="00D41D51">
        <w:rPr>
          <w:rFonts w:ascii="Times New Roman" w:hAnsi="Times New Roman"/>
          <w:color w:val="767171"/>
          <w:spacing w:val="20"/>
          <w:sz w:val="24"/>
          <w:szCs w:val="24"/>
          <w:lang w:val="es-DO"/>
        </w:rPr>
        <w:t xml:space="preserve"> a mantener un servicio de calidad hacia la población.</w:t>
      </w:r>
    </w:p>
    <w:p w14:paraId="6517C8FA" w14:textId="77777777" w:rsidR="00FD17F0" w:rsidRPr="001A2923" w:rsidRDefault="00FD17F0" w:rsidP="00FD17F0">
      <w:pPr>
        <w:spacing w:line="360" w:lineRule="auto"/>
        <w:ind w:left="720"/>
        <w:rPr>
          <w:rFonts w:ascii="Times New Roman" w:hAnsi="Times New Roman"/>
          <w:color w:val="767171"/>
          <w:spacing w:val="20"/>
          <w:sz w:val="24"/>
          <w:szCs w:val="24"/>
          <w:lang w:val="es-DO"/>
        </w:rPr>
      </w:pPr>
    </w:p>
    <w:p w14:paraId="5C86108F" w14:textId="77777777" w:rsidR="0028604C" w:rsidRDefault="0028604C" w:rsidP="006F4672">
      <w:pPr>
        <w:spacing w:line="360" w:lineRule="auto"/>
        <w:rPr>
          <w:rFonts w:ascii="Times New Roman" w:hAnsi="Times New Roman"/>
          <w:b/>
          <w:color w:val="767171"/>
          <w:spacing w:val="20"/>
          <w:sz w:val="24"/>
          <w:szCs w:val="24"/>
          <w:lang w:val="es-DO"/>
        </w:rPr>
      </w:pPr>
    </w:p>
    <w:p w14:paraId="1E3633D0" w14:textId="77777777" w:rsidR="0028604C" w:rsidRDefault="0028604C" w:rsidP="006F4672">
      <w:pPr>
        <w:spacing w:line="360" w:lineRule="auto"/>
        <w:rPr>
          <w:rFonts w:ascii="Times New Roman" w:hAnsi="Times New Roman"/>
          <w:b/>
          <w:color w:val="767171"/>
          <w:spacing w:val="20"/>
          <w:sz w:val="24"/>
          <w:szCs w:val="24"/>
          <w:lang w:val="es-DO"/>
        </w:rPr>
      </w:pPr>
    </w:p>
    <w:p w14:paraId="206E81B0" w14:textId="77777777" w:rsidR="0028604C" w:rsidRDefault="0028604C" w:rsidP="006F4672">
      <w:pPr>
        <w:spacing w:line="360" w:lineRule="auto"/>
        <w:rPr>
          <w:rFonts w:ascii="Times New Roman" w:hAnsi="Times New Roman"/>
          <w:b/>
          <w:color w:val="767171"/>
          <w:spacing w:val="20"/>
          <w:sz w:val="24"/>
          <w:szCs w:val="24"/>
          <w:lang w:val="es-DO"/>
        </w:rPr>
      </w:pPr>
    </w:p>
    <w:p w14:paraId="4A720F95" w14:textId="77777777" w:rsidR="0028604C" w:rsidRDefault="0028604C" w:rsidP="006F4672">
      <w:pPr>
        <w:spacing w:line="360" w:lineRule="auto"/>
        <w:rPr>
          <w:rFonts w:ascii="Times New Roman" w:hAnsi="Times New Roman"/>
          <w:b/>
          <w:color w:val="767171"/>
          <w:spacing w:val="20"/>
          <w:sz w:val="24"/>
          <w:szCs w:val="24"/>
          <w:lang w:val="es-DO"/>
        </w:rPr>
      </w:pPr>
    </w:p>
    <w:p w14:paraId="14CCAE62" w14:textId="77777777" w:rsidR="0028604C" w:rsidRDefault="0028604C" w:rsidP="006F4672">
      <w:pPr>
        <w:spacing w:line="360" w:lineRule="auto"/>
        <w:rPr>
          <w:rFonts w:ascii="Times New Roman" w:hAnsi="Times New Roman"/>
          <w:b/>
          <w:color w:val="767171"/>
          <w:spacing w:val="20"/>
          <w:sz w:val="24"/>
          <w:szCs w:val="24"/>
          <w:lang w:val="es-DO"/>
        </w:rPr>
      </w:pPr>
    </w:p>
    <w:p w14:paraId="0B4AA49F" w14:textId="77777777" w:rsidR="0028604C" w:rsidRDefault="0028604C" w:rsidP="006F4672">
      <w:pPr>
        <w:spacing w:line="360" w:lineRule="auto"/>
        <w:rPr>
          <w:rFonts w:ascii="Times New Roman" w:hAnsi="Times New Roman"/>
          <w:b/>
          <w:color w:val="767171"/>
          <w:spacing w:val="20"/>
          <w:sz w:val="24"/>
          <w:szCs w:val="24"/>
          <w:lang w:val="es-DO"/>
        </w:rPr>
      </w:pPr>
    </w:p>
    <w:p w14:paraId="499A1205" w14:textId="77777777" w:rsidR="0028604C" w:rsidRDefault="0028604C" w:rsidP="006F4672">
      <w:pPr>
        <w:spacing w:line="360" w:lineRule="auto"/>
        <w:rPr>
          <w:rFonts w:ascii="Times New Roman" w:hAnsi="Times New Roman"/>
          <w:b/>
          <w:color w:val="767171"/>
          <w:spacing w:val="20"/>
          <w:sz w:val="24"/>
          <w:szCs w:val="24"/>
          <w:lang w:val="es-DO"/>
        </w:rPr>
      </w:pPr>
    </w:p>
    <w:p w14:paraId="36B234BD" w14:textId="77777777" w:rsidR="0028604C" w:rsidRDefault="0028604C" w:rsidP="006F4672">
      <w:pPr>
        <w:spacing w:line="360" w:lineRule="auto"/>
        <w:rPr>
          <w:rFonts w:ascii="Times New Roman" w:hAnsi="Times New Roman"/>
          <w:b/>
          <w:color w:val="767171"/>
          <w:spacing w:val="20"/>
          <w:sz w:val="24"/>
          <w:szCs w:val="24"/>
          <w:lang w:val="es-DO"/>
        </w:rPr>
      </w:pPr>
    </w:p>
    <w:p w14:paraId="6D9E1837" w14:textId="77777777" w:rsidR="0028604C" w:rsidRDefault="0028604C" w:rsidP="006F4672">
      <w:pPr>
        <w:spacing w:line="360" w:lineRule="auto"/>
        <w:rPr>
          <w:rFonts w:ascii="Times New Roman" w:hAnsi="Times New Roman"/>
          <w:b/>
          <w:color w:val="767171"/>
          <w:spacing w:val="20"/>
          <w:sz w:val="24"/>
          <w:szCs w:val="24"/>
          <w:lang w:val="es-DO"/>
        </w:rPr>
      </w:pPr>
    </w:p>
    <w:p w14:paraId="6513E2D9" w14:textId="77777777" w:rsidR="002662C0" w:rsidRDefault="002662C0" w:rsidP="006F4672">
      <w:pPr>
        <w:spacing w:line="360" w:lineRule="auto"/>
        <w:rPr>
          <w:rFonts w:ascii="Times New Roman" w:hAnsi="Times New Roman"/>
          <w:b/>
          <w:color w:val="767171"/>
          <w:spacing w:val="20"/>
          <w:sz w:val="24"/>
          <w:szCs w:val="24"/>
          <w:lang w:val="es-DO"/>
        </w:rPr>
      </w:pPr>
    </w:p>
    <w:p w14:paraId="46F29C30" w14:textId="77777777" w:rsidR="002662C0" w:rsidRDefault="002662C0" w:rsidP="006F4672">
      <w:pPr>
        <w:spacing w:line="360" w:lineRule="auto"/>
        <w:rPr>
          <w:rFonts w:ascii="Times New Roman" w:hAnsi="Times New Roman"/>
          <w:b/>
          <w:color w:val="767171"/>
          <w:spacing w:val="20"/>
          <w:sz w:val="24"/>
          <w:szCs w:val="24"/>
          <w:lang w:val="es-DO"/>
        </w:rPr>
      </w:pPr>
    </w:p>
    <w:p w14:paraId="645EB2DB" w14:textId="77777777" w:rsidR="002662C0" w:rsidRDefault="002662C0" w:rsidP="006F4672">
      <w:pPr>
        <w:spacing w:line="360" w:lineRule="auto"/>
        <w:rPr>
          <w:rFonts w:ascii="Times New Roman" w:hAnsi="Times New Roman"/>
          <w:b/>
          <w:color w:val="767171"/>
          <w:spacing w:val="20"/>
          <w:sz w:val="24"/>
          <w:szCs w:val="24"/>
          <w:lang w:val="es-DO"/>
        </w:rPr>
      </w:pPr>
    </w:p>
    <w:p w14:paraId="20005819" w14:textId="77777777" w:rsidR="002662C0" w:rsidRDefault="002662C0" w:rsidP="006F4672">
      <w:pPr>
        <w:spacing w:line="360" w:lineRule="auto"/>
        <w:rPr>
          <w:rFonts w:ascii="Times New Roman" w:hAnsi="Times New Roman"/>
          <w:b/>
          <w:color w:val="767171"/>
          <w:spacing w:val="20"/>
          <w:sz w:val="24"/>
          <w:szCs w:val="24"/>
          <w:lang w:val="es-DO"/>
        </w:rPr>
      </w:pPr>
    </w:p>
    <w:p w14:paraId="48407712" w14:textId="77777777" w:rsidR="002662C0" w:rsidRDefault="002662C0" w:rsidP="006F4672">
      <w:pPr>
        <w:spacing w:line="360" w:lineRule="auto"/>
        <w:rPr>
          <w:rFonts w:ascii="Times New Roman" w:hAnsi="Times New Roman"/>
          <w:b/>
          <w:color w:val="767171"/>
          <w:spacing w:val="20"/>
          <w:sz w:val="24"/>
          <w:szCs w:val="24"/>
          <w:lang w:val="es-DO"/>
        </w:rPr>
      </w:pPr>
    </w:p>
    <w:p w14:paraId="6C24CC05" w14:textId="77777777" w:rsidR="00955E52" w:rsidRDefault="00955E52" w:rsidP="006F4672">
      <w:pPr>
        <w:spacing w:line="360" w:lineRule="auto"/>
        <w:rPr>
          <w:rFonts w:ascii="Times New Roman" w:hAnsi="Times New Roman"/>
          <w:b/>
          <w:color w:val="767171"/>
          <w:spacing w:val="20"/>
          <w:sz w:val="24"/>
          <w:szCs w:val="24"/>
          <w:lang w:val="es-DO"/>
        </w:rPr>
      </w:pPr>
    </w:p>
    <w:p w14:paraId="5AB3DDE4" w14:textId="77777777" w:rsidR="00955E52" w:rsidRDefault="00955E52" w:rsidP="006F4672">
      <w:pPr>
        <w:spacing w:line="360" w:lineRule="auto"/>
        <w:rPr>
          <w:rFonts w:ascii="Times New Roman" w:hAnsi="Times New Roman"/>
          <w:b/>
          <w:color w:val="767171"/>
          <w:spacing w:val="20"/>
          <w:sz w:val="24"/>
          <w:szCs w:val="24"/>
          <w:lang w:val="es-DO"/>
        </w:rPr>
      </w:pPr>
    </w:p>
    <w:p w14:paraId="41545A41" w14:textId="77777777" w:rsidR="0028604C" w:rsidRPr="00930665" w:rsidRDefault="0028604C" w:rsidP="006F4672">
      <w:pPr>
        <w:spacing w:line="360" w:lineRule="auto"/>
        <w:rPr>
          <w:rFonts w:ascii="Times New Roman" w:hAnsi="Times New Roman"/>
          <w:b/>
          <w:color w:val="767171"/>
          <w:spacing w:val="20"/>
          <w:sz w:val="24"/>
          <w:szCs w:val="24"/>
          <w:lang w:val="es-DO"/>
        </w:rPr>
      </w:pPr>
    </w:p>
    <w:p w14:paraId="5C175511" w14:textId="77777777" w:rsidR="008826A4" w:rsidRPr="00F23488" w:rsidRDefault="008826A4" w:rsidP="008826A4">
      <w:pPr>
        <w:pStyle w:val="Ttulo1"/>
        <w:rPr>
          <w:rFonts w:ascii="Times New Roman" w:hAnsi="Times New Roman"/>
          <w:b/>
          <w:color w:val="767171"/>
          <w:spacing w:val="20"/>
          <w:sz w:val="28"/>
          <w:szCs w:val="28"/>
          <w:lang w:val="es-DO"/>
        </w:rPr>
      </w:pPr>
      <w:bookmarkStart w:id="8" w:name="_Toc153541989"/>
      <w:r w:rsidRPr="00F23488">
        <w:rPr>
          <w:rFonts w:ascii="Times New Roman" w:hAnsi="Times New Roman"/>
          <w:b/>
          <w:color w:val="767171"/>
          <w:spacing w:val="20"/>
          <w:sz w:val="28"/>
          <w:szCs w:val="28"/>
          <w:lang w:val="es-DO"/>
        </w:rPr>
        <w:t>II-INFORMACION INSTITUCIONAL</w:t>
      </w:r>
      <w:bookmarkEnd w:id="8"/>
    </w:p>
    <w:p w14:paraId="062744C5" w14:textId="4A4D98D0" w:rsidR="008826A4" w:rsidRPr="00DA6196" w:rsidRDefault="007E5D15" w:rsidP="008826A4">
      <w:pPr>
        <w:rPr>
          <w:rFonts w:ascii="Times New Roman" w:hAnsi="Times New Roman"/>
          <w:color w:val="767171"/>
          <w:lang w:val="es-DO"/>
        </w:rPr>
      </w:pPr>
      <w:r w:rsidRPr="006F0C62">
        <w:rPr>
          <w:rFonts w:ascii="Times New Roman" w:hAnsi="Times New Roman"/>
          <w:noProof/>
          <w:color w:val="767171"/>
          <w:lang w:eastAsia="es-ES"/>
        </w:rPr>
        <mc:AlternateContent>
          <mc:Choice Requires="wps">
            <w:drawing>
              <wp:anchor distT="0" distB="0" distL="114300" distR="114300" simplePos="0" relativeHeight="251663872" behindDoc="0" locked="0" layoutInCell="1" allowOverlap="1" wp14:anchorId="4298C195" wp14:editId="7A9F3F55">
                <wp:simplePos x="0" y="0"/>
                <wp:positionH relativeFrom="margin">
                  <wp:posOffset>2051685</wp:posOffset>
                </wp:positionH>
                <wp:positionV relativeFrom="paragraph">
                  <wp:posOffset>56515</wp:posOffset>
                </wp:positionV>
                <wp:extent cx="870585" cy="0"/>
                <wp:effectExtent l="22860" t="19685" r="20955" b="18415"/>
                <wp:wrapNone/>
                <wp:docPr id="8888603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BE825" id="Conector recto 4"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8826A4">
        <w:rPr>
          <w:rFonts w:ascii="Times New Roman" w:hAnsi="Times New Roman"/>
          <w:color w:val="767171"/>
          <w:lang w:val="es-DO"/>
        </w:rPr>
        <w:t xml:space="preserve">                                                                    </w:t>
      </w:r>
    </w:p>
    <w:p w14:paraId="2B85FA02" w14:textId="77777777" w:rsidR="008826A4" w:rsidRPr="00F23488" w:rsidRDefault="00560794" w:rsidP="008826A4">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4DD4DA4B" w14:textId="77777777" w:rsidR="00C16E3C" w:rsidRPr="00C16E3C" w:rsidRDefault="00C16E3C" w:rsidP="00C16E3C">
      <w:pPr>
        <w:rPr>
          <w:lang w:val="es-DO"/>
        </w:rPr>
      </w:pPr>
      <w:bookmarkStart w:id="9" w:name="_Toc90453474"/>
      <w:bookmarkStart w:id="10" w:name="_Toc90640979"/>
    </w:p>
    <w:p w14:paraId="79C75898" w14:textId="77777777" w:rsidR="002372E4" w:rsidRPr="00F23488" w:rsidRDefault="002372E4" w:rsidP="00875E0C">
      <w:pPr>
        <w:pStyle w:val="Ttulo2"/>
        <w:spacing w:line="360" w:lineRule="auto"/>
        <w:jc w:val="center"/>
        <w:rPr>
          <w:rFonts w:ascii="Times New Roman" w:hAnsi="Times New Roman"/>
          <w:i w:val="0"/>
          <w:color w:val="767171"/>
          <w:spacing w:val="20"/>
          <w:sz w:val="24"/>
          <w:szCs w:val="24"/>
          <w:lang w:val="es-DO"/>
        </w:rPr>
      </w:pPr>
      <w:bookmarkStart w:id="11" w:name="_Toc153541990"/>
      <w:r w:rsidRPr="00F23488">
        <w:rPr>
          <w:rFonts w:ascii="Times New Roman" w:hAnsi="Times New Roman"/>
          <w:i w:val="0"/>
          <w:color w:val="767171"/>
          <w:spacing w:val="20"/>
          <w:sz w:val="24"/>
          <w:szCs w:val="24"/>
          <w:lang w:val="es-DO"/>
        </w:rPr>
        <w:lastRenderedPageBreak/>
        <w:t>2.1 Marco filosófico institucional</w:t>
      </w:r>
      <w:bookmarkEnd w:id="9"/>
      <w:bookmarkEnd w:id="10"/>
      <w:bookmarkEnd w:id="11"/>
    </w:p>
    <w:p w14:paraId="6F9EA7E4" w14:textId="77777777" w:rsidR="002372E4" w:rsidRPr="00F23488" w:rsidRDefault="001B1E24" w:rsidP="00875E0C">
      <w:pPr>
        <w:pStyle w:val="Ttulo2"/>
        <w:spacing w:line="360" w:lineRule="auto"/>
        <w:jc w:val="center"/>
        <w:rPr>
          <w:rFonts w:ascii="Times New Roman" w:hAnsi="Times New Roman"/>
          <w:i w:val="0"/>
          <w:color w:val="767171"/>
          <w:spacing w:val="20"/>
          <w:sz w:val="24"/>
          <w:szCs w:val="24"/>
          <w:lang w:val="es-DO"/>
        </w:rPr>
      </w:pPr>
      <w:bookmarkStart w:id="12" w:name="_Toc90453475"/>
      <w:bookmarkStart w:id="13" w:name="_Toc90640980"/>
      <w:bookmarkStart w:id="14" w:name="_Toc153541991"/>
      <w:r w:rsidRPr="00F23488">
        <w:rPr>
          <w:rFonts w:ascii="Times New Roman" w:hAnsi="Times New Roman"/>
          <w:i w:val="0"/>
          <w:color w:val="767171"/>
          <w:spacing w:val="20"/>
          <w:sz w:val="24"/>
          <w:szCs w:val="24"/>
          <w:lang w:val="es-DO"/>
        </w:rPr>
        <w:t xml:space="preserve">a) </w:t>
      </w:r>
      <w:r w:rsidR="002372E4" w:rsidRPr="00F23488">
        <w:rPr>
          <w:rFonts w:ascii="Times New Roman" w:hAnsi="Times New Roman"/>
          <w:i w:val="0"/>
          <w:color w:val="767171"/>
          <w:spacing w:val="20"/>
          <w:sz w:val="24"/>
          <w:szCs w:val="24"/>
          <w:lang w:val="es-DO"/>
        </w:rPr>
        <w:t>Misión</w:t>
      </w:r>
      <w:bookmarkEnd w:id="12"/>
      <w:bookmarkEnd w:id="13"/>
      <w:bookmarkEnd w:id="14"/>
    </w:p>
    <w:p w14:paraId="349BCC97" w14:textId="77777777" w:rsidR="006B34BB" w:rsidRPr="006B34BB" w:rsidRDefault="006B34BB" w:rsidP="006B34BB">
      <w:pPr>
        <w:rPr>
          <w:lang w:val="es-DO"/>
        </w:rPr>
      </w:pPr>
    </w:p>
    <w:p w14:paraId="580492F2" w14:textId="77777777" w:rsidR="006B34BB" w:rsidRPr="00F23488" w:rsidRDefault="002372E4" w:rsidP="002372E4">
      <w:p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Resguardar el derecho de las personas a la seguridad social en todas las etapas de la vida, a través de la promoción, información, educación, monitoreo, ejerciendo la orientación y defensa de los afiliados al Sistema Dominicano de Seguridad Social.</w:t>
      </w:r>
    </w:p>
    <w:p w14:paraId="428642CD" w14:textId="77777777" w:rsidR="002372E4" w:rsidRPr="00F23488" w:rsidRDefault="002372E4" w:rsidP="002372E4">
      <w:p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ab/>
      </w:r>
    </w:p>
    <w:p w14:paraId="33BD9A19" w14:textId="77777777" w:rsidR="002372E4" w:rsidRPr="00F23488" w:rsidRDefault="001B1E24" w:rsidP="00875E0C">
      <w:pPr>
        <w:pStyle w:val="Ttulo2"/>
        <w:spacing w:line="360" w:lineRule="auto"/>
        <w:jc w:val="center"/>
        <w:rPr>
          <w:rFonts w:ascii="Times New Roman" w:hAnsi="Times New Roman"/>
          <w:i w:val="0"/>
          <w:color w:val="767171"/>
          <w:spacing w:val="20"/>
          <w:sz w:val="24"/>
          <w:szCs w:val="24"/>
          <w:lang w:val="es-DO"/>
        </w:rPr>
      </w:pPr>
      <w:bookmarkStart w:id="15" w:name="_Toc90453476"/>
      <w:bookmarkStart w:id="16" w:name="_Toc90640981"/>
      <w:bookmarkStart w:id="17" w:name="_Toc153541992"/>
      <w:r w:rsidRPr="00F23488">
        <w:rPr>
          <w:rFonts w:ascii="Times New Roman" w:hAnsi="Times New Roman"/>
          <w:i w:val="0"/>
          <w:color w:val="767171"/>
          <w:spacing w:val="20"/>
          <w:sz w:val="24"/>
          <w:szCs w:val="24"/>
          <w:lang w:val="es-DO"/>
        </w:rPr>
        <w:t xml:space="preserve">b) </w:t>
      </w:r>
      <w:r w:rsidR="002372E4" w:rsidRPr="00F23488">
        <w:rPr>
          <w:rFonts w:ascii="Times New Roman" w:hAnsi="Times New Roman"/>
          <w:i w:val="0"/>
          <w:color w:val="767171"/>
          <w:spacing w:val="20"/>
          <w:sz w:val="24"/>
          <w:szCs w:val="24"/>
          <w:lang w:val="es-DO"/>
        </w:rPr>
        <w:t>Visión</w:t>
      </w:r>
      <w:bookmarkEnd w:id="15"/>
      <w:bookmarkEnd w:id="16"/>
      <w:bookmarkEnd w:id="17"/>
    </w:p>
    <w:p w14:paraId="0BCD92F1" w14:textId="77777777" w:rsidR="002372E4" w:rsidRPr="00F23488" w:rsidRDefault="002372E4" w:rsidP="002372E4">
      <w:p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Ser la entidad referente en el desarrollo de un modelo integral de atención ciudadana, cultura y educación en seguridad social, para el reconocimiento y acceso al derecho universal y constitucional de la población dominicana a la seguridad social.</w:t>
      </w:r>
    </w:p>
    <w:p w14:paraId="688AE391" w14:textId="77777777" w:rsidR="002372E4" w:rsidRPr="00F23488" w:rsidRDefault="001B1E24" w:rsidP="00875E0C">
      <w:pPr>
        <w:pStyle w:val="Ttulo2"/>
        <w:spacing w:line="360" w:lineRule="auto"/>
        <w:jc w:val="center"/>
        <w:rPr>
          <w:rFonts w:ascii="Times New Roman" w:hAnsi="Times New Roman"/>
          <w:i w:val="0"/>
          <w:color w:val="767171"/>
          <w:spacing w:val="20"/>
          <w:sz w:val="24"/>
          <w:szCs w:val="24"/>
          <w:lang w:val="es-DO"/>
        </w:rPr>
      </w:pPr>
      <w:bookmarkStart w:id="18" w:name="_Toc90453477"/>
      <w:bookmarkStart w:id="19" w:name="_Toc90640982"/>
      <w:bookmarkStart w:id="20" w:name="_Toc153541993"/>
      <w:r w:rsidRPr="00F23488">
        <w:rPr>
          <w:rFonts w:ascii="Times New Roman" w:hAnsi="Times New Roman"/>
          <w:i w:val="0"/>
          <w:color w:val="767171"/>
          <w:spacing w:val="20"/>
          <w:sz w:val="24"/>
          <w:szCs w:val="24"/>
          <w:lang w:val="es-DO"/>
        </w:rPr>
        <w:t xml:space="preserve">c) </w:t>
      </w:r>
      <w:r w:rsidR="002372E4" w:rsidRPr="00F23488">
        <w:rPr>
          <w:rFonts w:ascii="Times New Roman" w:hAnsi="Times New Roman"/>
          <w:i w:val="0"/>
          <w:color w:val="767171"/>
          <w:spacing w:val="20"/>
          <w:sz w:val="24"/>
          <w:szCs w:val="24"/>
          <w:lang w:val="es-DO"/>
        </w:rPr>
        <w:t>Valores</w:t>
      </w:r>
      <w:bookmarkEnd w:id="18"/>
      <w:bookmarkEnd w:id="19"/>
      <w:bookmarkEnd w:id="20"/>
    </w:p>
    <w:p w14:paraId="33491E79" w14:textId="77777777" w:rsidR="002372E4" w:rsidRPr="00F23488" w:rsidRDefault="00BA1B06"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Calidad</w:t>
      </w:r>
    </w:p>
    <w:p w14:paraId="1722D7E9" w14:textId="77777777" w:rsidR="002372E4" w:rsidRPr="00F23488" w:rsidRDefault="00BA1B06"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 xml:space="preserve">Equidad </w:t>
      </w:r>
    </w:p>
    <w:p w14:paraId="2EC1B1DB" w14:textId="77777777" w:rsidR="002372E4" w:rsidRPr="00F23488" w:rsidRDefault="00BA1B06"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Solidaridad</w:t>
      </w:r>
    </w:p>
    <w:p w14:paraId="57D0D87A" w14:textId="77777777" w:rsidR="002372E4" w:rsidRPr="00F23488" w:rsidRDefault="002372E4"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Transparencia</w:t>
      </w:r>
    </w:p>
    <w:p w14:paraId="020DA9D3" w14:textId="77777777" w:rsidR="002372E4" w:rsidRPr="00F23488" w:rsidRDefault="002372E4"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Compromiso</w:t>
      </w:r>
    </w:p>
    <w:p w14:paraId="6138AD89" w14:textId="77777777" w:rsidR="002372E4" w:rsidRPr="00F23488" w:rsidRDefault="002372E4" w:rsidP="007B1D33">
      <w:pPr>
        <w:numPr>
          <w:ilvl w:val="0"/>
          <w:numId w:val="8"/>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Integridad</w:t>
      </w:r>
    </w:p>
    <w:p w14:paraId="56664F37" w14:textId="77777777" w:rsidR="002372E4" w:rsidRPr="00F23488" w:rsidRDefault="002372E4" w:rsidP="002372E4">
      <w:pPr>
        <w:pStyle w:val="Sinespaciado"/>
        <w:rPr>
          <w:color w:val="767171"/>
        </w:rPr>
      </w:pPr>
    </w:p>
    <w:p w14:paraId="2DF9D7C9" w14:textId="77777777" w:rsidR="002372E4" w:rsidRPr="00F23488" w:rsidRDefault="002372E4" w:rsidP="00875E0C">
      <w:pPr>
        <w:pStyle w:val="Ttulo2"/>
        <w:spacing w:line="360" w:lineRule="auto"/>
        <w:jc w:val="center"/>
        <w:rPr>
          <w:rFonts w:ascii="Times New Roman" w:hAnsi="Times New Roman"/>
          <w:i w:val="0"/>
          <w:color w:val="767171"/>
          <w:spacing w:val="20"/>
          <w:sz w:val="24"/>
          <w:szCs w:val="24"/>
          <w:lang w:val="es-DO"/>
        </w:rPr>
      </w:pPr>
      <w:bookmarkStart w:id="21" w:name="_Toc90453478"/>
      <w:bookmarkStart w:id="22" w:name="_Toc90640983"/>
      <w:bookmarkStart w:id="23" w:name="_Toc153541994"/>
      <w:r w:rsidRPr="00F23488">
        <w:rPr>
          <w:rFonts w:ascii="Times New Roman" w:hAnsi="Times New Roman"/>
          <w:i w:val="0"/>
          <w:color w:val="767171"/>
          <w:spacing w:val="20"/>
          <w:sz w:val="24"/>
          <w:szCs w:val="24"/>
          <w:lang w:val="es-DO"/>
        </w:rPr>
        <w:t>2.2 Base legal</w:t>
      </w:r>
      <w:bookmarkEnd w:id="21"/>
      <w:bookmarkEnd w:id="22"/>
      <w:bookmarkEnd w:id="23"/>
    </w:p>
    <w:p w14:paraId="64D7F596" w14:textId="77777777" w:rsidR="002372E4" w:rsidRPr="00F23488" w:rsidRDefault="002372E4" w:rsidP="002372E4">
      <w:pPr>
        <w:pStyle w:val="Sinespaciado"/>
        <w:rPr>
          <w:color w:val="767171"/>
        </w:rPr>
      </w:pPr>
    </w:p>
    <w:p w14:paraId="4BF564D7"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Constitución de la República Dominicana de fecha 10 de julio 2015</w:t>
      </w:r>
    </w:p>
    <w:p w14:paraId="202A74C8"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lastRenderedPageBreak/>
        <w:t>Ley 13-20 de fecha 7 de febrero 2020 de Seguridad Social</w:t>
      </w:r>
      <w:r w:rsidR="00BA1B06" w:rsidRPr="00F23488">
        <w:rPr>
          <w:rFonts w:ascii="Times New Roman" w:hAnsi="Times New Roman"/>
          <w:color w:val="767171"/>
          <w:spacing w:val="20"/>
          <w:sz w:val="24"/>
          <w:szCs w:val="24"/>
          <w:lang w:val="es-DO"/>
        </w:rPr>
        <w:t>.</w:t>
      </w:r>
    </w:p>
    <w:p w14:paraId="17CEECFB"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Ley 87-01 de fecha 9 de mayo 2001 de Seguridad Social</w:t>
      </w:r>
      <w:r w:rsidR="00BA1B06" w:rsidRPr="00F23488">
        <w:rPr>
          <w:rFonts w:ascii="Times New Roman" w:hAnsi="Times New Roman"/>
          <w:color w:val="767171"/>
          <w:spacing w:val="20"/>
          <w:sz w:val="24"/>
          <w:szCs w:val="24"/>
          <w:lang w:val="es-DO"/>
        </w:rPr>
        <w:t>.</w:t>
      </w:r>
    </w:p>
    <w:p w14:paraId="7866283B"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Ley 1-12 Estrategia Nacional de Desarrollo (END 2030)</w:t>
      </w:r>
      <w:r w:rsidR="00BA1B06" w:rsidRPr="00F23488">
        <w:rPr>
          <w:rFonts w:ascii="Times New Roman" w:hAnsi="Times New Roman"/>
          <w:color w:val="767171"/>
          <w:spacing w:val="20"/>
          <w:sz w:val="24"/>
          <w:szCs w:val="24"/>
          <w:lang w:val="es-DO"/>
        </w:rPr>
        <w:t>.</w:t>
      </w:r>
    </w:p>
    <w:p w14:paraId="0222517B"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Ley 498-06 Sistema de Planificación e Inversión Pública</w:t>
      </w:r>
      <w:r w:rsidR="00BA1B06" w:rsidRPr="00F23488">
        <w:rPr>
          <w:rFonts w:ascii="Times New Roman" w:hAnsi="Times New Roman"/>
          <w:color w:val="767171"/>
          <w:spacing w:val="20"/>
          <w:sz w:val="24"/>
          <w:szCs w:val="24"/>
          <w:lang w:val="es-DO"/>
        </w:rPr>
        <w:t>.</w:t>
      </w:r>
    </w:p>
    <w:p w14:paraId="799C7A7A"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Ley 496-06 de Presupuesto</w:t>
      </w:r>
      <w:r w:rsidR="00BA1B06" w:rsidRPr="00F23488">
        <w:rPr>
          <w:rFonts w:ascii="Times New Roman" w:hAnsi="Times New Roman"/>
          <w:color w:val="767171"/>
          <w:spacing w:val="20"/>
          <w:sz w:val="24"/>
          <w:szCs w:val="24"/>
          <w:lang w:val="es-DO"/>
        </w:rPr>
        <w:t>.</w:t>
      </w:r>
    </w:p>
    <w:p w14:paraId="03138D44"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Ley 247-12 de la Administración Pública</w:t>
      </w:r>
      <w:r w:rsidR="00BA1B06" w:rsidRPr="00F23488">
        <w:rPr>
          <w:rFonts w:ascii="Times New Roman" w:hAnsi="Times New Roman"/>
          <w:color w:val="767171"/>
          <w:spacing w:val="20"/>
          <w:sz w:val="24"/>
          <w:szCs w:val="24"/>
          <w:lang w:val="es-DO"/>
        </w:rPr>
        <w:t>.</w:t>
      </w:r>
    </w:p>
    <w:p w14:paraId="201F2653" w14:textId="77777777" w:rsidR="00BA1B06" w:rsidRPr="00F23488" w:rsidRDefault="00BA1B06" w:rsidP="00BA1B06">
      <w:pPr>
        <w:spacing w:line="360" w:lineRule="auto"/>
        <w:ind w:left="720"/>
        <w:rPr>
          <w:rFonts w:ascii="Times New Roman" w:hAnsi="Times New Roman"/>
          <w:color w:val="767171"/>
          <w:spacing w:val="20"/>
          <w:sz w:val="24"/>
          <w:szCs w:val="24"/>
          <w:lang w:val="es-DO"/>
        </w:rPr>
      </w:pPr>
    </w:p>
    <w:p w14:paraId="660DEF9B" w14:textId="77777777" w:rsidR="002372E4" w:rsidRPr="00F23488" w:rsidRDefault="002372E4" w:rsidP="00875E0C">
      <w:pPr>
        <w:spacing w:line="276"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ES_tradnl"/>
        </w:rPr>
        <w:t>Atribuciones</w:t>
      </w:r>
      <w:r w:rsidRPr="00F23488">
        <w:rPr>
          <w:rFonts w:ascii="Times New Roman" w:hAnsi="Times New Roman"/>
          <w:b/>
          <w:color w:val="767171"/>
          <w:spacing w:val="20"/>
          <w:sz w:val="24"/>
          <w:szCs w:val="24"/>
          <w:lang w:val="es-DO"/>
        </w:rPr>
        <w:t xml:space="preserve"> de la DIDA según el marco legal de la Ley 13-20 y la Ley 87-01</w:t>
      </w:r>
    </w:p>
    <w:p w14:paraId="3FADF9A8"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Promover el Sistema Dominicano de Seguridad Social e informar a los afiliados sobre sus derechos y deberes; mediante la creación de un CRM (Customer Relationship Management o Gestión de la Relación de Clientes) y una aplicación informática móvil y de escritorio que permita una relación de comunicación permanente con cada uno de los usuarios y contribuyentes del sistema;</w:t>
      </w:r>
    </w:p>
    <w:p w14:paraId="104F6E89"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Recibir reclamaciones y quejas, así como tramitarlas y darles seguimiento hasta su resolución final;</w:t>
      </w:r>
    </w:p>
    <w:p w14:paraId="525042B4"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Asesorar, acompañar y promover asistencia jurídica a los afiliados en sus recursos amigables contenciosos, por denegación de prestaciones, mediante los procedimientos y recursos establecidos por la presente ley y sus normas complementarias;</w:t>
      </w:r>
    </w:p>
    <w:p w14:paraId="6C1BD16C"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 xml:space="preserve">Asesorar a los afiliados en sus recursos amigables contenciosos por denegación de prestaciones, mediante los procedimientos </w:t>
      </w:r>
      <w:r w:rsidRPr="00F23488">
        <w:rPr>
          <w:rFonts w:ascii="Times New Roman" w:hAnsi="Times New Roman"/>
          <w:color w:val="767171"/>
          <w:spacing w:val="20"/>
          <w:sz w:val="24"/>
          <w:szCs w:val="24"/>
          <w:lang w:val="es-DO"/>
        </w:rPr>
        <w:lastRenderedPageBreak/>
        <w:t>y recursos establecidos por la presente ley y sus normas complementarias;</w:t>
      </w:r>
    </w:p>
    <w:p w14:paraId="023E1ADE"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Realizar estudios sobre la calidad y oportunidad de los servicios de las Administradoras de Fondos de Pensiones (AFP, el Seguro Nacional de Salud (SeNaSa), las ARS y las Administradoras de Riesgos Laborales (ARL) y difundir sus resultados para contribuir a la decisión informada del afiliado;</w:t>
      </w:r>
    </w:p>
    <w:p w14:paraId="2399693A" w14:textId="77777777" w:rsidR="002372E4" w:rsidRPr="00F23488" w:rsidRDefault="002372E4" w:rsidP="007B1D33">
      <w:pPr>
        <w:numPr>
          <w:ilvl w:val="0"/>
          <w:numId w:val="9"/>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Medir la calidad y oportunidad en la entrega de prestaciones e informaciones a los afiliados.</w:t>
      </w:r>
    </w:p>
    <w:p w14:paraId="4F66A0DA" w14:textId="77777777" w:rsidR="00D317AF" w:rsidRPr="00F23488" w:rsidRDefault="00D317AF" w:rsidP="00D317AF">
      <w:pPr>
        <w:spacing w:line="360" w:lineRule="auto"/>
        <w:ind w:left="720"/>
        <w:rPr>
          <w:rFonts w:ascii="Times New Roman" w:hAnsi="Times New Roman"/>
          <w:color w:val="767171"/>
          <w:spacing w:val="20"/>
          <w:sz w:val="24"/>
          <w:szCs w:val="24"/>
          <w:lang w:val="es-DO"/>
        </w:rPr>
      </w:pPr>
    </w:p>
    <w:p w14:paraId="2F35A051" w14:textId="77777777" w:rsidR="002372E4" w:rsidRPr="00D41D51" w:rsidRDefault="002372E4" w:rsidP="00875E0C">
      <w:pPr>
        <w:pStyle w:val="Ttulo2"/>
        <w:spacing w:line="360" w:lineRule="auto"/>
        <w:jc w:val="center"/>
        <w:rPr>
          <w:rFonts w:ascii="Times New Roman" w:hAnsi="Times New Roman"/>
          <w:i w:val="0"/>
          <w:color w:val="767171"/>
          <w:spacing w:val="20"/>
          <w:sz w:val="24"/>
          <w:szCs w:val="24"/>
          <w:lang w:val="es-DO"/>
        </w:rPr>
      </w:pPr>
      <w:bookmarkStart w:id="24" w:name="_Toc90453479"/>
      <w:bookmarkStart w:id="25" w:name="_Toc90640984"/>
      <w:bookmarkStart w:id="26" w:name="_Toc153541995"/>
      <w:r w:rsidRPr="00D41D51">
        <w:rPr>
          <w:rFonts w:ascii="Times New Roman" w:hAnsi="Times New Roman"/>
          <w:i w:val="0"/>
          <w:color w:val="767171"/>
          <w:spacing w:val="20"/>
          <w:sz w:val="24"/>
          <w:szCs w:val="24"/>
          <w:lang w:val="es-DO"/>
        </w:rPr>
        <w:t>2.3 Estructura Organizativa</w:t>
      </w:r>
      <w:bookmarkEnd w:id="24"/>
      <w:bookmarkEnd w:id="25"/>
      <w:bookmarkEnd w:id="26"/>
    </w:p>
    <w:p w14:paraId="37540417" w14:textId="77777777" w:rsidR="002372E4" w:rsidRPr="00D41D51" w:rsidRDefault="002372E4" w:rsidP="002372E4">
      <w:pPr>
        <w:rPr>
          <w:color w:val="767171"/>
          <w:lang w:val="es-DO"/>
        </w:rPr>
      </w:pPr>
    </w:p>
    <w:p w14:paraId="2D2DB6D4" w14:textId="77777777" w:rsidR="002372E4" w:rsidRDefault="002372E4" w:rsidP="002372E4">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El Manual de Organización y Funciones (MOF) fue refrendado por el Ministerio de Administración Pública (MAP) en fecha 5 de agosto del año 2021 por resolución número 03-2021. El mismo conti</w:t>
      </w:r>
      <w:r w:rsidR="0049235E" w:rsidRPr="00D41D51">
        <w:rPr>
          <w:rFonts w:ascii="Times New Roman" w:hAnsi="Times New Roman"/>
          <w:color w:val="767171"/>
          <w:spacing w:val="20"/>
          <w:sz w:val="24"/>
          <w:szCs w:val="24"/>
          <w:lang w:val="es-DO"/>
        </w:rPr>
        <w:t xml:space="preserve">ene </w:t>
      </w:r>
      <w:r w:rsidR="00F00542">
        <w:rPr>
          <w:rFonts w:ascii="Times New Roman" w:hAnsi="Times New Roman"/>
          <w:color w:val="767171"/>
          <w:spacing w:val="20"/>
          <w:sz w:val="24"/>
          <w:szCs w:val="24"/>
          <w:lang w:val="es-DO"/>
        </w:rPr>
        <w:t>el</w:t>
      </w:r>
      <w:r w:rsidR="0049235E" w:rsidRPr="00D41D51">
        <w:rPr>
          <w:rFonts w:ascii="Times New Roman" w:hAnsi="Times New Roman"/>
          <w:color w:val="767171"/>
          <w:spacing w:val="20"/>
          <w:sz w:val="24"/>
          <w:szCs w:val="24"/>
          <w:lang w:val="es-DO"/>
        </w:rPr>
        <w:t xml:space="preserve"> Organigrama de la I</w:t>
      </w:r>
      <w:r w:rsidRPr="00D41D51">
        <w:rPr>
          <w:rFonts w:ascii="Times New Roman" w:hAnsi="Times New Roman"/>
          <w:color w:val="767171"/>
          <w:spacing w:val="20"/>
          <w:sz w:val="24"/>
          <w:szCs w:val="24"/>
          <w:lang w:val="es-DO"/>
        </w:rPr>
        <w:t xml:space="preserve">nstitución, </w:t>
      </w:r>
      <w:r w:rsidR="00B50149" w:rsidRPr="00D41D51">
        <w:rPr>
          <w:rFonts w:ascii="Times New Roman" w:hAnsi="Times New Roman"/>
          <w:color w:val="767171"/>
          <w:spacing w:val="20"/>
          <w:sz w:val="24"/>
          <w:szCs w:val="24"/>
          <w:lang w:val="es-DO"/>
        </w:rPr>
        <w:t>el cual presentamos a continuación:</w:t>
      </w:r>
    </w:p>
    <w:p w14:paraId="4DCBC000" w14:textId="77777777" w:rsidR="00BF379B" w:rsidRDefault="00BF379B" w:rsidP="002372E4">
      <w:pPr>
        <w:spacing w:line="360" w:lineRule="auto"/>
        <w:rPr>
          <w:rFonts w:ascii="Times New Roman" w:hAnsi="Times New Roman"/>
          <w:color w:val="767171"/>
          <w:spacing w:val="20"/>
          <w:sz w:val="24"/>
          <w:szCs w:val="24"/>
          <w:lang w:val="es-DO"/>
        </w:rPr>
      </w:pPr>
    </w:p>
    <w:p w14:paraId="1C91A9CD" w14:textId="3F913427" w:rsidR="006B34BB" w:rsidRPr="00F23488" w:rsidRDefault="007E5D15" w:rsidP="00A27F88">
      <w:pPr>
        <w:spacing w:line="360" w:lineRule="auto"/>
        <w:jc w:val="center"/>
        <w:rPr>
          <w:rFonts w:ascii="Times New Roman" w:hAnsi="Times New Roman"/>
          <w:color w:val="767171"/>
          <w:spacing w:val="20"/>
          <w:sz w:val="24"/>
          <w:szCs w:val="24"/>
          <w:lang w:val="es-DO"/>
        </w:rPr>
      </w:pPr>
      <w:r>
        <w:rPr>
          <w:rFonts w:ascii="Times New Roman" w:hAnsi="Times New Roman"/>
          <w:noProof/>
          <w:color w:val="767171"/>
          <w:spacing w:val="20"/>
          <w:sz w:val="24"/>
          <w:szCs w:val="24"/>
          <w:lang w:val="es-MX" w:eastAsia="es-MX"/>
        </w:rPr>
        <w:lastRenderedPageBreak/>
        <w:drawing>
          <wp:anchor distT="0" distB="0" distL="114300" distR="114300" simplePos="0" relativeHeight="251668992" behindDoc="0" locked="0" layoutInCell="1" allowOverlap="1" wp14:anchorId="79473EFA" wp14:editId="3054C834">
            <wp:simplePos x="0" y="0"/>
            <wp:positionH relativeFrom="column">
              <wp:posOffset>-933450</wp:posOffset>
            </wp:positionH>
            <wp:positionV relativeFrom="paragraph">
              <wp:posOffset>1480820</wp:posOffset>
            </wp:positionV>
            <wp:extent cx="6899275" cy="5263515"/>
            <wp:effectExtent l="0" t="0" r="0" b="0"/>
            <wp:wrapSquare wrapText="bothSides"/>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b="1427"/>
                    <a:stretch>
                      <a:fillRect/>
                    </a:stretch>
                  </pic:blipFill>
                  <pic:spPr bwMode="auto">
                    <a:xfrm>
                      <a:off x="0" y="0"/>
                      <a:ext cx="6899275" cy="526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BE33C" w14:textId="77777777" w:rsidR="00BF379B" w:rsidRDefault="00BF379B" w:rsidP="00875E0C">
      <w:pPr>
        <w:spacing w:line="360" w:lineRule="auto"/>
        <w:jc w:val="center"/>
        <w:rPr>
          <w:rFonts w:ascii="Times New Roman" w:hAnsi="Times New Roman"/>
          <w:b/>
          <w:color w:val="767171"/>
          <w:spacing w:val="20"/>
          <w:sz w:val="24"/>
          <w:szCs w:val="24"/>
          <w:lang w:val="es-DO"/>
        </w:rPr>
      </w:pPr>
    </w:p>
    <w:p w14:paraId="7DB92C64" w14:textId="77777777" w:rsidR="00BF379B" w:rsidRDefault="00BF379B" w:rsidP="00875E0C">
      <w:pPr>
        <w:spacing w:line="360" w:lineRule="auto"/>
        <w:jc w:val="center"/>
        <w:rPr>
          <w:rFonts w:ascii="Times New Roman" w:hAnsi="Times New Roman"/>
          <w:b/>
          <w:color w:val="767171"/>
          <w:spacing w:val="20"/>
          <w:sz w:val="24"/>
          <w:szCs w:val="24"/>
          <w:lang w:val="es-DO"/>
        </w:rPr>
      </w:pPr>
    </w:p>
    <w:p w14:paraId="43E8EFFD" w14:textId="77777777" w:rsidR="00BF379B" w:rsidRDefault="00BF379B" w:rsidP="00875E0C">
      <w:pPr>
        <w:spacing w:line="360" w:lineRule="auto"/>
        <w:jc w:val="center"/>
        <w:rPr>
          <w:rFonts w:ascii="Times New Roman" w:hAnsi="Times New Roman"/>
          <w:b/>
          <w:color w:val="767171"/>
          <w:spacing w:val="20"/>
          <w:sz w:val="24"/>
          <w:szCs w:val="24"/>
          <w:lang w:val="es-DO"/>
        </w:rPr>
      </w:pPr>
    </w:p>
    <w:p w14:paraId="5A4B99E5" w14:textId="77777777" w:rsidR="00BF379B" w:rsidRDefault="00BF379B" w:rsidP="00875E0C">
      <w:pPr>
        <w:spacing w:line="360" w:lineRule="auto"/>
        <w:jc w:val="center"/>
        <w:rPr>
          <w:rFonts w:ascii="Times New Roman" w:hAnsi="Times New Roman"/>
          <w:b/>
          <w:color w:val="767171"/>
          <w:spacing w:val="20"/>
          <w:sz w:val="24"/>
          <w:szCs w:val="24"/>
          <w:lang w:val="es-DO"/>
        </w:rPr>
      </w:pPr>
    </w:p>
    <w:p w14:paraId="215BCFFE" w14:textId="77777777" w:rsidR="00A27F88" w:rsidRDefault="00A27F88" w:rsidP="00875E0C">
      <w:pPr>
        <w:spacing w:line="360" w:lineRule="auto"/>
        <w:jc w:val="center"/>
        <w:rPr>
          <w:rFonts w:ascii="Times New Roman" w:hAnsi="Times New Roman"/>
          <w:b/>
          <w:color w:val="767171"/>
          <w:spacing w:val="20"/>
          <w:sz w:val="24"/>
          <w:szCs w:val="24"/>
          <w:highlight w:val="yellow"/>
          <w:lang w:val="es-DO"/>
        </w:rPr>
      </w:pPr>
    </w:p>
    <w:p w14:paraId="5A470908" w14:textId="77777777" w:rsidR="00A27F88" w:rsidRDefault="00A27F88" w:rsidP="00875E0C">
      <w:pPr>
        <w:spacing w:line="360" w:lineRule="auto"/>
        <w:jc w:val="center"/>
        <w:rPr>
          <w:rFonts w:ascii="Times New Roman" w:hAnsi="Times New Roman"/>
          <w:b/>
          <w:color w:val="767171"/>
          <w:spacing w:val="20"/>
          <w:sz w:val="24"/>
          <w:szCs w:val="24"/>
          <w:highlight w:val="yellow"/>
          <w:lang w:val="es-DO"/>
        </w:rPr>
      </w:pPr>
    </w:p>
    <w:p w14:paraId="723255DD" w14:textId="77777777" w:rsidR="00A27F88" w:rsidRDefault="00A27F88" w:rsidP="00875E0C">
      <w:pPr>
        <w:spacing w:line="360" w:lineRule="auto"/>
        <w:jc w:val="center"/>
        <w:rPr>
          <w:rFonts w:ascii="Times New Roman" w:hAnsi="Times New Roman"/>
          <w:b/>
          <w:color w:val="767171"/>
          <w:spacing w:val="20"/>
          <w:sz w:val="24"/>
          <w:szCs w:val="24"/>
          <w:highlight w:val="yellow"/>
          <w:lang w:val="es-DO"/>
        </w:rPr>
      </w:pPr>
    </w:p>
    <w:p w14:paraId="1014F6F3" w14:textId="77777777" w:rsidR="002372E4" w:rsidRDefault="00D317AF" w:rsidP="00875E0C">
      <w:pPr>
        <w:spacing w:line="360" w:lineRule="auto"/>
        <w:jc w:val="center"/>
        <w:rPr>
          <w:rFonts w:ascii="Times New Roman" w:hAnsi="Times New Roman"/>
          <w:b/>
          <w:color w:val="767171"/>
          <w:spacing w:val="20"/>
          <w:sz w:val="24"/>
          <w:szCs w:val="24"/>
          <w:lang w:val="es-DO"/>
        </w:rPr>
      </w:pPr>
      <w:r w:rsidRPr="00D41D51">
        <w:rPr>
          <w:rFonts w:ascii="Times New Roman" w:hAnsi="Times New Roman"/>
          <w:b/>
          <w:color w:val="767171"/>
          <w:spacing w:val="20"/>
          <w:sz w:val="24"/>
          <w:szCs w:val="24"/>
          <w:lang w:val="es-DO"/>
        </w:rPr>
        <w:t xml:space="preserve">2.3.1 </w:t>
      </w:r>
      <w:r w:rsidR="00BF379B" w:rsidRPr="00D41D51">
        <w:rPr>
          <w:rFonts w:ascii="Times New Roman" w:hAnsi="Times New Roman"/>
          <w:b/>
          <w:color w:val="767171"/>
          <w:spacing w:val="20"/>
          <w:sz w:val="24"/>
          <w:szCs w:val="24"/>
          <w:lang w:val="es-DO"/>
        </w:rPr>
        <w:t xml:space="preserve">Principales </w:t>
      </w:r>
      <w:r w:rsidR="00F00542" w:rsidRPr="00D41D51">
        <w:rPr>
          <w:rFonts w:ascii="Times New Roman" w:hAnsi="Times New Roman"/>
          <w:b/>
          <w:color w:val="767171"/>
          <w:spacing w:val="20"/>
          <w:sz w:val="24"/>
          <w:szCs w:val="24"/>
          <w:lang w:val="es-DO"/>
        </w:rPr>
        <w:t>funcionarios</w:t>
      </w:r>
      <w:r w:rsidR="00BF379B" w:rsidRPr="00D41D51">
        <w:rPr>
          <w:rFonts w:ascii="Times New Roman" w:hAnsi="Times New Roman"/>
          <w:b/>
          <w:color w:val="767171"/>
          <w:spacing w:val="20"/>
          <w:sz w:val="24"/>
          <w:szCs w:val="24"/>
          <w:lang w:val="es-DO"/>
        </w:rPr>
        <w:t xml:space="preserve"> de la Institución</w:t>
      </w:r>
    </w:p>
    <w:p w14:paraId="0F527EE7" w14:textId="77777777" w:rsidR="0049235E" w:rsidRPr="00F23488" w:rsidRDefault="0049235E" w:rsidP="00875E0C">
      <w:pPr>
        <w:spacing w:line="360" w:lineRule="auto"/>
        <w:jc w:val="center"/>
        <w:rPr>
          <w:rFonts w:ascii="Times New Roman" w:hAnsi="Times New Roman"/>
          <w:b/>
          <w:color w:val="767171"/>
          <w:spacing w:val="20"/>
          <w:sz w:val="24"/>
          <w:szCs w:val="24"/>
          <w:lang w:val="es-DO"/>
        </w:rPr>
      </w:pPr>
    </w:p>
    <w:p w14:paraId="6ADB275A"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Dirección General</w:t>
      </w:r>
      <w:r w:rsidR="00BF379B">
        <w:rPr>
          <w:rFonts w:ascii="Times New Roman" w:hAnsi="Times New Roman"/>
          <w:color w:val="767171"/>
          <w:spacing w:val="20"/>
          <w:sz w:val="24"/>
          <w:szCs w:val="24"/>
          <w:lang w:val="es-DO"/>
        </w:rPr>
        <w:t>: Carolina Serrata Méndez</w:t>
      </w:r>
    </w:p>
    <w:p w14:paraId="748193D0" w14:textId="77777777" w:rsidR="002372E4" w:rsidRPr="00F23488" w:rsidRDefault="00BF379B"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Planificación y Desarrollo:</w:t>
      </w:r>
      <w:r w:rsidR="0049235E">
        <w:rPr>
          <w:rFonts w:ascii="Times New Roman" w:hAnsi="Times New Roman"/>
          <w:color w:val="767171"/>
          <w:spacing w:val="20"/>
          <w:sz w:val="24"/>
          <w:szCs w:val="24"/>
          <w:lang w:val="es-DO"/>
        </w:rPr>
        <w:t xml:space="preserve"> Xiomara de Coo</w:t>
      </w:r>
    </w:p>
    <w:p w14:paraId="2A1096F6" w14:textId="77777777" w:rsidR="002372E4"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Jurídica: Marlen Berroa</w:t>
      </w:r>
    </w:p>
    <w:p w14:paraId="597C33B5"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Tecnología de la Información: Richard Arias</w:t>
      </w:r>
    </w:p>
    <w:p w14:paraId="0CD88684"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Recursos Humamos: Daridys Muñoz</w:t>
      </w:r>
    </w:p>
    <w:p w14:paraId="69AD2EAC"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Orientación y Defensoría: Zully Arias</w:t>
      </w:r>
    </w:p>
    <w:p w14:paraId="33E46995"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Promoción y Capacitación del Sistema de la Seguridad Social: Angel Caceres</w:t>
      </w:r>
    </w:p>
    <w:p w14:paraId="5CB33E96"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Financiera: Miledys Jardines</w:t>
      </w:r>
    </w:p>
    <w:p w14:paraId="6374E8F1"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Comunicación: Julissa Magallanes</w:t>
      </w:r>
    </w:p>
    <w:p w14:paraId="17194756" w14:textId="77777777" w:rsidR="0049235E"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Dirección de Monitoreo e Investigación sobre el SDSS:</w:t>
      </w:r>
      <w:r w:rsidR="00BF58D9">
        <w:rPr>
          <w:rFonts w:ascii="Times New Roman" w:hAnsi="Times New Roman"/>
          <w:color w:val="767171"/>
          <w:spacing w:val="20"/>
          <w:sz w:val="24"/>
          <w:szCs w:val="24"/>
          <w:lang w:val="es-DO"/>
        </w:rPr>
        <w:t xml:space="preserve"> Vacante.</w:t>
      </w:r>
    </w:p>
    <w:p w14:paraId="3FD2634B" w14:textId="77777777" w:rsidR="0049235E" w:rsidRPr="00F23488" w:rsidRDefault="0049235E" w:rsidP="007B1D33">
      <w:pPr>
        <w:numPr>
          <w:ilvl w:val="0"/>
          <w:numId w:val="7"/>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Dirección Administrativa:  </w:t>
      </w:r>
      <w:r w:rsidR="00BF58D9">
        <w:rPr>
          <w:rFonts w:ascii="Times New Roman" w:hAnsi="Times New Roman"/>
          <w:color w:val="767171"/>
          <w:spacing w:val="20"/>
          <w:sz w:val="24"/>
          <w:szCs w:val="24"/>
          <w:lang w:val="es-DO"/>
        </w:rPr>
        <w:t>Vacante</w:t>
      </w:r>
    </w:p>
    <w:p w14:paraId="0537FECE" w14:textId="77777777" w:rsidR="002372E4" w:rsidRPr="00F23488" w:rsidRDefault="002372E4" w:rsidP="00D317AF">
      <w:pPr>
        <w:spacing w:line="276" w:lineRule="auto"/>
        <w:rPr>
          <w:rFonts w:ascii="Times New Roman" w:hAnsi="Times New Roman"/>
          <w:color w:val="767171"/>
          <w:spacing w:val="20"/>
          <w:sz w:val="24"/>
          <w:szCs w:val="24"/>
        </w:rPr>
      </w:pPr>
    </w:p>
    <w:p w14:paraId="5036CE0C" w14:textId="77777777" w:rsidR="002372E4" w:rsidRPr="00F23488" w:rsidRDefault="00D317AF" w:rsidP="00875E0C">
      <w:pPr>
        <w:pStyle w:val="Ttulo2"/>
        <w:spacing w:line="360" w:lineRule="auto"/>
        <w:jc w:val="center"/>
        <w:rPr>
          <w:rFonts w:ascii="Times New Roman" w:hAnsi="Times New Roman"/>
          <w:i w:val="0"/>
          <w:color w:val="767171"/>
          <w:spacing w:val="20"/>
          <w:sz w:val="24"/>
          <w:szCs w:val="24"/>
          <w:lang w:val="es-DO"/>
        </w:rPr>
      </w:pPr>
      <w:bookmarkStart w:id="27" w:name="_Toc90453480"/>
      <w:bookmarkStart w:id="28" w:name="_Toc90640985"/>
      <w:bookmarkStart w:id="29" w:name="_Toc153541996"/>
      <w:r w:rsidRPr="00F23488">
        <w:rPr>
          <w:rFonts w:ascii="Times New Roman" w:hAnsi="Times New Roman"/>
          <w:i w:val="0"/>
          <w:color w:val="767171"/>
          <w:spacing w:val="20"/>
          <w:sz w:val="24"/>
          <w:szCs w:val="24"/>
          <w:lang w:val="es-DO"/>
        </w:rPr>
        <w:t xml:space="preserve">2.4 </w:t>
      </w:r>
      <w:r w:rsidR="002372E4" w:rsidRPr="00F23488">
        <w:rPr>
          <w:rFonts w:ascii="Times New Roman" w:hAnsi="Times New Roman"/>
          <w:i w:val="0"/>
          <w:color w:val="767171"/>
          <w:spacing w:val="20"/>
          <w:sz w:val="24"/>
          <w:szCs w:val="24"/>
          <w:lang w:val="es-DO"/>
        </w:rPr>
        <w:t>Planificación Estratégica Institucional</w:t>
      </w:r>
      <w:bookmarkEnd w:id="27"/>
      <w:bookmarkEnd w:id="28"/>
      <w:bookmarkEnd w:id="29"/>
    </w:p>
    <w:p w14:paraId="618B7873" w14:textId="77777777" w:rsidR="002372E4" w:rsidRPr="00F23488" w:rsidRDefault="002372E4" w:rsidP="002372E4">
      <w:pPr>
        <w:spacing w:line="276" w:lineRule="auto"/>
        <w:ind w:left="720"/>
        <w:rPr>
          <w:color w:val="767171"/>
          <w:lang w:val="es-DO"/>
        </w:rPr>
      </w:pPr>
    </w:p>
    <w:p w14:paraId="3E98C8AA" w14:textId="77777777" w:rsidR="002372E4" w:rsidRPr="00F23488" w:rsidRDefault="002372E4" w:rsidP="002372E4">
      <w:p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El Plan Estratégico Insti</w:t>
      </w:r>
      <w:r w:rsidR="00984CE4" w:rsidRPr="00F23488">
        <w:rPr>
          <w:rFonts w:ascii="Times New Roman" w:hAnsi="Times New Roman"/>
          <w:color w:val="767171"/>
          <w:spacing w:val="20"/>
          <w:sz w:val="24"/>
          <w:szCs w:val="24"/>
          <w:lang w:val="es-DO"/>
        </w:rPr>
        <w:t>tucional 2021-2024 consta de 2 ejes estratégicos, 5 objetivos e</w:t>
      </w:r>
      <w:r w:rsidRPr="00F23488">
        <w:rPr>
          <w:rFonts w:ascii="Times New Roman" w:hAnsi="Times New Roman"/>
          <w:color w:val="767171"/>
          <w:spacing w:val="20"/>
          <w:sz w:val="24"/>
          <w:szCs w:val="24"/>
          <w:lang w:val="es-DO"/>
        </w:rPr>
        <w:t xml:space="preserve">stratégicos y 19 líneas de acción que definen la producción programática, con una claridad de propósitos </w:t>
      </w:r>
      <w:r w:rsidRPr="00F23488">
        <w:rPr>
          <w:rFonts w:ascii="Times New Roman" w:hAnsi="Times New Roman"/>
          <w:color w:val="767171"/>
          <w:spacing w:val="20"/>
          <w:sz w:val="24"/>
          <w:szCs w:val="24"/>
          <w:lang w:val="es-DO"/>
        </w:rPr>
        <w:lastRenderedPageBreak/>
        <w:t>guiadas por la Misión y Visión institucional de hacia dónde nos dirigimos en los próximos cuatro años.</w:t>
      </w:r>
    </w:p>
    <w:p w14:paraId="06570963" w14:textId="77777777" w:rsidR="002372E4" w:rsidRPr="00F23488" w:rsidRDefault="002372E4" w:rsidP="002372E4">
      <w:p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Los Objetivos Estratégicos tienen como propósito, lograr metas que contribuyan al progreso y al logro de la Misión y Visión en el corto y mediano plazo, maximizando las fortalezas, minimizando las debilidades, aprovechando al máximo las oportunidades y evitar las amenazas.</w:t>
      </w:r>
    </w:p>
    <w:p w14:paraId="540FD675" w14:textId="77777777" w:rsidR="002770E4" w:rsidRPr="00F23488" w:rsidRDefault="002770E4" w:rsidP="002372E4">
      <w:pPr>
        <w:spacing w:line="360" w:lineRule="auto"/>
        <w:rPr>
          <w:rFonts w:ascii="Times New Roman" w:hAnsi="Times New Roman"/>
          <w:color w:val="767171"/>
          <w:spacing w:val="20"/>
          <w:sz w:val="24"/>
          <w:szCs w:val="24"/>
          <w:lang w:val="es-DO"/>
        </w:rPr>
      </w:pPr>
    </w:p>
    <w:p w14:paraId="7EA328E2"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2.4.1 Eje Estratégico 1:</w:t>
      </w:r>
    </w:p>
    <w:p w14:paraId="546452E6"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Información, Orientación, Educación y Defensoría en Seguridad Social.</w:t>
      </w:r>
    </w:p>
    <w:p w14:paraId="27CD1181" w14:textId="77777777" w:rsidR="006B34BB" w:rsidRPr="00F23488" w:rsidRDefault="006B34BB" w:rsidP="00161A3F">
      <w:pPr>
        <w:spacing w:line="360" w:lineRule="auto"/>
        <w:rPr>
          <w:rFonts w:ascii="Times New Roman" w:hAnsi="Times New Roman"/>
          <w:color w:val="767171"/>
          <w:spacing w:val="20"/>
          <w:sz w:val="24"/>
          <w:szCs w:val="24"/>
          <w:lang w:val="es-DO"/>
        </w:rPr>
      </w:pPr>
    </w:p>
    <w:p w14:paraId="01255470"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2.4.2 Objetivos Estratégicos:</w:t>
      </w:r>
    </w:p>
    <w:p w14:paraId="1025069C"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Mejorar el acceso a los servicios de información, defensoría y promoción del SDSS.</w:t>
      </w:r>
    </w:p>
    <w:p w14:paraId="777B51CE"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Empoderar a la población dominicana sobre sus derechos y deberes mediante la capacitación en Seguridad Social.</w:t>
      </w:r>
    </w:p>
    <w:p w14:paraId="50FE4DF3"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Fortalecer la defe</w:t>
      </w:r>
      <w:r w:rsidR="00984CE4" w:rsidRPr="00F23488">
        <w:rPr>
          <w:rFonts w:ascii="Times New Roman" w:hAnsi="Times New Roman"/>
          <w:color w:val="767171"/>
          <w:spacing w:val="20"/>
          <w:sz w:val="24"/>
          <w:szCs w:val="24"/>
          <w:lang w:val="es-DO"/>
        </w:rPr>
        <w:t>nsoría y asesoría legal de los af</w:t>
      </w:r>
      <w:r w:rsidRPr="00F23488">
        <w:rPr>
          <w:rFonts w:ascii="Times New Roman" w:hAnsi="Times New Roman"/>
          <w:color w:val="767171"/>
          <w:spacing w:val="20"/>
          <w:sz w:val="24"/>
          <w:szCs w:val="24"/>
          <w:lang w:val="es-DO"/>
        </w:rPr>
        <w:t>iliados al SDSS.</w:t>
      </w:r>
    </w:p>
    <w:p w14:paraId="47013A1E" w14:textId="77777777" w:rsidR="002770E4" w:rsidRPr="00F23488" w:rsidRDefault="002770E4" w:rsidP="002770E4">
      <w:pPr>
        <w:spacing w:line="360" w:lineRule="auto"/>
        <w:ind w:left="720"/>
        <w:rPr>
          <w:rFonts w:ascii="Times New Roman" w:hAnsi="Times New Roman"/>
          <w:color w:val="767171"/>
          <w:spacing w:val="20"/>
          <w:sz w:val="24"/>
          <w:szCs w:val="24"/>
          <w:lang w:val="es-DO"/>
        </w:rPr>
      </w:pPr>
    </w:p>
    <w:p w14:paraId="151F7EBF"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2.4.3 Eje Estratégico 2:</w:t>
      </w:r>
    </w:p>
    <w:p w14:paraId="744E23CD"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Calidad y Oportunidad de los Servicios del SDSS.</w:t>
      </w:r>
    </w:p>
    <w:p w14:paraId="74C05513" w14:textId="77777777" w:rsidR="002372E4" w:rsidRPr="00F23488" w:rsidRDefault="002372E4" w:rsidP="002372E4">
      <w:pPr>
        <w:pStyle w:val="Texto"/>
        <w:spacing w:line="276" w:lineRule="auto"/>
        <w:jc w:val="both"/>
        <w:rPr>
          <w:rFonts w:ascii="Times New Roman" w:hAnsi="Times New Roman"/>
          <w:i w:val="0"/>
          <w:color w:val="767171"/>
          <w:sz w:val="24"/>
          <w:highlight w:val="yellow"/>
        </w:rPr>
      </w:pPr>
    </w:p>
    <w:p w14:paraId="118C9F6F" w14:textId="77777777" w:rsidR="002770E4" w:rsidRDefault="002770E4" w:rsidP="002372E4">
      <w:pPr>
        <w:pStyle w:val="Texto"/>
        <w:spacing w:line="276" w:lineRule="auto"/>
        <w:jc w:val="both"/>
        <w:rPr>
          <w:rFonts w:ascii="Times New Roman" w:hAnsi="Times New Roman"/>
          <w:i w:val="0"/>
          <w:color w:val="767171"/>
          <w:sz w:val="24"/>
          <w:highlight w:val="yellow"/>
        </w:rPr>
      </w:pPr>
    </w:p>
    <w:p w14:paraId="5ACD1D98" w14:textId="77777777" w:rsidR="00FD15EC" w:rsidRDefault="00FD15EC" w:rsidP="002372E4">
      <w:pPr>
        <w:pStyle w:val="Texto"/>
        <w:spacing w:line="276" w:lineRule="auto"/>
        <w:jc w:val="both"/>
        <w:rPr>
          <w:rFonts w:ascii="Times New Roman" w:hAnsi="Times New Roman"/>
          <w:i w:val="0"/>
          <w:color w:val="767171"/>
          <w:sz w:val="24"/>
          <w:highlight w:val="yellow"/>
        </w:rPr>
      </w:pPr>
    </w:p>
    <w:p w14:paraId="09F539DF" w14:textId="77777777" w:rsidR="00FD15EC" w:rsidRDefault="00FD15EC" w:rsidP="002372E4">
      <w:pPr>
        <w:pStyle w:val="Texto"/>
        <w:spacing w:line="276" w:lineRule="auto"/>
        <w:jc w:val="both"/>
        <w:rPr>
          <w:rFonts w:ascii="Times New Roman" w:hAnsi="Times New Roman"/>
          <w:i w:val="0"/>
          <w:color w:val="767171"/>
          <w:sz w:val="24"/>
          <w:highlight w:val="yellow"/>
        </w:rPr>
      </w:pPr>
    </w:p>
    <w:p w14:paraId="1FB9D7D6" w14:textId="77777777" w:rsidR="00FD15EC" w:rsidRPr="00F23488" w:rsidRDefault="00FD15EC" w:rsidP="002372E4">
      <w:pPr>
        <w:pStyle w:val="Texto"/>
        <w:spacing w:line="276" w:lineRule="auto"/>
        <w:jc w:val="both"/>
        <w:rPr>
          <w:rFonts w:ascii="Times New Roman" w:hAnsi="Times New Roman"/>
          <w:i w:val="0"/>
          <w:color w:val="767171"/>
          <w:sz w:val="24"/>
          <w:highlight w:val="yellow"/>
        </w:rPr>
      </w:pPr>
    </w:p>
    <w:p w14:paraId="3799EC95" w14:textId="77777777" w:rsidR="002770E4" w:rsidRPr="00F23488" w:rsidRDefault="002770E4" w:rsidP="002372E4">
      <w:pPr>
        <w:pStyle w:val="Texto"/>
        <w:spacing w:line="276" w:lineRule="auto"/>
        <w:jc w:val="both"/>
        <w:rPr>
          <w:rFonts w:ascii="Times New Roman" w:hAnsi="Times New Roman"/>
          <w:i w:val="0"/>
          <w:color w:val="767171"/>
          <w:sz w:val="24"/>
          <w:highlight w:val="yellow"/>
        </w:rPr>
      </w:pPr>
    </w:p>
    <w:p w14:paraId="2715E0AE"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2.4.4 Objetivos Estratégicos:</w:t>
      </w:r>
    </w:p>
    <w:p w14:paraId="0D5930CE"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Monitorear la calidad de la prestación de los servicios que ofrece el SDSS</w:t>
      </w:r>
    </w:p>
    <w:p w14:paraId="31B20E27"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Desarrollar y fortalecer la gestión institucional.</w:t>
      </w:r>
    </w:p>
    <w:p w14:paraId="16D5B44E" w14:textId="77777777" w:rsidR="002372E4" w:rsidRPr="00F23488" w:rsidRDefault="002372E4" w:rsidP="002372E4">
      <w:pPr>
        <w:pStyle w:val="Texto"/>
        <w:spacing w:line="360" w:lineRule="auto"/>
        <w:ind w:left="720"/>
        <w:jc w:val="both"/>
        <w:rPr>
          <w:rFonts w:ascii="Times New Roman" w:hAnsi="Times New Roman"/>
          <w:i w:val="0"/>
          <w:color w:val="767171"/>
          <w:sz w:val="24"/>
          <w:highlight w:val="yellow"/>
        </w:rPr>
      </w:pPr>
    </w:p>
    <w:p w14:paraId="1F72C86A"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2.4.5 Lineamientos con las Políticas Gubernamentales, la Estrategia Nacional de Desarrollo (END 2030) y los Objetivos de Desarrollo Sostenibles (ODS).</w:t>
      </w:r>
    </w:p>
    <w:p w14:paraId="117F4734" w14:textId="77777777" w:rsidR="00A3067F" w:rsidRPr="00F23488" w:rsidRDefault="00A3067F" w:rsidP="00875E0C">
      <w:pPr>
        <w:spacing w:line="360" w:lineRule="auto"/>
        <w:jc w:val="center"/>
        <w:rPr>
          <w:rFonts w:ascii="Times New Roman" w:hAnsi="Times New Roman"/>
          <w:b/>
          <w:color w:val="767171"/>
          <w:spacing w:val="20"/>
          <w:sz w:val="24"/>
          <w:szCs w:val="24"/>
          <w:lang w:val="es-DO"/>
        </w:rPr>
      </w:pPr>
    </w:p>
    <w:p w14:paraId="5ADB4E4F"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Lineamientos con el Plan de Gobierno 2021-2024:</w:t>
      </w:r>
    </w:p>
    <w:p w14:paraId="2A582449"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Acceso a una salud universal</w:t>
      </w:r>
    </w:p>
    <w:p w14:paraId="1274DA77"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Hacia una política integral de creación de oportunidades</w:t>
      </w:r>
    </w:p>
    <w:p w14:paraId="27EDC7D2"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Gestión de datos para el análisis y la toma de decisiones</w:t>
      </w:r>
    </w:p>
    <w:p w14:paraId="68178CCB"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Hacia un estado moderno e institucional</w:t>
      </w:r>
    </w:p>
    <w:p w14:paraId="6A8128DA"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Hacia la transformación digital</w:t>
      </w:r>
    </w:p>
    <w:p w14:paraId="78091C9E" w14:textId="77777777" w:rsidR="00964CF8" w:rsidRPr="00F23488" w:rsidRDefault="00964CF8" w:rsidP="00964CF8">
      <w:pPr>
        <w:spacing w:line="360" w:lineRule="auto"/>
        <w:ind w:left="720"/>
        <w:rPr>
          <w:rFonts w:ascii="Times New Roman" w:hAnsi="Times New Roman"/>
          <w:color w:val="767171"/>
          <w:spacing w:val="20"/>
          <w:sz w:val="24"/>
          <w:szCs w:val="24"/>
          <w:lang w:val="es-DO"/>
        </w:rPr>
      </w:pPr>
    </w:p>
    <w:p w14:paraId="109BC90B"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Lineamientos con la Estrategia Nacional de Desarrollo (END 2030):</w:t>
      </w:r>
    </w:p>
    <w:p w14:paraId="437C7759"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Salud y seguridad social integral</w:t>
      </w:r>
    </w:p>
    <w:p w14:paraId="18FB6EB2"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 xml:space="preserve">Garantizar el derecho de la población al acceso a un modelo de atención integral, con calidad y calidez que privilegie la </w:t>
      </w:r>
      <w:r w:rsidRPr="00F23488">
        <w:rPr>
          <w:rFonts w:ascii="Times New Roman" w:hAnsi="Times New Roman"/>
          <w:color w:val="767171"/>
          <w:spacing w:val="20"/>
          <w:sz w:val="24"/>
          <w:szCs w:val="24"/>
          <w:lang w:val="es-DO"/>
        </w:rPr>
        <w:lastRenderedPageBreak/>
        <w:t>promoción de la salud y la prevención de la enfermedad, mediante la consolidación del Sistema Nacional de Salud.</w:t>
      </w:r>
    </w:p>
    <w:p w14:paraId="00D26295"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Asegurar a la población la provisión efectiva de información en torno a su derecho a la salud y a la seguridad social en salud, tomando en cuenta las necesidades de los distintos grupos poblacionales, ciclos de vida y un enfoque preventivo.</w:t>
      </w:r>
    </w:p>
    <w:p w14:paraId="221C9F49" w14:textId="77777777" w:rsidR="002372E4" w:rsidRPr="00F23488" w:rsidRDefault="002372E4" w:rsidP="00A41787">
      <w:pPr>
        <w:pStyle w:val="Prrafodelista"/>
        <w:spacing w:line="276" w:lineRule="auto"/>
        <w:ind w:left="0"/>
        <w:jc w:val="both"/>
        <w:rPr>
          <w:rFonts w:ascii="Times New Roman" w:hAnsi="Times New Roman"/>
          <w:color w:val="767171"/>
          <w:highlight w:val="yellow"/>
        </w:rPr>
      </w:pPr>
    </w:p>
    <w:p w14:paraId="3F176CFE" w14:textId="77777777" w:rsidR="002372E4" w:rsidRPr="00F23488" w:rsidRDefault="002372E4" w:rsidP="00875E0C">
      <w:pPr>
        <w:spacing w:line="360" w:lineRule="auto"/>
        <w:jc w:val="center"/>
        <w:rPr>
          <w:rFonts w:ascii="Times New Roman" w:hAnsi="Times New Roman"/>
          <w:b/>
          <w:color w:val="767171"/>
          <w:spacing w:val="20"/>
          <w:sz w:val="24"/>
          <w:szCs w:val="24"/>
          <w:lang w:val="es-DO"/>
        </w:rPr>
      </w:pPr>
      <w:r w:rsidRPr="00F23488">
        <w:rPr>
          <w:rFonts w:ascii="Times New Roman" w:hAnsi="Times New Roman"/>
          <w:b/>
          <w:color w:val="767171"/>
          <w:spacing w:val="20"/>
          <w:sz w:val="24"/>
          <w:szCs w:val="24"/>
          <w:lang w:val="es-DO"/>
        </w:rPr>
        <w:t>Lineamientos con los Objetivos de Desarrollo Sostenibles (ODS):</w:t>
      </w:r>
    </w:p>
    <w:p w14:paraId="00BD1778"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Alcanzar la igualdad entre los géneros y empoderar a todas las mujeres y niñas.</w:t>
      </w:r>
    </w:p>
    <w:p w14:paraId="713A0173"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Garantizar una educación de calidad inclusiva y equitativa, y promover las oportunidades de aprendizaje permanente para todos.</w:t>
      </w:r>
    </w:p>
    <w:p w14:paraId="59569515" w14:textId="77777777" w:rsidR="002372E4" w:rsidRPr="00F23488" w:rsidRDefault="002372E4" w:rsidP="007B1D33">
      <w:pPr>
        <w:numPr>
          <w:ilvl w:val="0"/>
          <w:numId w:val="7"/>
        </w:numPr>
        <w:spacing w:line="360" w:lineRule="auto"/>
        <w:rPr>
          <w:rFonts w:ascii="Times New Roman" w:hAnsi="Times New Roman"/>
          <w:color w:val="767171"/>
          <w:spacing w:val="20"/>
          <w:sz w:val="24"/>
          <w:szCs w:val="24"/>
          <w:lang w:val="es-DO"/>
        </w:rPr>
      </w:pPr>
      <w:r w:rsidRPr="00F23488">
        <w:rPr>
          <w:rFonts w:ascii="Times New Roman" w:hAnsi="Times New Roman"/>
          <w:color w:val="767171"/>
          <w:spacing w:val="20"/>
          <w:sz w:val="24"/>
          <w:szCs w:val="24"/>
          <w:lang w:val="es-DO"/>
        </w:rPr>
        <w:t>Promover sociedades pacíficas e inclusivas para el desarrollo sostenible, facilitar el acceso a la justicia para todos y crear instituciones eficaces, responsables e inclusivas a todos los niveles.</w:t>
      </w:r>
    </w:p>
    <w:p w14:paraId="69A23931" w14:textId="77777777" w:rsidR="006E446F" w:rsidRPr="00F23488" w:rsidRDefault="006E446F" w:rsidP="006E446F">
      <w:pPr>
        <w:spacing w:line="360" w:lineRule="auto"/>
        <w:rPr>
          <w:rFonts w:ascii="Times New Roman" w:hAnsi="Times New Roman"/>
          <w:color w:val="767171"/>
          <w:spacing w:val="20"/>
          <w:sz w:val="24"/>
          <w:szCs w:val="24"/>
          <w:lang w:val="es-DO"/>
        </w:rPr>
      </w:pPr>
    </w:p>
    <w:p w14:paraId="0F790297" w14:textId="77777777" w:rsidR="006E446F" w:rsidRPr="00F23488" w:rsidRDefault="006E446F" w:rsidP="006E446F">
      <w:pPr>
        <w:spacing w:line="360" w:lineRule="auto"/>
        <w:rPr>
          <w:rFonts w:ascii="Times New Roman" w:hAnsi="Times New Roman"/>
          <w:color w:val="767171"/>
          <w:spacing w:val="20"/>
          <w:sz w:val="24"/>
          <w:szCs w:val="24"/>
          <w:lang w:val="es-DO"/>
        </w:rPr>
      </w:pPr>
    </w:p>
    <w:p w14:paraId="30652303" w14:textId="77777777" w:rsidR="006E446F" w:rsidRPr="00F23488" w:rsidRDefault="006E446F" w:rsidP="006E446F">
      <w:pPr>
        <w:spacing w:line="360" w:lineRule="auto"/>
        <w:rPr>
          <w:rFonts w:ascii="Times New Roman" w:hAnsi="Times New Roman"/>
          <w:color w:val="767171"/>
          <w:spacing w:val="20"/>
          <w:sz w:val="24"/>
          <w:szCs w:val="24"/>
          <w:lang w:val="es-DO"/>
        </w:rPr>
      </w:pPr>
    </w:p>
    <w:p w14:paraId="32FD00DC" w14:textId="77777777" w:rsidR="006E446F" w:rsidRPr="00F23488" w:rsidRDefault="006E446F" w:rsidP="006E446F">
      <w:pPr>
        <w:spacing w:line="360" w:lineRule="auto"/>
        <w:rPr>
          <w:rFonts w:ascii="Times New Roman" w:hAnsi="Times New Roman"/>
          <w:color w:val="767171"/>
          <w:spacing w:val="20"/>
          <w:sz w:val="24"/>
          <w:szCs w:val="24"/>
          <w:lang w:val="es-DO"/>
        </w:rPr>
      </w:pPr>
    </w:p>
    <w:p w14:paraId="2F16B870" w14:textId="77777777" w:rsidR="006E446F" w:rsidRPr="00F23488" w:rsidRDefault="006E446F" w:rsidP="006E446F">
      <w:pPr>
        <w:spacing w:line="360" w:lineRule="auto"/>
        <w:rPr>
          <w:rFonts w:ascii="Times New Roman" w:hAnsi="Times New Roman"/>
          <w:color w:val="767171"/>
          <w:spacing w:val="20"/>
          <w:sz w:val="24"/>
          <w:szCs w:val="24"/>
          <w:lang w:val="es-DO"/>
        </w:rPr>
      </w:pPr>
    </w:p>
    <w:p w14:paraId="15AE633A" w14:textId="77777777" w:rsidR="006E446F" w:rsidRDefault="006E446F" w:rsidP="006E446F">
      <w:pPr>
        <w:spacing w:line="360" w:lineRule="auto"/>
        <w:rPr>
          <w:rFonts w:ascii="Times New Roman" w:hAnsi="Times New Roman"/>
          <w:color w:val="4C4747"/>
          <w:spacing w:val="20"/>
          <w:sz w:val="24"/>
          <w:szCs w:val="24"/>
          <w:lang w:val="es-DO"/>
        </w:rPr>
      </w:pPr>
    </w:p>
    <w:p w14:paraId="5E2166EF" w14:textId="77777777" w:rsidR="004D32BC" w:rsidRDefault="004D32BC" w:rsidP="006E446F">
      <w:pPr>
        <w:spacing w:line="360" w:lineRule="auto"/>
        <w:rPr>
          <w:rFonts w:ascii="Times New Roman" w:hAnsi="Times New Roman"/>
          <w:color w:val="4C4747"/>
          <w:spacing w:val="20"/>
          <w:sz w:val="24"/>
          <w:szCs w:val="24"/>
          <w:lang w:val="es-DO"/>
        </w:rPr>
      </w:pPr>
    </w:p>
    <w:p w14:paraId="4276C7E0" w14:textId="77777777" w:rsidR="004D32BC" w:rsidRPr="00F23488" w:rsidRDefault="004D32BC" w:rsidP="004D32BC">
      <w:pPr>
        <w:pStyle w:val="Ttulo1"/>
        <w:rPr>
          <w:rFonts w:ascii="Times New Roman" w:hAnsi="Times New Roman"/>
          <w:b/>
          <w:color w:val="767171"/>
          <w:spacing w:val="20"/>
          <w:sz w:val="28"/>
          <w:szCs w:val="28"/>
          <w:lang w:val="es-DO"/>
        </w:rPr>
      </w:pPr>
      <w:bookmarkStart w:id="30" w:name="_Toc153541997"/>
      <w:r w:rsidRPr="00F23488">
        <w:rPr>
          <w:rFonts w:ascii="Times New Roman" w:hAnsi="Times New Roman"/>
          <w:b/>
          <w:color w:val="767171"/>
          <w:spacing w:val="20"/>
          <w:sz w:val="28"/>
          <w:szCs w:val="28"/>
          <w:lang w:val="es-DO"/>
        </w:rPr>
        <w:lastRenderedPageBreak/>
        <w:t>III-RESULTADOS MISIONALES</w:t>
      </w:r>
      <w:bookmarkEnd w:id="30"/>
    </w:p>
    <w:p w14:paraId="61DEA92D" w14:textId="0843A585" w:rsidR="004D32BC" w:rsidRPr="00F23488" w:rsidRDefault="007E5D15" w:rsidP="004D32BC">
      <w:pPr>
        <w:rPr>
          <w:rFonts w:ascii="Times New Roman" w:hAnsi="Times New Roman"/>
          <w:color w:val="767171"/>
          <w:lang w:val="es-DO"/>
        </w:rPr>
      </w:pPr>
      <w:r w:rsidRPr="00F23488">
        <w:rPr>
          <w:rFonts w:ascii="Times New Roman" w:hAnsi="Times New Roman"/>
          <w:noProof/>
          <w:color w:val="767171"/>
          <w:lang w:eastAsia="es-ES"/>
        </w:rPr>
        <mc:AlternateContent>
          <mc:Choice Requires="wps">
            <w:drawing>
              <wp:anchor distT="0" distB="0" distL="114300" distR="114300" simplePos="0" relativeHeight="251664896" behindDoc="0" locked="0" layoutInCell="1" allowOverlap="1" wp14:anchorId="3D47F275" wp14:editId="60C1DCE2">
                <wp:simplePos x="0" y="0"/>
                <wp:positionH relativeFrom="margin">
                  <wp:posOffset>2051685</wp:posOffset>
                </wp:positionH>
                <wp:positionV relativeFrom="paragraph">
                  <wp:posOffset>56515</wp:posOffset>
                </wp:positionV>
                <wp:extent cx="870585" cy="0"/>
                <wp:effectExtent l="22860" t="19685" r="20955" b="18415"/>
                <wp:wrapNone/>
                <wp:docPr id="105300663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BECC1" id="Conector recto 4"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4D32BC" w:rsidRPr="00F23488">
        <w:rPr>
          <w:rFonts w:ascii="Times New Roman" w:hAnsi="Times New Roman"/>
          <w:color w:val="767171"/>
          <w:lang w:val="es-DO"/>
        </w:rPr>
        <w:t xml:space="preserve">                                                                    </w:t>
      </w:r>
    </w:p>
    <w:p w14:paraId="360D0428" w14:textId="77777777" w:rsidR="004D32BC" w:rsidRPr="00F23488" w:rsidRDefault="00161A3F" w:rsidP="004D32BC">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2C654015" w14:textId="77777777" w:rsidR="006E446F" w:rsidRPr="00F23488" w:rsidRDefault="006E446F" w:rsidP="006E446F">
      <w:pPr>
        <w:rPr>
          <w:color w:val="767171"/>
          <w:lang w:val="es-DO"/>
        </w:rPr>
      </w:pPr>
    </w:p>
    <w:p w14:paraId="43583F65" w14:textId="77777777" w:rsidR="004A7484" w:rsidRPr="00F23488" w:rsidRDefault="008F0988" w:rsidP="00875E0C">
      <w:pPr>
        <w:pStyle w:val="Ttulo2"/>
        <w:spacing w:line="360" w:lineRule="auto"/>
        <w:jc w:val="center"/>
        <w:rPr>
          <w:rFonts w:ascii="Times New Roman" w:hAnsi="Times New Roman"/>
          <w:i w:val="0"/>
          <w:color w:val="767171"/>
          <w:spacing w:val="20"/>
          <w:sz w:val="24"/>
          <w:szCs w:val="24"/>
          <w:lang w:val="es-DO"/>
        </w:rPr>
      </w:pPr>
      <w:bookmarkStart w:id="31" w:name="_Toc153541998"/>
      <w:r w:rsidRPr="00F23488">
        <w:rPr>
          <w:rFonts w:ascii="Times New Roman" w:hAnsi="Times New Roman"/>
          <w:i w:val="0"/>
          <w:color w:val="767171"/>
          <w:spacing w:val="20"/>
          <w:sz w:val="24"/>
          <w:szCs w:val="24"/>
          <w:lang w:val="es-DO"/>
        </w:rPr>
        <w:t>3.1-I</w:t>
      </w:r>
      <w:r w:rsidR="00665BE3" w:rsidRPr="00F23488">
        <w:rPr>
          <w:rFonts w:ascii="Times New Roman" w:hAnsi="Times New Roman"/>
          <w:i w:val="0"/>
          <w:color w:val="767171"/>
          <w:spacing w:val="20"/>
          <w:sz w:val="24"/>
          <w:szCs w:val="24"/>
          <w:lang w:val="es-DO"/>
        </w:rPr>
        <w:t>nformació</w:t>
      </w:r>
      <w:r w:rsidR="0032054E">
        <w:rPr>
          <w:rFonts w:ascii="Times New Roman" w:hAnsi="Times New Roman"/>
          <w:i w:val="0"/>
          <w:color w:val="767171"/>
          <w:spacing w:val="20"/>
          <w:sz w:val="24"/>
          <w:szCs w:val="24"/>
          <w:lang w:val="es-DO"/>
        </w:rPr>
        <w:t xml:space="preserve">n </w:t>
      </w:r>
      <w:r w:rsidR="00B07468">
        <w:rPr>
          <w:rFonts w:ascii="Times New Roman" w:hAnsi="Times New Roman"/>
          <w:i w:val="0"/>
          <w:color w:val="767171"/>
          <w:spacing w:val="20"/>
          <w:sz w:val="24"/>
          <w:szCs w:val="24"/>
          <w:lang w:val="es-DO"/>
        </w:rPr>
        <w:t>c</w:t>
      </w:r>
      <w:r w:rsidR="009948B5" w:rsidRPr="00F23488">
        <w:rPr>
          <w:rFonts w:ascii="Times New Roman" w:hAnsi="Times New Roman"/>
          <w:i w:val="0"/>
          <w:color w:val="767171"/>
          <w:spacing w:val="20"/>
          <w:sz w:val="24"/>
          <w:szCs w:val="24"/>
          <w:lang w:val="es-DO"/>
        </w:rPr>
        <w:t>uant</w:t>
      </w:r>
      <w:r w:rsidR="0032054E">
        <w:rPr>
          <w:rFonts w:ascii="Times New Roman" w:hAnsi="Times New Roman"/>
          <w:i w:val="0"/>
          <w:color w:val="767171"/>
          <w:spacing w:val="20"/>
          <w:sz w:val="24"/>
          <w:szCs w:val="24"/>
          <w:lang w:val="es-DO"/>
        </w:rPr>
        <w:t xml:space="preserve">itativa, </w:t>
      </w:r>
      <w:r w:rsidR="00B07468">
        <w:rPr>
          <w:rFonts w:ascii="Times New Roman" w:hAnsi="Times New Roman"/>
          <w:i w:val="0"/>
          <w:color w:val="767171"/>
          <w:spacing w:val="20"/>
          <w:sz w:val="24"/>
          <w:szCs w:val="24"/>
          <w:lang w:val="es-DO"/>
        </w:rPr>
        <w:t>c</w:t>
      </w:r>
      <w:r w:rsidR="0032054E">
        <w:rPr>
          <w:rFonts w:ascii="Times New Roman" w:hAnsi="Times New Roman"/>
          <w:i w:val="0"/>
          <w:color w:val="767171"/>
          <w:spacing w:val="20"/>
          <w:sz w:val="24"/>
          <w:szCs w:val="24"/>
          <w:lang w:val="es-DO"/>
        </w:rPr>
        <w:t xml:space="preserve">ualitativa e </w:t>
      </w:r>
      <w:r w:rsidR="00B07468">
        <w:rPr>
          <w:rFonts w:ascii="Times New Roman" w:hAnsi="Times New Roman"/>
          <w:i w:val="0"/>
          <w:color w:val="767171"/>
          <w:spacing w:val="20"/>
          <w:sz w:val="24"/>
          <w:szCs w:val="24"/>
          <w:lang w:val="es-DO"/>
        </w:rPr>
        <w:t>i</w:t>
      </w:r>
      <w:r w:rsidRPr="00F23488">
        <w:rPr>
          <w:rFonts w:ascii="Times New Roman" w:hAnsi="Times New Roman"/>
          <w:i w:val="0"/>
          <w:color w:val="767171"/>
          <w:spacing w:val="20"/>
          <w:sz w:val="24"/>
          <w:szCs w:val="24"/>
          <w:lang w:val="es-DO"/>
        </w:rPr>
        <w:t>ndicadores</w:t>
      </w:r>
      <w:r w:rsidR="00B07468">
        <w:rPr>
          <w:rFonts w:ascii="Times New Roman" w:hAnsi="Times New Roman"/>
          <w:i w:val="0"/>
          <w:color w:val="767171"/>
          <w:spacing w:val="20"/>
          <w:sz w:val="24"/>
          <w:szCs w:val="24"/>
          <w:lang w:val="es-DO"/>
        </w:rPr>
        <w:t xml:space="preserve"> en la misión de informar, orientar y d</w:t>
      </w:r>
      <w:r w:rsidR="009948B5" w:rsidRPr="00F23488">
        <w:rPr>
          <w:rFonts w:ascii="Times New Roman" w:hAnsi="Times New Roman"/>
          <w:i w:val="0"/>
          <w:color w:val="767171"/>
          <w:spacing w:val="20"/>
          <w:sz w:val="24"/>
          <w:szCs w:val="24"/>
          <w:lang w:val="es-DO"/>
        </w:rPr>
        <w:t>efender a los afiliados al SDSS.</w:t>
      </w:r>
      <w:bookmarkEnd w:id="31"/>
    </w:p>
    <w:p w14:paraId="2B84D066" w14:textId="77777777" w:rsidR="004A6806" w:rsidRPr="00F23488" w:rsidRDefault="004A6806" w:rsidP="00D314F7">
      <w:pPr>
        <w:spacing w:line="360" w:lineRule="auto"/>
        <w:rPr>
          <w:rFonts w:ascii="Times New Roman" w:hAnsi="Times New Roman"/>
          <w:b/>
          <w:color w:val="767171"/>
          <w:spacing w:val="20"/>
          <w:sz w:val="24"/>
          <w:szCs w:val="24"/>
          <w:lang w:val="es-DO"/>
        </w:rPr>
      </w:pPr>
    </w:p>
    <w:p w14:paraId="213B9034" w14:textId="77777777" w:rsidR="004158F8" w:rsidRPr="00F23488" w:rsidRDefault="001477FC" w:rsidP="004A7484">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w:t>
      </w:r>
      <w:r w:rsidR="00190F4C">
        <w:rPr>
          <w:rFonts w:ascii="Times New Roman" w:hAnsi="Times New Roman"/>
          <w:color w:val="767171"/>
          <w:spacing w:val="20"/>
          <w:sz w:val="24"/>
          <w:szCs w:val="24"/>
          <w:lang w:val="es-DO"/>
        </w:rPr>
        <w:t>l</w:t>
      </w:r>
      <w:r w:rsidR="009948B5" w:rsidRPr="00D41D51">
        <w:rPr>
          <w:rFonts w:ascii="Times New Roman" w:hAnsi="Times New Roman"/>
          <w:color w:val="767171"/>
          <w:spacing w:val="20"/>
          <w:sz w:val="24"/>
          <w:szCs w:val="24"/>
          <w:lang w:val="es-DO"/>
        </w:rPr>
        <w:t xml:space="preserve"> des</w:t>
      </w:r>
      <w:r w:rsidR="00117B92" w:rsidRPr="00D41D51">
        <w:rPr>
          <w:rFonts w:ascii="Times New Roman" w:hAnsi="Times New Roman"/>
          <w:color w:val="767171"/>
          <w:spacing w:val="20"/>
          <w:sz w:val="24"/>
          <w:szCs w:val="24"/>
          <w:lang w:val="es-DO"/>
        </w:rPr>
        <w:t>empeño de la institución en la Misión de Informar, Orientar y D</w:t>
      </w:r>
      <w:r w:rsidR="009948B5" w:rsidRPr="00D41D51">
        <w:rPr>
          <w:rFonts w:ascii="Times New Roman" w:hAnsi="Times New Roman"/>
          <w:color w:val="767171"/>
          <w:spacing w:val="20"/>
          <w:sz w:val="24"/>
          <w:szCs w:val="24"/>
          <w:lang w:val="es-DO"/>
        </w:rPr>
        <w:t>efender a los afiliados al SDSS</w:t>
      </w:r>
      <w:r w:rsidR="00190F4C">
        <w:rPr>
          <w:rFonts w:ascii="Times New Roman" w:hAnsi="Times New Roman"/>
          <w:color w:val="767171"/>
          <w:spacing w:val="20"/>
          <w:sz w:val="24"/>
          <w:szCs w:val="24"/>
          <w:lang w:val="es-DO"/>
        </w:rPr>
        <w:t>,</w:t>
      </w:r>
      <w:r w:rsidR="009948B5" w:rsidRPr="00D41D51">
        <w:rPr>
          <w:rFonts w:ascii="Times New Roman" w:hAnsi="Times New Roman"/>
          <w:color w:val="767171"/>
          <w:spacing w:val="20"/>
          <w:sz w:val="24"/>
          <w:szCs w:val="24"/>
          <w:lang w:val="es-DO"/>
        </w:rPr>
        <w:t xml:space="preserve"> en</w:t>
      </w:r>
      <w:r w:rsidR="004802DF" w:rsidRPr="00D41D51">
        <w:rPr>
          <w:rFonts w:ascii="Times New Roman" w:hAnsi="Times New Roman"/>
          <w:color w:val="767171"/>
          <w:spacing w:val="20"/>
          <w:sz w:val="24"/>
          <w:szCs w:val="24"/>
          <w:lang w:val="es-DO"/>
        </w:rPr>
        <w:t xml:space="preserve"> el peri</w:t>
      </w:r>
      <w:r w:rsidR="00FD15EC" w:rsidRPr="00D41D51">
        <w:rPr>
          <w:rFonts w:ascii="Times New Roman" w:hAnsi="Times New Roman"/>
          <w:color w:val="767171"/>
          <w:spacing w:val="20"/>
          <w:sz w:val="24"/>
          <w:szCs w:val="24"/>
          <w:lang w:val="es-DO"/>
        </w:rPr>
        <w:t>odo enero-noviembre del año 2023</w:t>
      </w:r>
      <w:r w:rsidR="004802DF"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 xml:space="preserve">en </w:t>
      </w:r>
      <w:r w:rsidR="004802DF" w:rsidRPr="00D41D51">
        <w:rPr>
          <w:rFonts w:ascii="Times New Roman" w:hAnsi="Times New Roman"/>
          <w:color w:val="767171"/>
          <w:spacing w:val="20"/>
          <w:sz w:val="24"/>
          <w:szCs w:val="24"/>
          <w:lang w:val="es-DO"/>
        </w:rPr>
        <w:t>cuanto al</w:t>
      </w:r>
      <w:r w:rsidRPr="00D41D51">
        <w:rPr>
          <w:rFonts w:ascii="Times New Roman" w:hAnsi="Times New Roman"/>
          <w:color w:val="767171"/>
          <w:spacing w:val="20"/>
          <w:sz w:val="24"/>
          <w:szCs w:val="24"/>
          <w:lang w:val="es-DO"/>
        </w:rPr>
        <w:t xml:space="preserve"> cumplimiento de</w:t>
      </w:r>
      <w:r w:rsidR="009948B5" w:rsidRPr="00D41D51">
        <w:rPr>
          <w:rFonts w:ascii="Times New Roman" w:hAnsi="Times New Roman"/>
          <w:color w:val="767171"/>
          <w:spacing w:val="20"/>
          <w:sz w:val="24"/>
          <w:szCs w:val="24"/>
          <w:lang w:val="es-DO"/>
        </w:rPr>
        <w:t xml:space="preserve"> las metas planific</w:t>
      </w:r>
      <w:r w:rsidR="004802DF" w:rsidRPr="00D41D51">
        <w:rPr>
          <w:rFonts w:ascii="Times New Roman" w:hAnsi="Times New Roman"/>
          <w:color w:val="767171"/>
          <w:spacing w:val="20"/>
          <w:sz w:val="24"/>
          <w:szCs w:val="24"/>
          <w:lang w:val="es-DO"/>
        </w:rPr>
        <w:t>adas</w:t>
      </w:r>
      <w:r w:rsidR="009948B5" w:rsidRPr="00D41D51">
        <w:rPr>
          <w:rFonts w:ascii="Times New Roman" w:hAnsi="Times New Roman"/>
          <w:color w:val="767171"/>
          <w:spacing w:val="20"/>
          <w:sz w:val="24"/>
          <w:szCs w:val="24"/>
          <w:lang w:val="es-DO"/>
        </w:rPr>
        <w:t>, logr</w:t>
      </w:r>
      <w:r w:rsidR="004802DF" w:rsidRPr="00D41D51">
        <w:rPr>
          <w:rFonts w:ascii="Times New Roman" w:hAnsi="Times New Roman"/>
          <w:color w:val="767171"/>
          <w:spacing w:val="20"/>
          <w:sz w:val="24"/>
          <w:szCs w:val="24"/>
          <w:lang w:val="es-DO"/>
        </w:rPr>
        <w:t>amos</w:t>
      </w:r>
      <w:r w:rsidR="00942A1E" w:rsidRPr="00D41D51">
        <w:rPr>
          <w:rFonts w:ascii="Times New Roman" w:hAnsi="Times New Roman"/>
          <w:color w:val="767171"/>
          <w:spacing w:val="20"/>
          <w:sz w:val="24"/>
          <w:szCs w:val="24"/>
          <w:lang w:val="es-DO"/>
        </w:rPr>
        <w:t xml:space="preserve"> los siguientes resultados:</w:t>
      </w:r>
    </w:p>
    <w:p w14:paraId="0517E8BF" w14:textId="77777777" w:rsidR="009948B5" w:rsidRPr="00F23488" w:rsidRDefault="009948B5" w:rsidP="004174C2">
      <w:pPr>
        <w:spacing w:line="360" w:lineRule="auto"/>
        <w:rPr>
          <w:rFonts w:ascii="Times New Roman" w:hAnsi="Times New Roman"/>
          <w:b/>
          <w:color w:val="767171"/>
          <w:spacing w:val="20"/>
          <w:sz w:val="24"/>
          <w:szCs w:val="24"/>
          <w:lang w:val="es-DO"/>
        </w:rPr>
      </w:pPr>
    </w:p>
    <w:p w14:paraId="0148904D" w14:textId="77777777" w:rsidR="00F07575" w:rsidRPr="00D41D51" w:rsidRDefault="00CC1A13" w:rsidP="007B1D33">
      <w:pPr>
        <w:numPr>
          <w:ilvl w:val="0"/>
          <w:numId w:val="4"/>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1, 335,040</w:t>
      </w:r>
      <w:r w:rsidR="00F07575" w:rsidRPr="00D41D51">
        <w:rPr>
          <w:rFonts w:ascii="Times New Roman" w:hAnsi="Times New Roman"/>
          <w:color w:val="767171"/>
          <w:spacing w:val="20"/>
          <w:sz w:val="24"/>
          <w:szCs w:val="24"/>
          <w:lang w:val="es-DO"/>
        </w:rPr>
        <w:t xml:space="preserve"> Personas afiliadas y no afiliadas al SDSS fueron impactadas con los servicios recibidos de información, orientación, asesoría legal y de defensoría legal sobre el SDSS, entregados a través de 21 oficinas ubicadas en 17 provincias y municipios del país, incluyendo el Gran Santo Domingo, lo que rep</w:t>
      </w:r>
      <w:r>
        <w:rPr>
          <w:rFonts w:ascii="Times New Roman" w:hAnsi="Times New Roman"/>
          <w:color w:val="767171"/>
          <w:spacing w:val="20"/>
          <w:sz w:val="24"/>
          <w:szCs w:val="24"/>
          <w:lang w:val="es-DO"/>
        </w:rPr>
        <w:t>resenta un nivel de avance de 91</w:t>
      </w:r>
      <w:r w:rsidR="00F07575" w:rsidRPr="00D41D51">
        <w:rPr>
          <w:rFonts w:ascii="Times New Roman" w:hAnsi="Times New Roman"/>
          <w:color w:val="767171"/>
          <w:spacing w:val="20"/>
          <w:sz w:val="24"/>
          <w:szCs w:val="24"/>
          <w:lang w:val="es-DO"/>
        </w:rPr>
        <w:t>% en el cumplimiento de la meta con relación al total de asistencias planificadas para el año. (Cuadro No. 1). El 54% de las asistencias fueron dadas al género femenino y el 46% al género masculino.</w:t>
      </w:r>
    </w:p>
    <w:p w14:paraId="57D49431" w14:textId="77777777" w:rsidR="00F07575" w:rsidRPr="00F23488" w:rsidRDefault="00F07575" w:rsidP="00C5795A">
      <w:pPr>
        <w:spacing w:line="360" w:lineRule="auto"/>
        <w:ind w:left="720"/>
        <w:rPr>
          <w:rFonts w:ascii="Times New Roman" w:hAnsi="Times New Roman"/>
          <w:color w:val="767171"/>
          <w:spacing w:val="20"/>
          <w:sz w:val="24"/>
          <w:szCs w:val="24"/>
          <w:lang w:val="es-DO"/>
        </w:rPr>
      </w:pPr>
    </w:p>
    <w:p w14:paraId="1145FAD0" w14:textId="77777777" w:rsidR="000977BB" w:rsidRPr="00F23488" w:rsidRDefault="000977BB" w:rsidP="000977BB">
      <w:pPr>
        <w:spacing w:line="360" w:lineRule="auto"/>
        <w:ind w:left="720"/>
        <w:rPr>
          <w:rFonts w:ascii="Times New Roman" w:hAnsi="Times New Roman"/>
          <w:color w:val="767171"/>
          <w:spacing w:val="20"/>
          <w:sz w:val="24"/>
          <w:szCs w:val="24"/>
          <w:lang w:val="es-DO"/>
        </w:rPr>
      </w:pPr>
    </w:p>
    <w:p w14:paraId="44B3C8CA" w14:textId="77777777" w:rsidR="002926C3" w:rsidRPr="00F23488" w:rsidRDefault="002926C3" w:rsidP="00D314F7">
      <w:pPr>
        <w:spacing w:line="360" w:lineRule="auto"/>
        <w:rPr>
          <w:rFonts w:ascii="Times New Roman" w:hAnsi="Times New Roman"/>
          <w:b/>
          <w:color w:val="767171"/>
          <w:spacing w:val="20"/>
          <w:sz w:val="24"/>
          <w:szCs w:val="24"/>
          <w:lang w:val="es-DO"/>
        </w:rPr>
      </w:pPr>
    </w:p>
    <w:p w14:paraId="402AD54F" w14:textId="77777777" w:rsidR="009F1541" w:rsidRPr="00F23488" w:rsidRDefault="009F1541" w:rsidP="009F1541">
      <w:pPr>
        <w:spacing w:line="360" w:lineRule="auto"/>
        <w:rPr>
          <w:rFonts w:ascii="Times New Roman" w:hAnsi="Times New Roman"/>
          <w:color w:val="767171"/>
          <w:spacing w:val="20"/>
          <w:sz w:val="24"/>
          <w:szCs w:val="24"/>
          <w:highlight w:val="yellow"/>
          <w:lang w:val="es-DO"/>
        </w:rPr>
      </w:pPr>
    </w:p>
    <w:p w14:paraId="46460F11" w14:textId="77777777" w:rsidR="00186650" w:rsidRPr="00F23488" w:rsidRDefault="00186650" w:rsidP="009F1541">
      <w:pPr>
        <w:spacing w:line="360" w:lineRule="auto"/>
        <w:rPr>
          <w:rFonts w:ascii="Times New Roman" w:hAnsi="Times New Roman"/>
          <w:color w:val="767171"/>
          <w:spacing w:val="20"/>
          <w:sz w:val="24"/>
          <w:szCs w:val="24"/>
          <w:highlight w:val="yellow"/>
          <w:lang w:val="es-DO"/>
        </w:rPr>
      </w:pPr>
    </w:p>
    <w:p w14:paraId="08BCD113" w14:textId="77777777" w:rsidR="009F1541" w:rsidRDefault="009F1541" w:rsidP="00D478D0">
      <w:pPr>
        <w:spacing w:line="360" w:lineRule="auto"/>
        <w:jc w:val="center"/>
        <w:rPr>
          <w:rFonts w:ascii="Times New Roman" w:hAnsi="Times New Roman"/>
          <w:color w:val="767171"/>
          <w:spacing w:val="20"/>
          <w:sz w:val="24"/>
          <w:szCs w:val="24"/>
          <w:lang w:val="es-DO"/>
        </w:rPr>
      </w:pPr>
      <w:r w:rsidRPr="00140DD6">
        <w:rPr>
          <w:rFonts w:ascii="Times New Roman" w:hAnsi="Times New Roman"/>
          <w:color w:val="767171"/>
          <w:spacing w:val="20"/>
          <w:sz w:val="24"/>
          <w:szCs w:val="24"/>
          <w:lang w:val="es-DO"/>
        </w:rPr>
        <w:lastRenderedPageBreak/>
        <w:t>Cuadro No.</w:t>
      </w:r>
      <w:r w:rsidR="00C12947" w:rsidRPr="00140DD6">
        <w:rPr>
          <w:rFonts w:ascii="Times New Roman" w:hAnsi="Times New Roman"/>
          <w:color w:val="767171"/>
          <w:spacing w:val="20"/>
          <w:sz w:val="24"/>
          <w:szCs w:val="24"/>
          <w:lang w:val="es-DO"/>
        </w:rPr>
        <w:t>1</w:t>
      </w:r>
    </w:p>
    <w:tbl>
      <w:tblPr>
        <w:tblW w:w="7508" w:type="dxa"/>
        <w:tblInd w:w="75" w:type="dxa"/>
        <w:tblCellMar>
          <w:left w:w="70" w:type="dxa"/>
          <w:right w:w="70" w:type="dxa"/>
        </w:tblCellMar>
        <w:tblLook w:val="04A0" w:firstRow="1" w:lastRow="0" w:firstColumn="1" w:lastColumn="0" w:noHBand="0" w:noVBand="1"/>
      </w:tblPr>
      <w:tblGrid>
        <w:gridCol w:w="4751"/>
        <w:gridCol w:w="2757"/>
      </w:tblGrid>
      <w:tr w:rsidR="00F1519A" w:rsidRPr="001A5344" w14:paraId="73270C9A" w14:textId="77777777" w:rsidTr="00D16D15">
        <w:trPr>
          <w:trHeight w:val="420"/>
        </w:trPr>
        <w:tc>
          <w:tcPr>
            <w:tcW w:w="7508" w:type="dxa"/>
            <w:gridSpan w:val="2"/>
            <w:tcBorders>
              <w:top w:val="nil"/>
              <w:left w:val="single" w:sz="4" w:space="0" w:color="auto"/>
              <w:bottom w:val="nil"/>
              <w:right w:val="nil"/>
            </w:tcBorders>
            <w:shd w:val="clear" w:color="auto" w:fill="011C50"/>
            <w:noWrap/>
            <w:vAlign w:val="center"/>
            <w:hideMark/>
          </w:tcPr>
          <w:p w14:paraId="4EAD8DD5" w14:textId="77777777" w:rsidR="00F1519A" w:rsidRPr="001A5344" w:rsidRDefault="00F1519A" w:rsidP="00D16D15">
            <w:pPr>
              <w:spacing w:after="0" w:line="240" w:lineRule="auto"/>
              <w:jc w:val="center"/>
              <w:rPr>
                <w:rFonts w:ascii="Times New Roman" w:eastAsia="Times New Roman" w:hAnsi="Times New Roman"/>
                <w:b/>
                <w:bCs/>
                <w:color w:val="FFFFFF"/>
                <w:sz w:val="24"/>
                <w:szCs w:val="24"/>
                <w:lang w:val="es-MX" w:eastAsia="es-MX"/>
              </w:rPr>
            </w:pPr>
            <w:r w:rsidRPr="001A5344">
              <w:rPr>
                <w:rFonts w:ascii="Times New Roman" w:eastAsia="Times New Roman" w:hAnsi="Times New Roman"/>
                <w:b/>
                <w:bCs/>
                <w:color w:val="FFFFFF"/>
                <w:sz w:val="24"/>
                <w:szCs w:val="24"/>
                <w:lang w:val="es-MX" w:eastAsia="es-MX"/>
              </w:rPr>
              <w:t>Distribución de Asis</w:t>
            </w:r>
            <w:r>
              <w:rPr>
                <w:rFonts w:ascii="Times New Roman" w:eastAsia="Times New Roman" w:hAnsi="Times New Roman"/>
                <w:b/>
                <w:bCs/>
                <w:color w:val="FFFFFF"/>
                <w:sz w:val="24"/>
                <w:szCs w:val="24"/>
                <w:lang w:val="es-MX" w:eastAsia="es-MX"/>
              </w:rPr>
              <w:t>tencias Brindadas por Oficinas</w:t>
            </w:r>
          </w:p>
        </w:tc>
      </w:tr>
      <w:tr w:rsidR="00F1519A" w:rsidRPr="001A5344" w14:paraId="01B8EA01" w14:textId="77777777" w:rsidTr="00D16D15">
        <w:trPr>
          <w:trHeight w:val="315"/>
        </w:trPr>
        <w:tc>
          <w:tcPr>
            <w:tcW w:w="7508" w:type="dxa"/>
            <w:gridSpan w:val="2"/>
            <w:tcBorders>
              <w:top w:val="nil"/>
              <w:left w:val="single" w:sz="4" w:space="0" w:color="auto"/>
              <w:bottom w:val="single" w:sz="4" w:space="0" w:color="auto"/>
              <w:right w:val="nil"/>
            </w:tcBorders>
            <w:shd w:val="clear" w:color="auto" w:fill="011C50"/>
            <w:vAlign w:val="center"/>
            <w:hideMark/>
          </w:tcPr>
          <w:p w14:paraId="3C1B6330" w14:textId="77777777" w:rsidR="00F1519A" w:rsidRPr="001A5344" w:rsidRDefault="00F67D8E" w:rsidP="00D16D15">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Período Enero-</w:t>
            </w:r>
            <w:proofErr w:type="gramStart"/>
            <w:r>
              <w:rPr>
                <w:rFonts w:ascii="Times New Roman" w:eastAsia="Times New Roman" w:hAnsi="Times New Roman"/>
                <w:b/>
                <w:bCs/>
                <w:color w:val="FFFFFF"/>
                <w:sz w:val="24"/>
                <w:szCs w:val="24"/>
                <w:lang w:val="es-MX" w:eastAsia="es-MX"/>
              </w:rPr>
              <w:t>Diciembre</w:t>
            </w:r>
            <w:proofErr w:type="gramEnd"/>
            <w:r w:rsidR="00F1519A">
              <w:rPr>
                <w:rFonts w:ascii="Times New Roman" w:eastAsia="Times New Roman" w:hAnsi="Times New Roman"/>
                <w:b/>
                <w:bCs/>
                <w:color w:val="FFFFFF"/>
                <w:sz w:val="24"/>
                <w:szCs w:val="24"/>
                <w:lang w:val="es-MX" w:eastAsia="es-MX"/>
              </w:rPr>
              <w:t xml:space="preserve"> 2023</w:t>
            </w:r>
          </w:p>
        </w:tc>
      </w:tr>
      <w:tr w:rsidR="00F1519A" w:rsidRPr="001A5344" w14:paraId="7081544A" w14:textId="77777777" w:rsidTr="00D16D15">
        <w:trPr>
          <w:trHeight w:val="315"/>
        </w:trPr>
        <w:tc>
          <w:tcPr>
            <w:tcW w:w="4751" w:type="dxa"/>
            <w:tcBorders>
              <w:top w:val="nil"/>
              <w:left w:val="single" w:sz="4" w:space="0" w:color="auto"/>
              <w:bottom w:val="single" w:sz="4" w:space="0" w:color="auto"/>
              <w:right w:val="single" w:sz="4" w:space="0" w:color="auto"/>
            </w:tcBorders>
            <w:shd w:val="clear" w:color="auto" w:fill="011C50"/>
            <w:noWrap/>
            <w:vAlign w:val="center"/>
            <w:hideMark/>
          </w:tcPr>
          <w:p w14:paraId="2DF5D95E" w14:textId="77777777" w:rsidR="00F1519A" w:rsidRPr="001A5344" w:rsidRDefault="00F1519A" w:rsidP="00D16D15">
            <w:pPr>
              <w:spacing w:after="0" w:line="240" w:lineRule="auto"/>
              <w:jc w:val="left"/>
              <w:rPr>
                <w:rFonts w:ascii="Times New Roman" w:eastAsia="Times New Roman" w:hAnsi="Times New Roman"/>
                <w:b/>
                <w:bCs/>
                <w:color w:val="FFFFFF"/>
                <w:sz w:val="24"/>
                <w:szCs w:val="24"/>
                <w:lang w:val="es-MX" w:eastAsia="es-MX"/>
              </w:rPr>
            </w:pPr>
            <w:r w:rsidRPr="001A5344">
              <w:rPr>
                <w:rFonts w:ascii="Times New Roman" w:eastAsia="Times New Roman" w:hAnsi="Times New Roman"/>
                <w:b/>
                <w:bCs/>
                <w:color w:val="FFFFFF"/>
                <w:sz w:val="24"/>
                <w:szCs w:val="24"/>
                <w:lang w:val="es-MX" w:eastAsia="es-MX"/>
              </w:rPr>
              <w:t>Oficinas</w:t>
            </w:r>
          </w:p>
        </w:tc>
        <w:tc>
          <w:tcPr>
            <w:tcW w:w="2757" w:type="dxa"/>
            <w:tcBorders>
              <w:top w:val="nil"/>
              <w:left w:val="nil"/>
              <w:bottom w:val="single" w:sz="4" w:space="0" w:color="auto"/>
              <w:right w:val="single" w:sz="4" w:space="0" w:color="auto"/>
            </w:tcBorders>
            <w:shd w:val="clear" w:color="auto" w:fill="011C50"/>
            <w:noWrap/>
            <w:vAlign w:val="center"/>
            <w:hideMark/>
          </w:tcPr>
          <w:p w14:paraId="4BA0BD0C" w14:textId="77777777" w:rsidR="00F1519A" w:rsidRPr="001A5344" w:rsidRDefault="00F1519A" w:rsidP="00D16D15">
            <w:pPr>
              <w:spacing w:after="0" w:line="240" w:lineRule="auto"/>
              <w:jc w:val="center"/>
              <w:rPr>
                <w:rFonts w:ascii="Times New Roman" w:eastAsia="Times New Roman" w:hAnsi="Times New Roman"/>
                <w:b/>
                <w:bCs/>
                <w:color w:val="FFFFFF"/>
                <w:sz w:val="22"/>
                <w:lang w:val="es-MX" w:eastAsia="es-MX"/>
              </w:rPr>
            </w:pPr>
            <w:r w:rsidRPr="001A5344">
              <w:rPr>
                <w:rFonts w:ascii="Times New Roman" w:eastAsia="Times New Roman" w:hAnsi="Times New Roman"/>
                <w:b/>
                <w:bCs/>
                <w:color w:val="FFFFFF"/>
                <w:sz w:val="22"/>
                <w:lang w:val="es-MX" w:eastAsia="es-MX"/>
              </w:rPr>
              <w:t>Cantidad</w:t>
            </w:r>
          </w:p>
        </w:tc>
      </w:tr>
      <w:tr w:rsidR="00F1519A" w:rsidRPr="0021475C" w14:paraId="19E7AD21"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2C8BA068"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Sede Central (Distrito Nacional)</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039583A3"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363,239</w:t>
            </w:r>
          </w:p>
        </w:tc>
      </w:tr>
      <w:tr w:rsidR="00F1519A" w:rsidRPr="0021475C" w14:paraId="4110ED78"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67E98535"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Santiago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04A82144"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206,114</w:t>
            </w:r>
          </w:p>
        </w:tc>
      </w:tr>
      <w:tr w:rsidR="00F1519A" w:rsidRPr="0021475C" w14:paraId="293AF2C1"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4172DE2C"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San Pedro de Macorís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EC2260F"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139,709</w:t>
            </w:r>
          </w:p>
        </w:tc>
      </w:tr>
      <w:tr w:rsidR="00F1519A" w:rsidRPr="0021475C" w14:paraId="3B9F7F12"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557F9FC4"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La Romana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1C211140"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113,388</w:t>
            </w:r>
          </w:p>
        </w:tc>
      </w:tr>
      <w:tr w:rsidR="00F1519A" w:rsidRPr="0021475C" w14:paraId="3F58962E"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70DA9F91"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Megacentro (Santo Domingo Este)</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0E286934"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69,803</w:t>
            </w:r>
          </w:p>
        </w:tc>
      </w:tr>
      <w:tr w:rsidR="00F1519A" w:rsidRPr="0021475C" w14:paraId="1C8CB8C0"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44863595"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La Vega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BC26AEB"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57,540</w:t>
            </w:r>
          </w:p>
        </w:tc>
      </w:tr>
      <w:tr w:rsidR="00F1519A" w:rsidRPr="0021475C" w14:paraId="09C9413F"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5D986F7F"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San Francisco de Macorís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3BFA3B7F"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51,686</w:t>
            </w:r>
          </w:p>
        </w:tc>
      </w:tr>
      <w:tr w:rsidR="00F1519A" w:rsidRPr="0021475C" w14:paraId="0FD355E8"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08D8B3A7"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Higüey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7C70D61F"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45,149</w:t>
            </w:r>
          </w:p>
        </w:tc>
      </w:tr>
      <w:tr w:rsidR="00F1519A" w:rsidRPr="0021475C" w14:paraId="61B04401"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39935576" w14:textId="77777777" w:rsidR="00F1519A" w:rsidRPr="0021475C" w:rsidRDefault="00F1519A"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Barahona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44261D6" w14:textId="77777777" w:rsidR="00F1519A" w:rsidRPr="0021475C" w:rsidRDefault="00F67D8E"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43,102</w:t>
            </w:r>
          </w:p>
        </w:tc>
      </w:tr>
      <w:tr w:rsidR="00F67D8E" w:rsidRPr="0021475C" w14:paraId="043C18BA"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422DBE78"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Azua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FF0CED8" w14:textId="77777777" w:rsidR="00F67D8E" w:rsidRPr="0021475C" w:rsidRDefault="00F67D8E"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38,211</w:t>
            </w:r>
          </w:p>
        </w:tc>
      </w:tr>
      <w:tr w:rsidR="00F67D8E" w:rsidRPr="0021475C" w14:paraId="7CA09B1B"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108D4C8C"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Mao</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17BE5A73" w14:textId="77777777" w:rsidR="00F67D8E" w:rsidRPr="0021475C" w:rsidRDefault="00F67D8E"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37,632</w:t>
            </w:r>
          </w:p>
        </w:tc>
      </w:tr>
      <w:tr w:rsidR="00F67D8E" w:rsidRPr="0021475C" w14:paraId="296C793F"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386B56E4"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Sambil (Distrito Nacional)</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08F13AE1" w14:textId="77777777" w:rsidR="00F67D8E" w:rsidRPr="0021475C" w:rsidRDefault="00F67D8E"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36,299</w:t>
            </w:r>
          </w:p>
        </w:tc>
      </w:tr>
      <w:tr w:rsidR="00F67D8E" w:rsidRPr="0021475C" w14:paraId="00A70AEF"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41741F82"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Puerto Plata</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1EE98BDB"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31,829</w:t>
            </w:r>
          </w:p>
        </w:tc>
      </w:tr>
      <w:tr w:rsidR="00F67D8E" w:rsidRPr="0021475C" w14:paraId="436F35EF"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235B130C"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San Juan de la Maguana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77F66AE1"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23,194</w:t>
            </w:r>
          </w:p>
        </w:tc>
      </w:tr>
      <w:tr w:rsidR="00F67D8E" w:rsidRPr="0021475C" w14:paraId="60F11767"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1C74DB2E"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Bávaro</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4A0946E2"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18,373</w:t>
            </w:r>
          </w:p>
        </w:tc>
      </w:tr>
      <w:tr w:rsidR="00F67D8E" w:rsidRPr="0021475C" w14:paraId="325579F9"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1C1BB950"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 Cristóbal</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EA1054E"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17,532</w:t>
            </w:r>
          </w:p>
        </w:tc>
      </w:tr>
      <w:tr w:rsidR="00F67D8E" w:rsidRPr="0021475C" w14:paraId="6B3BC298"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14350A05"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Samaná </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51CE1D02"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15,671</w:t>
            </w:r>
          </w:p>
        </w:tc>
      </w:tr>
      <w:tr w:rsidR="00F67D8E" w:rsidRPr="0021475C" w14:paraId="55BB8502"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6EA53E7F"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Bahoruco</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545B82F3"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11,992</w:t>
            </w:r>
          </w:p>
        </w:tc>
      </w:tr>
      <w:tr w:rsidR="00F67D8E" w:rsidRPr="0021475C" w14:paraId="0784F4D8"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15EA8AAD"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Occidental Mall (Santo Domingo Oeste)</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61D6C65E"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9,551</w:t>
            </w:r>
          </w:p>
        </w:tc>
      </w:tr>
      <w:tr w:rsidR="00F67D8E" w:rsidRPr="0021475C" w14:paraId="0AA5C764" w14:textId="77777777" w:rsidTr="00F67D8E">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12B1BD24"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Expreso Las Américas (Santo Domingo Este)</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47B1CA2C"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3,057</w:t>
            </w:r>
          </w:p>
        </w:tc>
      </w:tr>
      <w:tr w:rsidR="00F67D8E" w:rsidRPr="0021475C" w14:paraId="7054350F"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hideMark/>
          </w:tcPr>
          <w:p w14:paraId="14DEECCC" w14:textId="77777777" w:rsidR="00F67D8E" w:rsidRPr="0021475C" w:rsidRDefault="00F67D8E" w:rsidP="00F67D8E">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Expreso Santiago</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472EFAB1" w14:textId="77777777" w:rsidR="00F67D8E"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2,097</w:t>
            </w:r>
          </w:p>
        </w:tc>
      </w:tr>
      <w:tr w:rsidR="00140DD6" w:rsidRPr="0021475C" w14:paraId="534D6E15" w14:textId="77777777" w:rsidTr="00D16D15">
        <w:trPr>
          <w:trHeight w:val="300"/>
        </w:trPr>
        <w:tc>
          <w:tcPr>
            <w:tcW w:w="4751" w:type="dxa"/>
            <w:tcBorders>
              <w:top w:val="nil"/>
              <w:left w:val="single" w:sz="4" w:space="0" w:color="auto"/>
              <w:bottom w:val="single" w:sz="4" w:space="0" w:color="auto"/>
              <w:right w:val="nil"/>
            </w:tcBorders>
            <w:shd w:val="clear" w:color="auto" w:fill="auto"/>
            <w:noWrap/>
            <w:vAlign w:val="bottom"/>
          </w:tcPr>
          <w:p w14:paraId="69847BB4" w14:textId="77777777" w:rsidR="00140DD6" w:rsidRPr="0021475C" w:rsidRDefault="00140DD6" w:rsidP="00F67D8E">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Punto GOB Expreso Colinas Centro</w:t>
            </w:r>
            <w:r w:rsidR="009B0D01">
              <w:rPr>
                <w:rFonts w:ascii="Times New Roman" w:eastAsia="Times New Roman" w:hAnsi="Times New Roman"/>
                <w:color w:val="767171"/>
                <w:sz w:val="20"/>
                <w:szCs w:val="20"/>
                <w:lang w:val="es-MX" w:eastAsia="es-MX"/>
              </w:rPr>
              <w:t>, Villa Mella</w:t>
            </w:r>
          </w:p>
        </w:tc>
        <w:tc>
          <w:tcPr>
            <w:tcW w:w="2757" w:type="dxa"/>
            <w:tcBorders>
              <w:top w:val="nil"/>
              <w:left w:val="single" w:sz="4" w:space="0" w:color="auto"/>
              <w:bottom w:val="single" w:sz="4" w:space="0" w:color="auto"/>
              <w:right w:val="single" w:sz="4" w:space="0" w:color="auto"/>
            </w:tcBorders>
            <w:shd w:val="clear" w:color="auto" w:fill="auto"/>
            <w:noWrap/>
            <w:vAlign w:val="bottom"/>
          </w:tcPr>
          <w:p w14:paraId="1A8AA0F4" w14:textId="77777777" w:rsidR="00140DD6" w:rsidRPr="0021475C" w:rsidRDefault="00140DD6" w:rsidP="00F67D8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171</w:t>
            </w:r>
          </w:p>
        </w:tc>
      </w:tr>
      <w:tr w:rsidR="00F67D8E" w:rsidRPr="001A5344" w14:paraId="10474B28" w14:textId="77777777" w:rsidTr="00F67D8E">
        <w:trPr>
          <w:trHeight w:val="300"/>
        </w:trPr>
        <w:tc>
          <w:tcPr>
            <w:tcW w:w="4751" w:type="dxa"/>
            <w:tcBorders>
              <w:top w:val="nil"/>
              <w:left w:val="single" w:sz="4" w:space="0" w:color="auto"/>
              <w:bottom w:val="single" w:sz="4" w:space="0" w:color="auto"/>
              <w:right w:val="nil"/>
            </w:tcBorders>
            <w:shd w:val="clear" w:color="auto" w:fill="011C50"/>
            <w:noWrap/>
            <w:vAlign w:val="center"/>
            <w:hideMark/>
          </w:tcPr>
          <w:p w14:paraId="5C84F35E" w14:textId="77777777" w:rsidR="00F67D8E" w:rsidRPr="001A5344" w:rsidRDefault="00F67D8E" w:rsidP="00F67D8E">
            <w:pPr>
              <w:spacing w:after="0" w:line="240" w:lineRule="auto"/>
              <w:jc w:val="left"/>
              <w:rPr>
                <w:rFonts w:ascii="Times New Roman" w:eastAsia="Times New Roman" w:hAnsi="Times New Roman"/>
                <w:b/>
                <w:bCs/>
                <w:color w:val="FFFFFF"/>
                <w:sz w:val="20"/>
                <w:szCs w:val="20"/>
                <w:lang w:val="es-MX" w:eastAsia="es-MX"/>
              </w:rPr>
            </w:pPr>
            <w:proofErr w:type="gramStart"/>
            <w:r w:rsidRPr="001A5344">
              <w:rPr>
                <w:rFonts w:ascii="Times New Roman" w:eastAsia="Times New Roman" w:hAnsi="Times New Roman"/>
                <w:b/>
                <w:bCs/>
                <w:color w:val="FFFFFF"/>
                <w:sz w:val="20"/>
                <w:szCs w:val="20"/>
                <w:lang w:val="es-MX" w:eastAsia="es-MX"/>
              </w:rPr>
              <w:t>Total</w:t>
            </w:r>
            <w:proofErr w:type="gramEnd"/>
            <w:r w:rsidRPr="001A5344">
              <w:rPr>
                <w:rFonts w:ascii="Times New Roman" w:eastAsia="Times New Roman" w:hAnsi="Times New Roman"/>
                <w:b/>
                <w:bCs/>
                <w:color w:val="FFFFFF"/>
                <w:sz w:val="20"/>
                <w:szCs w:val="20"/>
                <w:lang w:val="es-MX" w:eastAsia="es-MX"/>
              </w:rPr>
              <w:t xml:space="preserve"> general</w:t>
            </w:r>
          </w:p>
        </w:tc>
        <w:tc>
          <w:tcPr>
            <w:tcW w:w="2757" w:type="dxa"/>
            <w:tcBorders>
              <w:top w:val="nil"/>
              <w:left w:val="single" w:sz="4" w:space="0" w:color="auto"/>
              <w:bottom w:val="single" w:sz="4" w:space="0" w:color="auto"/>
              <w:right w:val="single" w:sz="4" w:space="0" w:color="auto"/>
            </w:tcBorders>
            <w:shd w:val="clear" w:color="auto" w:fill="011C50"/>
            <w:noWrap/>
            <w:vAlign w:val="bottom"/>
          </w:tcPr>
          <w:p w14:paraId="737951E2" w14:textId="77777777" w:rsidR="00F67D8E" w:rsidRPr="001A5344" w:rsidRDefault="00F67D8E" w:rsidP="00F67D8E">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1,335,040</w:t>
            </w:r>
          </w:p>
        </w:tc>
      </w:tr>
    </w:tbl>
    <w:p w14:paraId="1A1B0158" w14:textId="77777777" w:rsidR="009F1541" w:rsidRDefault="007A34BA" w:rsidP="004A6E3D">
      <w:pPr>
        <w:spacing w:after="0" w:line="240" w:lineRule="auto"/>
        <w:jc w:val="left"/>
        <w:rPr>
          <w:rFonts w:ascii="Times New Roman" w:eastAsia="Times New Roman" w:hAnsi="Times New Roman"/>
          <w:color w:val="767171"/>
          <w:sz w:val="20"/>
          <w:szCs w:val="20"/>
          <w:lang w:val="es-MX" w:eastAsia="es-MX"/>
        </w:rPr>
      </w:pPr>
      <w:r w:rsidRPr="00656CA9">
        <w:rPr>
          <w:rFonts w:ascii="Times New Roman" w:eastAsia="Times New Roman" w:hAnsi="Times New Roman"/>
          <w:color w:val="767171"/>
          <w:sz w:val="20"/>
          <w:szCs w:val="20"/>
          <w:lang w:val="es-MX" w:eastAsia="es-MX"/>
        </w:rPr>
        <w:t>Fuente: Dirección de Planificación y Desarrollo</w:t>
      </w:r>
    </w:p>
    <w:p w14:paraId="190F4F35" w14:textId="77777777" w:rsidR="0007525D" w:rsidRDefault="0007525D" w:rsidP="004A6E3D">
      <w:pPr>
        <w:spacing w:after="0" w:line="240" w:lineRule="auto"/>
        <w:jc w:val="left"/>
        <w:rPr>
          <w:rFonts w:ascii="Times New Roman" w:eastAsia="Times New Roman" w:hAnsi="Times New Roman"/>
          <w:color w:val="767171"/>
          <w:sz w:val="20"/>
          <w:szCs w:val="20"/>
          <w:lang w:val="es-MX" w:eastAsia="es-MX"/>
        </w:rPr>
      </w:pPr>
    </w:p>
    <w:p w14:paraId="7B5E6D9B" w14:textId="77777777" w:rsidR="0007525D" w:rsidRDefault="0007525D" w:rsidP="004A6E3D">
      <w:pPr>
        <w:spacing w:after="0" w:line="240" w:lineRule="auto"/>
        <w:jc w:val="left"/>
        <w:rPr>
          <w:rFonts w:ascii="Times New Roman" w:eastAsia="Times New Roman" w:hAnsi="Times New Roman"/>
          <w:color w:val="767171"/>
          <w:sz w:val="20"/>
          <w:szCs w:val="20"/>
          <w:lang w:val="es-MX" w:eastAsia="es-MX"/>
        </w:rPr>
      </w:pPr>
    </w:p>
    <w:p w14:paraId="709FCCD7" w14:textId="77777777" w:rsidR="0007525D" w:rsidRDefault="0007525D" w:rsidP="0007525D">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8,307</w:t>
      </w:r>
      <w:r w:rsidRPr="00D41D51">
        <w:rPr>
          <w:rFonts w:ascii="Times New Roman" w:hAnsi="Times New Roman"/>
          <w:color w:val="767171"/>
          <w:spacing w:val="20"/>
          <w:sz w:val="24"/>
          <w:szCs w:val="24"/>
          <w:lang w:val="es-DO"/>
        </w:rPr>
        <w:t xml:space="preserve"> </w:t>
      </w:r>
      <w:proofErr w:type="gramStart"/>
      <w:r w:rsidRPr="00D41D51">
        <w:rPr>
          <w:rFonts w:ascii="Times New Roman" w:hAnsi="Times New Roman"/>
          <w:color w:val="767171"/>
          <w:spacing w:val="20"/>
          <w:sz w:val="24"/>
          <w:szCs w:val="24"/>
          <w:lang w:val="es-DO"/>
        </w:rPr>
        <w:t>Consultas</w:t>
      </w:r>
      <w:proofErr w:type="gramEnd"/>
      <w:r w:rsidRPr="00D41D51">
        <w:rPr>
          <w:rFonts w:ascii="Times New Roman" w:hAnsi="Times New Roman"/>
          <w:color w:val="767171"/>
          <w:spacing w:val="20"/>
          <w:sz w:val="24"/>
          <w:szCs w:val="24"/>
          <w:lang w:val="es-DO"/>
        </w:rPr>
        <w:t xml:space="preserve"> de asesorías médicas fueron ofrecidas a afiliados al Seguro Familiar de Salud (SFS) del Régimen Contributivo y del Régimen Subsidiado, impactando en el nivel de conocimiento de los afiliados sobre la cobertura de los servicios de salud indicados por los médicos tratantes. </w:t>
      </w:r>
      <w:r>
        <w:rPr>
          <w:rFonts w:ascii="Times New Roman" w:hAnsi="Times New Roman"/>
          <w:color w:val="767171"/>
          <w:spacing w:val="20"/>
          <w:sz w:val="24"/>
          <w:szCs w:val="24"/>
          <w:lang w:val="es-DO"/>
        </w:rPr>
        <w:t>Al mes de diciembre</w:t>
      </w:r>
      <w:r w:rsidRPr="00D41D51">
        <w:rPr>
          <w:rFonts w:ascii="Times New Roman" w:hAnsi="Times New Roman"/>
          <w:color w:val="767171"/>
          <w:spacing w:val="20"/>
          <w:sz w:val="24"/>
          <w:szCs w:val="24"/>
          <w:lang w:val="es-DO"/>
        </w:rPr>
        <w:t xml:space="preserve">, esta meta se logró avanzar en un </w:t>
      </w:r>
      <w:r>
        <w:rPr>
          <w:rFonts w:ascii="Times New Roman" w:hAnsi="Times New Roman"/>
          <w:color w:val="767171"/>
          <w:spacing w:val="20"/>
          <w:sz w:val="24"/>
          <w:szCs w:val="24"/>
          <w:lang w:val="es-DO"/>
        </w:rPr>
        <w:t>64</w:t>
      </w:r>
      <w:r w:rsidRPr="00C00503">
        <w:rPr>
          <w:rFonts w:ascii="Times New Roman" w:hAnsi="Times New Roman"/>
          <w:color w:val="767171"/>
          <w:spacing w:val="20"/>
          <w:sz w:val="24"/>
          <w:szCs w:val="24"/>
          <w:lang w:val="es-DO"/>
        </w:rPr>
        <w:t>%</w:t>
      </w:r>
      <w:r w:rsidRPr="00D41D51">
        <w:rPr>
          <w:rFonts w:ascii="Times New Roman" w:hAnsi="Times New Roman"/>
          <w:color w:val="767171"/>
          <w:spacing w:val="20"/>
          <w:sz w:val="24"/>
          <w:szCs w:val="24"/>
          <w:lang w:val="es-DO"/>
        </w:rPr>
        <w:t>.</w:t>
      </w:r>
    </w:p>
    <w:p w14:paraId="3D8245EC" w14:textId="77777777" w:rsidR="0007525D" w:rsidRPr="00D41D51" w:rsidRDefault="0007525D" w:rsidP="0007525D">
      <w:pPr>
        <w:spacing w:line="360" w:lineRule="auto"/>
        <w:ind w:left="720"/>
        <w:rPr>
          <w:rFonts w:ascii="Times New Roman" w:hAnsi="Times New Roman"/>
          <w:color w:val="767171"/>
          <w:spacing w:val="20"/>
          <w:sz w:val="24"/>
          <w:szCs w:val="24"/>
          <w:lang w:val="es-DO"/>
        </w:rPr>
      </w:pPr>
    </w:p>
    <w:p w14:paraId="49C14547" w14:textId="77777777" w:rsidR="0007525D" w:rsidRPr="0007525D" w:rsidRDefault="0007525D" w:rsidP="0007525D">
      <w:pPr>
        <w:spacing w:after="0" w:line="240" w:lineRule="auto"/>
        <w:jc w:val="center"/>
        <w:rPr>
          <w:rFonts w:ascii="Times New Roman" w:eastAsia="Times New Roman" w:hAnsi="Times New Roman"/>
          <w:color w:val="767171"/>
          <w:sz w:val="24"/>
          <w:szCs w:val="24"/>
          <w:lang w:val="es-MX" w:eastAsia="es-MX"/>
        </w:rPr>
      </w:pPr>
      <w:r w:rsidRPr="0007525D">
        <w:rPr>
          <w:rFonts w:ascii="Times New Roman" w:eastAsia="Times New Roman" w:hAnsi="Times New Roman"/>
          <w:color w:val="767171"/>
          <w:sz w:val="24"/>
          <w:szCs w:val="24"/>
          <w:lang w:val="es-MX" w:eastAsia="es-MX"/>
        </w:rPr>
        <w:t>Grafico No. 1</w:t>
      </w:r>
    </w:p>
    <w:p w14:paraId="168B86C4" w14:textId="77777777" w:rsidR="001F74E0" w:rsidRPr="00656CA9" w:rsidRDefault="001F74E0" w:rsidP="004A6E3D">
      <w:pPr>
        <w:spacing w:after="0" w:line="240" w:lineRule="auto"/>
        <w:jc w:val="left"/>
        <w:rPr>
          <w:rFonts w:ascii="Times New Roman" w:eastAsia="Times New Roman" w:hAnsi="Times New Roman"/>
          <w:color w:val="767171"/>
          <w:sz w:val="20"/>
          <w:szCs w:val="20"/>
          <w:lang w:val="es-MX" w:eastAsia="es-MX"/>
        </w:rPr>
      </w:pPr>
    </w:p>
    <w:p w14:paraId="01BDDC1B" w14:textId="3976BFB4" w:rsidR="002926C3" w:rsidRPr="002926C3" w:rsidRDefault="007E5D15" w:rsidP="009F1541">
      <w:pPr>
        <w:spacing w:line="360" w:lineRule="auto"/>
        <w:rPr>
          <w:rFonts w:ascii="Times New Roman" w:hAnsi="Times New Roman"/>
          <w:color w:val="4C4747"/>
          <w:spacing w:val="20"/>
          <w:sz w:val="20"/>
          <w:szCs w:val="20"/>
          <w:lang w:val="es-DO"/>
        </w:rPr>
      </w:pPr>
      <w:r w:rsidRPr="0007525D">
        <w:rPr>
          <w:noProof/>
          <w:lang w:val="es-MX" w:eastAsia="es-MX"/>
        </w:rPr>
        <w:drawing>
          <wp:inline distT="0" distB="0" distL="0" distR="0" wp14:anchorId="7C180A96" wp14:editId="3660C51D">
            <wp:extent cx="5029200" cy="4238625"/>
            <wp:effectExtent l="0" t="0" r="0" b="0"/>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B1B58C" w14:textId="77777777" w:rsidR="0007525D" w:rsidRPr="00922B37" w:rsidRDefault="001E0BEA" w:rsidP="00922B37">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34,538</w:t>
      </w:r>
      <w:r w:rsidR="00245FCD" w:rsidRPr="00E44E53">
        <w:rPr>
          <w:rFonts w:ascii="Times New Roman" w:hAnsi="Times New Roman"/>
          <w:color w:val="767171"/>
          <w:spacing w:val="20"/>
          <w:sz w:val="24"/>
          <w:szCs w:val="24"/>
          <w:lang w:val="es-DO"/>
        </w:rPr>
        <w:t xml:space="preserve"> </w:t>
      </w:r>
      <w:proofErr w:type="gramStart"/>
      <w:r w:rsidR="00245FCD" w:rsidRPr="00E44E53">
        <w:rPr>
          <w:rFonts w:ascii="Times New Roman" w:hAnsi="Times New Roman"/>
          <w:color w:val="767171"/>
          <w:spacing w:val="20"/>
          <w:sz w:val="24"/>
          <w:szCs w:val="24"/>
          <w:lang w:val="es-DO"/>
        </w:rPr>
        <w:t>Quejas</w:t>
      </w:r>
      <w:proofErr w:type="gramEnd"/>
      <w:r w:rsidR="00245FCD" w:rsidRPr="00E44E53">
        <w:rPr>
          <w:rFonts w:ascii="Times New Roman" w:hAnsi="Times New Roman"/>
          <w:color w:val="767171"/>
          <w:spacing w:val="20"/>
          <w:sz w:val="24"/>
          <w:szCs w:val="24"/>
          <w:lang w:val="es-DO"/>
        </w:rPr>
        <w:t>, reclamaciones y denuncias fueron recibidas y atendidas, logrando impactar de manera satisfactoria por la intervención de la DIDA en la solución</w:t>
      </w:r>
      <w:r w:rsidR="00617B84">
        <w:rPr>
          <w:rFonts w:ascii="Times New Roman" w:hAnsi="Times New Roman"/>
          <w:color w:val="767171"/>
          <w:spacing w:val="20"/>
          <w:sz w:val="24"/>
          <w:szCs w:val="24"/>
          <w:lang w:val="es-DO"/>
        </w:rPr>
        <w:t xml:space="preserve"> de los casos atendidos a 28,666</w:t>
      </w:r>
      <w:r w:rsidR="00245FCD" w:rsidRPr="00E44E53">
        <w:rPr>
          <w:rFonts w:ascii="Times New Roman" w:hAnsi="Times New Roman"/>
          <w:color w:val="767171"/>
          <w:spacing w:val="20"/>
          <w:sz w:val="24"/>
          <w:szCs w:val="24"/>
          <w:lang w:val="es-DO"/>
        </w:rPr>
        <w:t xml:space="preserve"> personas, equivalente al 83% de las quejas, reclamaciones y denuncias de la meta proyectada para el año.</w:t>
      </w:r>
    </w:p>
    <w:p w14:paraId="1B8EAF7B" w14:textId="77777777" w:rsidR="0007525D" w:rsidRDefault="0007525D" w:rsidP="001F74E0">
      <w:pPr>
        <w:spacing w:line="360" w:lineRule="auto"/>
        <w:ind w:left="360"/>
        <w:rPr>
          <w:rFonts w:ascii="Times New Roman" w:hAnsi="Times New Roman"/>
          <w:color w:val="767171"/>
          <w:spacing w:val="20"/>
          <w:sz w:val="24"/>
          <w:szCs w:val="24"/>
          <w:lang w:val="es-DO"/>
        </w:rPr>
      </w:pPr>
    </w:p>
    <w:p w14:paraId="4BEEB037" w14:textId="77777777" w:rsidR="00620F0C" w:rsidRPr="00F23488" w:rsidRDefault="00620F0C" w:rsidP="00575D7B">
      <w:pPr>
        <w:spacing w:line="360" w:lineRule="auto"/>
        <w:rPr>
          <w:rFonts w:ascii="Times New Roman" w:hAnsi="Times New Roman"/>
          <w:color w:val="767171"/>
          <w:spacing w:val="20"/>
          <w:sz w:val="24"/>
          <w:szCs w:val="24"/>
          <w:lang w:val="es-DO"/>
        </w:rPr>
      </w:pPr>
    </w:p>
    <w:p w14:paraId="1EEB001B" w14:textId="77777777" w:rsidR="001E0AF4" w:rsidRDefault="001E0AF4" w:rsidP="001E0AF4">
      <w:pPr>
        <w:spacing w:line="360" w:lineRule="auto"/>
        <w:jc w:val="center"/>
        <w:rPr>
          <w:rFonts w:ascii="Times New Roman" w:hAnsi="Times New Roman"/>
          <w:color w:val="767171"/>
          <w:spacing w:val="20"/>
          <w:sz w:val="24"/>
          <w:szCs w:val="24"/>
          <w:lang w:val="es-DO"/>
        </w:rPr>
      </w:pPr>
      <w:r w:rsidRPr="000E56F9">
        <w:rPr>
          <w:rFonts w:ascii="Times New Roman" w:hAnsi="Times New Roman"/>
          <w:color w:val="767171"/>
          <w:spacing w:val="20"/>
          <w:sz w:val="24"/>
          <w:szCs w:val="24"/>
          <w:lang w:val="es-DO"/>
        </w:rPr>
        <w:t>Cuadro No.</w:t>
      </w:r>
      <w:r w:rsidR="00C12947" w:rsidRPr="000E56F9">
        <w:rPr>
          <w:rFonts w:ascii="Times New Roman" w:hAnsi="Times New Roman"/>
          <w:color w:val="767171"/>
          <w:spacing w:val="20"/>
          <w:sz w:val="24"/>
          <w:szCs w:val="24"/>
          <w:lang w:val="es-DO"/>
        </w:rPr>
        <w:t>2</w:t>
      </w:r>
    </w:p>
    <w:p w14:paraId="386FC248" w14:textId="77777777" w:rsidR="000E56F9" w:rsidRDefault="000E56F9" w:rsidP="001E0AF4">
      <w:pPr>
        <w:spacing w:line="360" w:lineRule="auto"/>
        <w:jc w:val="center"/>
        <w:rPr>
          <w:rFonts w:ascii="Times New Roman" w:hAnsi="Times New Roman"/>
          <w:color w:val="767171"/>
          <w:spacing w:val="20"/>
          <w:sz w:val="24"/>
          <w:szCs w:val="24"/>
          <w:lang w:val="es-DO"/>
        </w:rPr>
      </w:pPr>
    </w:p>
    <w:tbl>
      <w:tblPr>
        <w:tblW w:w="7940" w:type="dxa"/>
        <w:tblInd w:w="75" w:type="dxa"/>
        <w:tblCellMar>
          <w:left w:w="70" w:type="dxa"/>
          <w:right w:w="70" w:type="dxa"/>
        </w:tblCellMar>
        <w:tblLook w:val="04A0" w:firstRow="1" w:lastRow="0" w:firstColumn="1" w:lastColumn="0" w:noHBand="0" w:noVBand="1"/>
      </w:tblPr>
      <w:tblGrid>
        <w:gridCol w:w="5828"/>
        <w:gridCol w:w="2112"/>
      </w:tblGrid>
      <w:tr w:rsidR="000E56F9" w:rsidRPr="00DA79F5" w14:paraId="05422DD2" w14:textId="77777777" w:rsidTr="00D16D15">
        <w:trPr>
          <w:trHeight w:val="315"/>
        </w:trPr>
        <w:tc>
          <w:tcPr>
            <w:tcW w:w="7940" w:type="dxa"/>
            <w:gridSpan w:val="2"/>
            <w:tcBorders>
              <w:top w:val="nil"/>
              <w:left w:val="single" w:sz="4" w:space="0" w:color="auto"/>
              <w:bottom w:val="nil"/>
              <w:right w:val="nil"/>
            </w:tcBorders>
            <w:shd w:val="clear" w:color="auto" w:fill="011C50"/>
            <w:noWrap/>
            <w:vAlign w:val="bottom"/>
            <w:hideMark/>
          </w:tcPr>
          <w:p w14:paraId="327D2005" w14:textId="77777777" w:rsidR="000E56F9" w:rsidRPr="00DA79F5" w:rsidRDefault="000E56F9" w:rsidP="00D16D15">
            <w:pPr>
              <w:spacing w:after="0" w:line="240" w:lineRule="auto"/>
              <w:jc w:val="center"/>
              <w:rPr>
                <w:rFonts w:ascii="Times New Roman" w:eastAsia="Times New Roman" w:hAnsi="Times New Roman"/>
                <w:b/>
                <w:bCs/>
                <w:color w:val="FFFFFF"/>
                <w:sz w:val="24"/>
                <w:szCs w:val="24"/>
                <w:lang w:val="es-MX" w:eastAsia="es-MX"/>
              </w:rPr>
            </w:pPr>
            <w:r w:rsidRPr="00DA79F5">
              <w:rPr>
                <w:rFonts w:ascii="Times New Roman" w:eastAsia="Times New Roman" w:hAnsi="Times New Roman"/>
                <w:b/>
                <w:bCs/>
                <w:color w:val="FFFFFF"/>
                <w:sz w:val="24"/>
                <w:szCs w:val="24"/>
                <w:lang w:val="es-MX" w:eastAsia="es-MX"/>
              </w:rPr>
              <w:lastRenderedPageBreak/>
              <w:t>Quejas, Reclamaciones y De</w:t>
            </w:r>
            <w:r>
              <w:rPr>
                <w:rFonts w:ascii="Times New Roman" w:eastAsia="Times New Roman" w:hAnsi="Times New Roman"/>
                <w:b/>
                <w:bCs/>
                <w:color w:val="FFFFFF"/>
                <w:sz w:val="24"/>
                <w:szCs w:val="24"/>
                <w:lang w:val="es-MX" w:eastAsia="es-MX"/>
              </w:rPr>
              <w:t>nuncias Atendidas por Oficinas</w:t>
            </w:r>
          </w:p>
        </w:tc>
      </w:tr>
      <w:tr w:rsidR="000E56F9" w:rsidRPr="00DA79F5" w14:paraId="18477F0F" w14:textId="77777777" w:rsidTr="00D16D15">
        <w:trPr>
          <w:trHeight w:val="315"/>
        </w:trPr>
        <w:tc>
          <w:tcPr>
            <w:tcW w:w="7940" w:type="dxa"/>
            <w:gridSpan w:val="2"/>
            <w:tcBorders>
              <w:top w:val="nil"/>
              <w:left w:val="single" w:sz="4" w:space="0" w:color="auto"/>
              <w:bottom w:val="single" w:sz="4" w:space="0" w:color="auto"/>
              <w:right w:val="nil"/>
            </w:tcBorders>
            <w:shd w:val="clear" w:color="auto" w:fill="011C50"/>
            <w:vAlign w:val="center"/>
            <w:hideMark/>
          </w:tcPr>
          <w:p w14:paraId="56E48823" w14:textId="77777777" w:rsidR="000E56F9" w:rsidRPr="00DA79F5" w:rsidRDefault="00575D7B" w:rsidP="00D16D15">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Período Enero-</w:t>
            </w:r>
            <w:proofErr w:type="gramStart"/>
            <w:r>
              <w:rPr>
                <w:rFonts w:ascii="Times New Roman" w:eastAsia="Times New Roman" w:hAnsi="Times New Roman"/>
                <w:b/>
                <w:bCs/>
                <w:color w:val="FFFFFF"/>
                <w:sz w:val="24"/>
                <w:szCs w:val="24"/>
                <w:lang w:val="es-MX" w:eastAsia="es-MX"/>
              </w:rPr>
              <w:t>Diciembre</w:t>
            </w:r>
            <w:proofErr w:type="gramEnd"/>
            <w:r w:rsidR="000E56F9">
              <w:rPr>
                <w:rFonts w:ascii="Times New Roman" w:eastAsia="Times New Roman" w:hAnsi="Times New Roman"/>
                <w:b/>
                <w:bCs/>
                <w:color w:val="FFFFFF"/>
                <w:sz w:val="24"/>
                <w:szCs w:val="24"/>
                <w:lang w:val="es-MX" w:eastAsia="es-MX"/>
              </w:rPr>
              <w:t xml:space="preserve"> 2023</w:t>
            </w:r>
          </w:p>
        </w:tc>
      </w:tr>
      <w:tr w:rsidR="000E56F9" w:rsidRPr="00DA79F5" w14:paraId="07156A52" w14:textId="77777777" w:rsidTr="00D16D15">
        <w:trPr>
          <w:trHeight w:val="315"/>
        </w:trPr>
        <w:tc>
          <w:tcPr>
            <w:tcW w:w="5828" w:type="dxa"/>
            <w:tcBorders>
              <w:top w:val="nil"/>
              <w:left w:val="single" w:sz="4" w:space="0" w:color="auto"/>
              <w:bottom w:val="single" w:sz="4" w:space="0" w:color="auto"/>
              <w:right w:val="single" w:sz="4" w:space="0" w:color="auto"/>
            </w:tcBorders>
            <w:shd w:val="clear" w:color="auto" w:fill="011C50"/>
            <w:noWrap/>
            <w:vAlign w:val="bottom"/>
            <w:hideMark/>
          </w:tcPr>
          <w:p w14:paraId="09E21BD9" w14:textId="77777777" w:rsidR="000E56F9" w:rsidRPr="00DA79F5" w:rsidRDefault="000E56F9" w:rsidP="00D16D15">
            <w:pPr>
              <w:spacing w:after="0" w:line="240" w:lineRule="auto"/>
              <w:jc w:val="left"/>
              <w:rPr>
                <w:rFonts w:ascii="Times New Roman" w:eastAsia="Times New Roman" w:hAnsi="Times New Roman"/>
                <w:b/>
                <w:bCs/>
                <w:color w:val="FFFFFF"/>
                <w:sz w:val="24"/>
                <w:szCs w:val="24"/>
                <w:lang w:val="es-MX" w:eastAsia="es-MX"/>
              </w:rPr>
            </w:pPr>
            <w:r w:rsidRPr="00DA79F5">
              <w:rPr>
                <w:rFonts w:ascii="Times New Roman" w:eastAsia="Times New Roman" w:hAnsi="Times New Roman"/>
                <w:b/>
                <w:bCs/>
                <w:color w:val="FFFFFF"/>
                <w:sz w:val="24"/>
                <w:szCs w:val="24"/>
                <w:lang w:val="es-MX" w:eastAsia="es-MX"/>
              </w:rPr>
              <w:t xml:space="preserve"> Oficinas</w:t>
            </w:r>
          </w:p>
        </w:tc>
        <w:tc>
          <w:tcPr>
            <w:tcW w:w="2112" w:type="dxa"/>
            <w:tcBorders>
              <w:top w:val="nil"/>
              <w:left w:val="nil"/>
              <w:bottom w:val="single" w:sz="4" w:space="0" w:color="auto"/>
              <w:right w:val="single" w:sz="4" w:space="0" w:color="auto"/>
            </w:tcBorders>
            <w:shd w:val="clear" w:color="auto" w:fill="011C50"/>
            <w:noWrap/>
            <w:vAlign w:val="bottom"/>
            <w:hideMark/>
          </w:tcPr>
          <w:p w14:paraId="42530C8E" w14:textId="77777777" w:rsidR="000E56F9" w:rsidRPr="00DA79F5" w:rsidRDefault="000E56F9" w:rsidP="00D16D15">
            <w:pPr>
              <w:spacing w:after="0" w:line="240" w:lineRule="auto"/>
              <w:jc w:val="center"/>
              <w:rPr>
                <w:rFonts w:ascii="Times New Roman" w:eastAsia="Times New Roman" w:hAnsi="Times New Roman"/>
                <w:b/>
                <w:bCs/>
                <w:color w:val="FFFFFF"/>
                <w:sz w:val="24"/>
                <w:szCs w:val="24"/>
                <w:lang w:val="es-MX" w:eastAsia="es-MX"/>
              </w:rPr>
            </w:pPr>
            <w:r w:rsidRPr="00DA79F5">
              <w:rPr>
                <w:rFonts w:ascii="Times New Roman" w:eastAsia="Times New Roman" w:hAnsi="Times New Roman"/>
                <w:b/>
                <w:bCs/>
                <w:color w:val="FFFFFF"/>
                <w:sz w:val="24"/>
                <w:szCs w:val="24"/>
                <w:lang w:val="es-MX" w:eastAsia="es-MX"/>
              </w:rPr>
              <w:t>Cantidad</w:t>
            </w:r>
          </w:p>
        </w:tc>
      </w:tr>
      <w:tr w:rsidR="000E56F9" w:rsidRPr="0021475C" w14:paraId="7768F305"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5B9C913F"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Sede Central (Distrito Nacional)</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207D0657"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7,910</w:t>
            </w:r>
          </w:p>
        </w:tc>
      </w:tr>
      <w:tr w:rsidR="000E56F9" w:rsidRPr="0021475C" w14:paraId="3ECA7081"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10400898"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Santiago</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39679C7"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5,669</w:t>
            </w:r>
          </w:p>
        </w:tc>
      </w:tr>
      <w:tr w:rsidR="000E56F9" w:rsidRPr="0021475C" w14:paraId="68939DAB"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774ADAF4"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 Pedro de Macorís</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DBEB788"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4,626</w:t>
            </w:r>
          </w:p>
        </w:tc>
      </w:tr>
      <w:tr w:rsidR="000E56F9" w:rsidRPr="0021475C" w14:paraId="37974054"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02148AFB"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Azua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9247B33"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2,301</w:t>
            </w:r>
          </w:p>
        </w:tc>
      </w:tr>
      <w:tr w:rsidR="000E56F9" w:rsidRPr="0021475C" w14:paraId="54E8CE2B"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408B971B"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La Romana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4630B050"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2,092</w:t>
            </w:r>
          </w:p>
        </w:tc>
      </w:tr>
      <w:tr w:rsidR="000E56F9" w:rsidRPr="0021475C" w14:paraId="5E6CF9C8"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023A310D"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 Francisco de Macorís</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D7862A5"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1,855</w:t>
            </w:r>
          </w:p>
        </w:tc>
      </w:tr>
      <w:tr w:rsidR="000E56F9" w:rsidRPr="0021475C" w14:paraId="637AF038"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15B75416"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La Vega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35218F15"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1,680</w:t>
            </w:r>
          </w:p>
        </w:tc>
      </w:tr>
      <w:tr w:rsidR="000E56F9" w:rsidRPr="0021475C" w14:paraId="6AF851EF"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7E5E7B24"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Oficina CAP Megacentro (Santo Domingo Este)</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9A71C60"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1,532</w:t>
            </w:r>
          </w:p>
        </w:tc>
      </w:tr>
      <w:tr w:rsidR="000E56F9" w:rsidRPr="0021475C" w14:paraId="7711C146"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536C2D77"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 Cristóbal</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781920F1"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1,301</w:t>
            </w:r>
          </w:p>
        </w:tc>
      </w:tr>
      <w:tr w:rsidR="000E56F9" w:rsidRPr="0021475C" w14:paraId="6F6A25A0"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7F3080DA"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Higüey</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2CC3717"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1,100</w:t>
            </w:r>
          </w:p>
        </w:tc>
      </w:tr>
      <w:tr w:rsidR="000E56F9" w:rsidRPr="0021475C" w14:paraId="4EFEACE8"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563254C6" w14:textId="77777777" w:rsidR="000E56F9" w:rsidRPr="0021475C" w:rsidRDefault="000E56F9" w:rsidP="00D16D15">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Barahona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3EB2531" w14:textId="77777777" w:rsidR="000E56F9" w:rsidRPr="0021475C" w:rsidRDefault="008E7E58" w:rsidP="00D16D15">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947</w:t>
            </w:r>
          </w:p>
        </w:tc>
      </w:tr>
      <w:tr w:rsidR="009B0D01" w:rsidRPr="0021475C" w14:paraId="51397495"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1B3C0D89"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Puerto Plata </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9DFFEA8" w14:textId="77777777" w:rsidR="009B0D01"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739</w:t>
            </w:r>
          </w:p>
        </w:tc>
      </w:tr>
      <w:tr w:rsidR="009B0D01" w14:paraId="5424FF6C"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243A5425"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Mao</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CBAC503" w14:textId="77777777" w:rsidR="009B0D01"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725</w:t>
            </w:r>
          </w:p>
        </w:tc>
      </w:tr>
      <w:tr w:rsidR="009B0D01" w:rsidRPr="0021475C" w14:paraId="7A3E5FAA"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2A67AB7A"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Sambil (Distrito Nacional)</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62A279B"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680</w:t>
            </w:r>
          </w:p>
        </w:tc>
      </w:tr>
      <w:tr w:rsidR="009B0D01" w:rsidRPr="0021475C" w14:paraId="466C1F58" w14:textId="77777777" w:rsidTr="00575D7B">
        <w:trPr>
          <w:trHeight w:val="300"/>
        </w:trPr>
        <w:tc>
          <w:tcPr>
            <w:tcW w:w="5828" w:type="dxa"/>
            <w:tcBorders>
              <w:top w:val="nil"/>
              <w:left w:val="single" w:sz="4" w:space="0" w:color="auto"/>
              <w:bottom w:val="single" w:sz="4" w:space="0" w:color="auto"/>
              <w:right w:val="nil"/>
            </w:tcBorders>
            <w:shd w:val="clear" w:color="000000" w:fill="FFFFFF"/>
            <w:noWrap/>
            <w:vAlign w:val="bottom"/>
            <w:hideMark/>
          </w:tcPr>
          <w:p w14:paraId="45E8EE59"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 xml:space="preserve">Samaná </w:t>
            </w:r>
          </w:p>
        </w:tc>
        <w:tc>
          <w:tcPr>
            <w:tcW w:w="2112" w:type="dxa"/>
            <w:tcBorders>
              <w:top w:val="nil"/>
              <w:left w:val="single" w:sz="4" w:space="0" w:color="auto"/>
              <w:bottom w:val="single" w:sz="4" w:space="0" w:color="auto"/>
              <w:right w:val="single" w:sz="4" w:space="0" w:color="auto"/>
            </w:tcBorders>
            <w:shd w:val="clear" w:color="000000" w:fill="FFFFFF"/>
            <w:noWrap/>
            <w:vAlign w:val="bottom"/>
          </w:tcPr>
          <w:p w14:paraId="140CB443"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370</w:t>
            </w:r>
          </w:p>
        </w:tc>
      </w:tr>
      <w:tr w:rsidR="009B0D01" w:rsidRPr="0021475C" w14:paraId="6F21D5FD"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3CFB44DE"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San Juan de la Maguana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0E8DC095"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343</w:t>
            </w:r>
          </w:p>
        </w:tc>
      </w:tr>
      <w:tr w:rsidR="009B0D01" w:rsidRPr="0021475C" w14:paraId="27CA204E"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001B3E27"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Bávaro</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302C1FBB"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322</w:t>
            </w:r>
          </w:p>
        </w:tc>
      </w:tr>
      <w:tr w:rsidR="009B0D01" w:rsidRPr="0021475C" w14:paraId="4175ADC9"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10460A42"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Punto GOB Occidental Mall (Santo Domingo Oeste)</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6A04491C"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215</w:t>
            </w:r>
          </w:p>
        </w:tc>
      </w:tr>
      <w:tr w:rsidR="009B0D01" w:rsidRPr="0021475C" w14:paraId="12B4B686" w14:textId="77777777" w:rsidTr="00575D7B">
        <w:trPr>
          <w:trHeight w:val="300"/>
        </w:trPr>
        <w:tc>
          <w:tcPr>
            <w:tcW w:w="5828" w:type="dxa"/>
            <w:tcBorders>
              <w:top w:val="nil"/>
              <w:left w:val="single" w:sz="4" w:space="0" w:color="auto"/>
              <w:bottom w:val="single" w:sz="4" w:space="0" w:color="auto"/>
              <w:right w:val="nil"/>
            </w:tcBorders>
            <w:shd w:val="clear" w:color="auto" w:fill="auto"/>
            <w:noWrap/>
            <w:vAlign w:val="bottom"/>
            <w:hideMark/>
          </w:tcPr>
          <w:p w14:paraId="5A98C019"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Bahoruco</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310E753F"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56</w:t>
            </w:r>
          </w:p>
        </w:tc>
      </w:tr>
      <w:tr w:rsidR="009B0D01" w:rsidRPr="0021475C" w14:paraId="6FCFDCD9"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39CAF4D8"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sidRPr="0021475C">
              <w:rPr>
                <w:rFonts w:ascii="Times New Roman" w:eastAsia="Times New Roman" w:hAnsi="Times New Roman"/>
                <w:color w:val="767171"/>
                <w:sz w:val="20"/>
                <w:szCs w:val="20"/>
                <w:lang w:val="es-MX" w:eastAsia="es-MX"/>
              </w:rPr>
              <w:t>Punto GOB Expreso Las Américas (Santo Domingo Este)</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3A1FC4DB"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38</w:t>
            </w:r>
          </w:p>
        </w:tc>
      </w:tr>
      <w:tr w:rsidR="009B0D01" w:rsidRPr="0021475C" w14:paraId="64B3A1B2"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14586220" w14:textId="77777777" w:rsidR="009B0D01" w:rsidRPr="0021475C" w:rsidRDefault="009B0D01" w:rsidP="009B0D01">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Punto GOB Expreso Santiago</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1DB931AE" w14:textId="77777777" w:rsidR="009B0D01" w:rsidRPr="0021475C"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34</w:t>
            </w:r>
          </w:p>
        </w:tc>
      </w:tr>
      <w:tr w:rsidR="009B0D01" w:rsidRPr="0021475C" w14:paraId="7BDF33F4" w14:textId="77777777" w:rsidTr="00D16D15">
        <w:trPr>
          <w:trHeight w:val="300"/>
        </w:trPr>
        <w:tc>
          <w:tcPr>
            <w:tcW w:w="5828" w:type="dxa"/>
            <w:tcBorders>
              <w:top w:val="nil"/>
              <w:left w:val="single" w:sz="4" w:space="0" w:color="auto"/>
              <w:bottom w:val="single" w:sz="4" w:space="0" w:color="auto"/>
              <w:right w:val="nil"/>
            </w:tcBorders>
            <w:shd w:val="clear" w:color="auto" w:fill="auto"/>
            <w:noWrap/>
            <w:vAlign w:val="bottom"/>
          </w:tcPr>
          <w:p w14:paraId="5A4F206D" w14:textId="77777777" w:rsidR="009B0D01" w:rsidRDefault="009B0D01" w:rsidP="009B0D01">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Punto GOB Expreso Colinas Centro, Villa Mella</w:t>
            </w:r>
          </w:p>
        </w:tc>
        <w:tc>
          <w:tcPr>
            <w:tcW w:w="2112" w:type="dxa"/>
            <w:tcBorders>
              <w:top w:val="nil"/>
              <w:left w:val="single" w:sz="4" w:space="0" w:color="auto"/>
              <w:bottom w:val="single" w:sz="4" w:space="0" w:color="auto"/>
              <w:right w:val="single" w:sz="4" w:space="0" w:color="auto"/>
            </w:tcBorders>
            <w:shd w:val="clear" w:color="auto" w:fill="auto"/>
            <w:noWrap/>
            <w:vAlign w:val="bottom"/>
          </w:tcPr>
          <w:p w14:paraId="289BCB9E" w14:textId="77777777" w:rsidR="009B0D01" w:rsidRDefault="009B0D01" w:rsidP="009B0D01">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w:t>
            </w:r>
          </w:p>
        </w:tc>
      </w:tr>
      <w:tr w:rsidR="009B0D01" w:rsidRPr="00DA79F5" w14:paraId="4BF9910F" w14:textId="77777777" w:rsidTr="00575D7B">
        <w:trPr>
          <w:trHeight w:val="300"/>
        </w:trPr>
        <w:tc>
          <w:tcPr>
            <w:tcW w:w="5828"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3CD90363" w14:textId="77777777" w:rsidR="009B0D01" w:rsidRPr="00DA79F5" w:rsidRDefault="009B0D01" w:rsidP="009B0D01">
            <w:pPr>
              <w:spacing w:after="0" w:line="240" w:lineRule="auto"/>
              <w:jc w:val="left"/>
              <w:rPr>
                <w:rFonts w:ascii="Times New Roman" w:eastAsia="Times New Roman" w:hAnsi="Times New Roman"/>
                <w:b/>
                <w:bCs/>
                <w:color w:val="FFFFFF"/>
                <w:sz w:val="20"/>
                <w:szCs w:val="20"/>
                <w:lang w:val="es-MX" w:eastAsia="es-MX"/>
              </w:rPr>
            </w:pPr>
            <w:proofErr w:type="gramStart"/>
            <w:r w:rsidRPr="00DA79F5">
              <w:rPr>
                <w:rFonts w:ascii="Times New Roman" w:eastAsia="Times New Roman" w:hAnsi="Times New Roman"/>
                <w:b/>
                <w:bCs/>
                <w:color w:val="FFFFFF"/>
                <w:sz w:val="20"/>
                <w:szCs w:val="20"/>
                <w:lang w:val="es-MX" w:eastAsia="es-MX"/>
              </w:rPr>
              <w:t>Total</w:t>
            </w:r>
            <w:proofErr w:type="gramEnd"/>
            <w:r w:rsidRPr="00DA79F5">
              <w:rPr>
                <w:rFonts w:ascii="Times New Roman" w:eastAsia="Times New Roman" w:hAnsi="Times New Roman"/>
                <w:b/>
                <w:bCs/>
                <w:color w:val="FFFFFF"/>
                <w:sz w:val="20"/>
                <w:szCs w:val="20"/>
                <w:lang w:val="es-MX" w:eastAsia="es-MX"/>
              </w:rPr>
              <w:t xml:space="preserve"> general</w:t>
            </w:r>
          </w:p>
        </w:tc>
        <w:tc>
          <w:tcPr>
            <w:tcW w:w="2112" w:type="dxa"/>
            <w:tcBorders>
              <w:top w:val="single" w:sz="4" w:space="0" w:color="auto"/>
              <w:left w:val="nil"/>
              <w:bottom w:val="single" w:sz="4" w:space="0" w:color="auto"/>
              <w:right w:val="single" w:sz="4" w:space="0" w:color="auto"/>
            </w:tcBorders>
            <w:shd w:val="clear" w:color="auto" w:fill="011C50"/>
            <w:noWrap/>
            <w:vAlign w:val="bottom"/>
          </w:tcPr>
          <w:p w14:paraId="6C63CE98" w14:textId="77777777" w:rsidR="009B0D01" w:rsidRPr="00DA79F5" w:rsidRDefault="009B0D01" w:rsidP="009B0D01">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34,538</w:t>
            </w:r>
          </w:p>
        </w:tc>
      </w:tr>
    </w:tbl>
    <w:p w14:paraId="403EBF65" w14:textId="77777777" w:rsidR="00E731C9" w:rsidRDefault="00E731C9" w:rsidP="00DA68BD">
      <w:pPr>
        <w:spacing w:after="0" w:line="240" w:lineRule="auto"/>
        <w:jc w:val="left"/>
        <w:rPr>
          <w:rFonts w:ascii="Times New Roman" w:eastAsia="Times New Roman" w:hAnsi="Times New Roman"/>
          <w:color w:val="767171"/>
          <w:sz w:val="20"/>
          <w:szCs w:val="20"/>
          <w:lang w:val="es-MX" w:eastAsia="es-MX"/>
        </w:rPr>
      </w:pPr>
      <w:r w:rsidRPr="00656CA9">
        <w:rPr>
          <w:rFonts w:ascii="Times New Roman" w:eastAsia="Times New Roman" w:hAnsi="Times New Roman"/>
          <w:color w:val="767171"/>
          <w:sz w:val="20"/>
          <w:szCs w:val="20"/>
          <w:lang w:val="es-MX" w:eastAsia="es-MX"/>
        </w:rPr>
        <w:t>Fuente: Dirección de Planificación y Desarrollo</w:t>
      </w:r>
    </w:p>
    <w:p w14:paraId="42416274" w14:textId="77777777" w:rsidR="000E56F9" w:rsidRPr="00656CA9" w:rsidRDefault="000E56F9" w:rsidP="00DA68BD">
      <w:pPr>
        <w:spacing w:after="0" w:line="240" w:lineRule="auto"/>
        <w:jc w:val="left"/>
        <w:rPr>
          <w:rFonts w:ascii="Times New Roman" w:eastAsia="Times New Roman" w:hAnsi="Times New Roman"/>
          <w:color w:val="767171"/>
          <w:sz w:val="20"/>
          <w:szCs w:val="20"/>
          <w:lang w:val="es-MX" w:eastAsia="es-MX"/>
        </w:rPr>
      </w:pPr>
    </w:p>
    <w:p w14:paraId="616AD108" w14:textId="77777777" w:rsidR="00032F6D" w:rsidRPr="00656CA9" w:rsidRDefault="00032F6D" w:rsidP="00032F6D">
      <w:pPr>
        <w:spacing w:line="360" w:lineRule="auto"/>
        <w:rPr>
          <w:rFonts w:ascii="Times New Roman" w:hAnsi="Times New Roman"/>
          <w:color w:val="767171"/>
          <w:spacing w:val="20"/>
          <w:sz w:val="24"/>
          <w:szCs w:val="24"/>
          <w:highlight w:val="yellow"/>
          <w:lang w:val="es-DO"/>
        </w:rPr>
      </w:pPr>
    </w:p>
    <w:p w14:paraId="59E21864" w14:textId="77777777" w:rsidR="00565C49" w:rsidRDefault="00463473"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65,414</w:t>
      </w:r>
      <w:r w:rsidR="00565C49" w:rsidRPr="00D41D51">
        <w:rPr>
          <w:rFonts w:ascii="Times New Roman" w:hAnsi="Times New Roman"/>
          <w:color w:val="767171"/>
          <w:spacing w:val="20"/>
          <w:sz w:val="24"/>
          <w:szCs w:val="24"/>
          <w:lang w:val="es-DO"/>
        </w:rPr>
        <w:t xml:space="preserve"> personas recibieron el documento solicitado sobre el historial de descuentos que sus empleadores realizan a través de la Tesorería de la Seguridad Social (TSS), este </w:t>
      </w:r>
      <w:r w:rsidR="006A4F86" w:rsidRPr="00D41D51">
        <w:rPr>
          <w:rFonts w:ascii="Times New Roman" w:hAnsi="Times New Roman"/>
          <w:color w:val="767171"/>
          <w:spacing w:val="20"/>
          <w:sz w:val="24"/>
          <w:szCs w:val="24"/>
          <w:lang w:val="es-DO"/>
        </w:rPr>
        <w:t>documento les</w:t>
      </w:r>
      <w:r w:rsidR="00565C49" w:rsidRPr="00D41D51">
        <w:rPr>
          <w:rFonts w:ascii="Times New Roman" w:hAnsi="Times New Roman"/>
          <w:color w:val="767171"/>
          <w:spacing w:val="20"/>
          <w:sz w:val="24"/>
          <w:szCs w:val="24"/>
          <w:lang w:val="es-DO"/>
        </w:rPr>
        <w:t xml:space="preserve"> permite a los afiliados conocer si sus empleadores están cotizando a la seguridad social, el avance en el c</w:t>
      </w:r>
      <w:r>
        <w:rPr>
          <w:rFonts w:ascii="Times New Roman" w:hAnsi="Times New Roman"/>
          <w:color w:val="767171"/>
          <w:spacing w:val="20"/>
          <w:sz w:val="24"/>
          <w:szCs w:val="24"/>
          <w:lang w:val="es-DO"/>
        </w:rPr>
        <w:t>umplimiento de la meta fue de 100% en el año</w:t>
      </w:r>
      <w:r w:rsidR="00565C49" w:rsidRPr="00D41D51">
        <w:rPr>
          <w:rFonts w:ascii="Times New Roman" w:hAnsi="Times New Roman"/>
          <w:color w:val="767171"/>
          <w:spacing w:val="20"/>
          <w:sz w:val="24"/>
          <w:szCs w:val="24"/>
          <w:lang w:val="es-DO"/>
        </w:rPr>
        <w:t xml:space="preserve"> 2023.</w:t>
      </w:r>
    </w:p>
    <w:p w14:paraId="51CE912A" w14:textId="77777777" w:rsidR="00C60EBD" w:rsidRDefault="00C60EBD" w:rsidP="00C60EBD">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Grafico No. 2</w:t>
      </w:r>
    </w:p>
    <w:p w14:paraId="7CA3D41E" w14:textId="783324EB" w:rsidR="00C60EBD" w:rsidRPr="00D41D51" w:rsidRDefault="007E5D15" w:rsidP="00C60EBD">
      <w:pPr>
        <w:spacing w:line="360" w:lineRule="auto"/>
        <w:jc w:val="center"/>
        <w:rPr>
          <w:rFonts w:ascii="Times New Roman" w:hAnsi="Times New Roman"/>
          <w:color w:val="767171"/>
          <w:spacing w:val="20"/>
          <w:sz w:val="24"/>
          <w:szCs w:val="24"/>
          <w:lang w:val="es-DO"/>
        </w:rPr>
      </w:pPr>
      <w:r w:rsidRPr="00C60EBD">
        <w:rPr>
          <w:noProof/>
          <w:lang w:val="es-MX" w:eastAsia="es-MX"/>
        </w:rPr>
        <w:lastRenderedPageBreak/>
        <w:drawing>
          <wp:inline distT="0" distB="0" distL="0" distR="0" wp14:anchorId="415B120E" wp14:editId="79DEECE6">
            <wp:extent cx="5029200" cy="3248025"/>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0D7743" w14:textId="77777777" w:rsidR="00565C49" w:rsidRPr="00D41D51" w:rsidRDefault="00463473"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8,101</w:t>
      </w:r>
      <w:r w:rsidR="00565C49" w:rsidRPr="00D41D51">
        <w:rPr>
          <w:rFonts w:ascii="Times New Roman" w:hAnsi="Times New Roman"/>
          <w:color w:val="767171"/>
          <w:spacing w:val="20"/>
          <w:sz w:val="24"/>
          <w:szCs w:val="24"/>
          <w:lang w:val="es-DO"/>
        </w:rPr>
        <w:t xml:space="preserve"> </w:t>
      </w:r>
      <w:proofErr w:type="gramStart"/>
      <w:r w:rsidR="00565C49" w:rsidRPr="00D41D51">
        <w:rPr>
          <w:rFonts w:ascii="Times New Roman" w:hAnsi="Times New Roman"/>
          <w:color w:val="767171"/>
          <w:spacing w:val="20"/>
          <w:sz w:val="24"/>
          <w:szCs w:val="24"/>
          <w:lang w:val="es-DO"/>
        </w:rPr>
        <w:t>Constancias</w:t>
      </w:r>
      <w:proofErr w:type="gramEnd"/>
      <w:r w:rsidR="00565C49" w:rsidRPr="00D41D51">
        <w:rPr>
          <w:rFonts w:ascii="Times New Roman" w:hAnsi="Times New Roman"/>
          <w:color w:val="767171"/>
          <w:spacing w:val="20"/>
          <w:sz w:val="24"/>
          <w:szCs w:val="24"/>
          <w:lang w:val="es-DO"/>
        </w:rPr>
        <w:t xml:space="preserve"> de Afiliación al Seguro Familiar de Salud (SFS) del Régimen Contributivo y del Régimen Subsidiado fueron entregadas a los afil</w:t>
      </w:r>
      <w:r>
        <w:rPr>
          <w:rFonts w:ascii="Times New Roman" w:hAnsi="Times New Roman"/>
          <w:color w:val="767171"/>
          <w:spacing w:val="20"/>
          <w:sz w:val="24"/>
          <w:szCs w:val="24"/>
          <w:lang w:val="es-DO"/>
        </w:rPr>
        <w:t>iados solicitantes. Más de 8,000</w:t>
      </w:r>
      <w:r w:rsidR="00565C49" w:rsidRPr="00D41D51">
        <w:rPr>
          <w:rFonts w:ascii="Times New Roman" w:hAnsi="Times New Roman"/>
          <w:color w:val="767171"/>
          <w:spacing w:val="20"/>
          <w:sz w:val="24"/>
          <w:szCs w:val="24"/>
          <w:lang w:val="es-DO"/>
        </w:rPr>
        <w:t xml:space="preserve"> personas conocen el estatus de su afiliación en el Seguro Familiar de Salud y la ARS a la que pertenecen. Est</w:t>
      </w:r>
      <w:r>
        <w:rPr>
          <w:rFonts w:ascii="Times New Roman" w:hAnsi="Times New Roman"/>
          <w:color w:val="767171"/>
          <w:spacing w:val="20"/>
          <w:sz w:val="24"/>
          <w:szCs w:val="24"/>
          <w:lang w:val="es-DO"/>
        </w:rPr>
        <w:t>a meta se logró avanzar en un 95% en el año</w:t>
      </w:r>
      <w:r w:rsidR="00565C49" w:rsidRPr="00D41D51">
        <w:rPr>
          <w:rFonts w:ascii="Times New Roman" w:hAnsi="Times New Roman"/>
          <w:color w:val="767171"/>
          <w:spacing w:val="20"/>
          <w:sz w:val="24"/>
          <w:szCs w:val="24"/>
          <w:lang w:val="es-DO"/>
        </w:rPr>
        <w:t xml:space="preserve"> 2023.</w:t>
      </w:r>
    </w:p>
    <w:p w14:paraId="03A522A1" w14:textId="77777777" w:rsidR="00565C49" w:rsidRPr="00D41D51" w:rsidRDefault="00463473"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5,798</w:t>
      </w:r>
      <w:r w:rsidR="00565C49" w:rsidRPr="00D41D51">
        <w:rPr>
          <w:rFonts w:ascii="Times New Roman" w:hAnsi="Times New Roman"/>
          <w:color w:val="767171"/>
          <w:spacing w:val="20"/>
          <w:sz w:val="24"/>
          <w:szCs w:val="24"/>
          <w:lang w:val="es-DO"/>
        </w:rPr>
        <w:t xml:space="preserve"> </w:t>
      </w:r>
      <w:proofErr w:type="gramStart"/>
      <w:r w:rsidR="00565C49" w:rsidRPr="00D41D51">
        <w:rPr>
          <w:rFonts w:ascii="Times New Roman" w:hAnsi="Times New Roman"/>
          <w:color w:val="767171"/>
          <w:spacing w:val="20"/>
          <w:sz w:val="24"/>
          <w:szCs w:val="24"/>
          <w:lang w:val="es-DO"/>
        </w:rPr>
        <w:t>Constancias</w:t>
      </w:r>
      <w:proofErr w:type="gramEnd"/>
      <w:r w:rsidR="00565C49" w:rsidRPr="00D41D51">
        <w:rPr>
          <w:rFonts w:ascii="Times New Roman" w:hAnsi="Times New Roman"/>
          <w:color w:val="767171"/>
          <w:spacing w:val="20"/>
          <w:sz w:val="24"/>
          <w:szCs w:val="24"/>
          <w:lang w:val="es-DO"/>
        </w:rPr>
        <w:t xml:space="preserve"> de Afiliación al Seguro de Vejez, Discapacidad y Sobrevivencia (SVDS) fueron entregadas a los afiliados solicitantes, impactando a más de 5,400 personas que conocen el estatus de su afiliación al Seguro de Vejez, Discapacidad y Sobrevivencia, la AFP a la que pertenecen y la fecha de</w:t>
      </w:r>
      <w:r w:rsidR="004657B0">
        <w:rPr>
          <w:rFonts w:ascii="Times New Roman" w:hAnsi="Times New Roman"/>
          <w:color w:val="767171"/>
          <w:spacing w:val="20"/>
          <w:sz w:val="24"/>
          <w:szCs w:val="24"/>
          <w:lang w:val="es-DO"/>
        </w:rPr>
        <w:t xml:space="preserve"> afiliación. Al mes de diciembre</w:t>
      </w:r>
      <w:r w:rsidR="00BD4D70">
        <w:rPr>
          <w:rFonts w:ascii="Times New Roman" w:hAnsi="Times New Roman"/>
          <w:color w:val="767171"/>
          <w:spacing w:val="20"/>
          <w:sz w:val="24"/>
          <w:szCs w:val="24"/>
          <w:lang w:val="es-DO"/>
        </w:rPr>
        <w:t>,</w:t>
      </w:r>
      <w:r w:rsidR="00565C49" w:rsidRPr="00D41D51">
        <w:rPr>
          <w:rFonts w:ascii="Times New Roman" w:hAnsi="Times New Roman"/>
          <w:color w:val="767171"/>
          <w:spacing w:val="20"/>
          <w:sz w:val="24"/>
          <w:szCs w:val="24"/>
          <w:lang w:val="es-DO"/>
        </w:rPr>
        <w:t xml:space="preserve"> esta meta se cumplió en un 100%.</w:t>
      </w:r>
    </w:p>
    <w:p w14:paraId="712E336E" w14:textId="77777777" w:rsidR="00565C49" w:rsidRDefault="00F86C0E"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4,789</w:t>
      </w:r>
      <w:r w:rsidR="00565C49" w:rsidRPr="00D41D51">
        <w:rPr>
          <w:rFonts w:ascii="Times New Roman" w:hAnsi="Times New Roman"/>
          <w:color w:val="767171"/>
          <w:spacing w:val="20"/>
          <w:sz w:val="24"/>
          <w:szCs w:val="24"/>
          <w:lang w:val="es-DO"/>
        </w:rPr>
        <w:t xml:space="preserve"> </w:t>
      </w:r>
      <w:proofErr w:type="gramStart"/>
      <w:r w:rsidR="00565C49" w:rsidRPr="00D41D51">
        <w:rPr>
          <w:rFonts w:ascii="Times New Roman" w:hAnsi="Times New Roman"/>
          <w:color w:val="767171"/>
          <w:spacing w:val="20"/>
          <w:sz w:val="24"/>
          <w:szCs w:val="24"/>
          <w:lang w:val="es-DO"/>
        </w:rPr>
        <w:t>Cartas</w:t>
      </w:r>
      <w:proofErr w:type="gramEnd"/>
      <w:r w:rsidR="00565C49" w:rsidRPr="00D41D51">
        <w:rPr>
          <w:rFonts w:ascii="Times New Roman" w:hAnsi="Times New Roman"/>
          <w:color w:val="767171"/>
          <w:spacing w:val="20"/>
          <w:sz w:val="24"/>
          <w:szCs w:val="24"/>
          <w:lang w:val="es-DO"/>
        </w:rPr>
        <w:t xml:space="preserve"> de no cobertura en el Plan de Servicios de Salud (PDSS) fueron entregadas a afiliados al SDSS para solicitar ayuda económica en caso de que la indicación de </w:t>
      </w:r>
      <w:r w:rsidR="00565C49" w:rsidRPr="00D41D51">
        <w:rPr>
          <w:rFonts w:ascii="Times New Roman" w:hAnsi="Times New Roman"/>
          <w:color w:val="767171"/>
          <w:spacing w:val="20"/>
          <w:sz w:val="24"/>
          <w:szCs w:val="24"/>
          <w:lang w:val="es-DO"/>
        </w:rPr>
        <w:lastRenderedPageBreak/>
        <w:t xml:space="preserve">medicamentos, procedimientos, estudios diagnósticos, laboratorios y material gastable no estén cubiertos por su Seguro Familiar de Salud, generando un impacto directo en la disminución del gasto de bolsillo en el que incurren los afiliados que no tienen cobertura de procedimientos y </w:t>
      </w:r>
      <w:r w:rsidR="00565C49" w:rsidRPr="00621215">
        <w:rPr>
          <w:rFonts w:ascii="Times New Roman" w:hAnsi="Times New Roman"/>
          <w:color w:val="767171"/>
          <w:spacing w:val="20"/>
          <w:sz w:val="24"/>
          <w:szCs w:val="24"/>
          <w:lang w:val="es-DO"/>
        </w:rPr>
        <w:t>medicamentos de</w:t>
      </w:r>
      <w:r>
        <w:rPr>
          <w:rFonts w:ascii="Times New Roman" w:hAnsi="Times New Roman"/>
          <w:color w:val="767171"/>
          <w:spacing w:val="20"/>
          <w:sz w:val="24"/>
          <w:szCs w:val="24"/>
          <w:lang w:val="es-DO"/>
        </w:rPr>
        <w:t xml:space="preserve"> alto costo. Al mes de diciembre</w:t>
      </w:r>
      <w:r w:rsidR="00565C49" w:rsidRPr="00621215">
        <w:rPr>
          <w:rFonts w:ascii="Times New Roman" w:hAnsi="Times New Roman"/>
          <w:color w:val="767171"/>
          <w:spacing w:val="20"/>
          <w:sz w:val="24"/>
          <w:szCs w:val="24"/>
          <w:lang w:val="es-DO"/>
        </w:rPr>
        <w:t>, est</w:t>
      </w:r>
      <w:r>
        <w:rPr>
          <w:rFonts w:ascii="Times New Roman" w:hAnsi="Times New Roman"/>
          <w:color w:val="767171"/>
          <w:spacing w:val="20"/>
          <w:sz w:val="24"/>
          <w:szCs w:val="24"/>
          <w:lang w:val="es-DO"/>
        </w:rPr>
        <w:t>a meta se logró avanzar en un 45</w:t>
      </w:r>
      <w:r w:rsidR="00565C49" w:rsidRPr="00621215">
        <w:rPr>
          <w:rFonts w:ascii="Times New Roman" w:hAnsi="Times New Roman"/>
          <w:color w:val="767171"/>
          <w:spacing w:val="20"/>
          <w:sz w:val="24"/>
          <w:szCs w:val="24"/>
          <w:lang w:val="es-DO"/>
        </w:rPr>
        <w:t>%.</w:t>
      </w:r>
    </w:p>
    <w:p w14:paraId="147804F7" w14:textId="77777777" w:rsidR="00675C96" w:rsidRDefault="00675C96" w:rsidP="00675C96">
      <w:pPr>
        <w:spacing w:line="360" w:lineRule="auto"/>
        <w:rPr>
          <w:rFonts w:ascii="Times New Roman" w:hAnsi="Times New Roman"/>
          <w:color w:val="767171"/>
          <w:spacing w:val="20"/>
          <w:sz w:val="24"/>
          <w:szCs w:val="24"/>
          <w:lang w:val="es-DO"/>
        </w:rPr>
      </w:pPr>
    </w:p>
    <w:p w14:paraId="5B6330E6" w14:textId="77777777" w:rsidR="00675C96" w:rsidRDefault="00675C96" w:rsidP="00675C96">
      <w:pPr>
        <w:spacing w:line="360" w:lineRule="auto"/>
        <w:rPr>
          <w:rFonts w:ascii="Times New Roman" w:hAnsi="Times New Roman"/>
          <w:color w:val="767171"/>
          <w:spacing w:val="20"/>
          <w:sz w:val="24"/>
          <w:szCs w:val="24"/>
          <w:lang w:val="es-DO"/>
        </w:rPr>
      </w:pPr>
    </w:p>
    <w:p w14:paraId="0757D81A" w14:textId="77777777" w:rsidR="00675C96" w:rsidRDefault="00675C96" w:rsidP="00675C96">
      <w:pPr>
        <w:spacing w:line="360" w:lineRule="auto"/>
        <w:rPr>
          <w:rFonts w:ascii="Times New Roman" w:hAnsi="Times New Roman"/>
          <w:color w:val="767171"/>
          <w:spacing w:val="20"/>
          <w:sz w:val="24"/>
          <w:szCs w:val="24"/>
          <w:lang w:val="es-DO"/>
        </w:rPr>
      </w:pPr>
    </w:p>
    <w:p w14:paraId="500A0A2D" w14:textId="77777777" w:rsidR="00675C96" w:rsidRDefault="00675C96" w:rsidP="00675C96">
      <w:pPr>
        <w:spacing w:line="360" w:lineRule="auto"/>
        <w:rPr>
          <w:rFonts w:ascii="Times New Roman" w:hAnsi="Times New Roman"/>
          <w:color w:val="767171"/>
          <w:spacing w:val="20"/>
          <w:sz w:val="24"/>
          <w:szCs w:val="24"/>
          <w:lang w:val="es-DO"/>
        </w:rPr>
      </w:pPr>
    </w:p>
    <w:p w14:paraId="2C354B0C" w14:textId="77777777" w:rsidR="00675C96" w:rsidRDefault="00675C96" w:rsidP="00675C96">
      <w:pPr>
        <w:spacing w:line="360" w:lineRule="auto"/>
        <w:rPr>
          <w:rFonts w:ascii="Times New Roman" w:hAnsi="Times New Roman"/>
          <w:color w:val="767171"/>
          <w:spacing w:val="20"/>
          <w:sz w:val="24"/>
          <w:szCs w:val="24"/>
          <w:lang w:val="es-DO"/>
        </w:rPr>
      </w:pPr>
    </w:p>
    <w:p w14:paraId="138CD804" w14:textId="77777777" w:rsidR="00675C96" w:rsidRDefault="00675C96" w:rsidP="00675C96">
      <w:pPr>
        <w:spacing w:line="360" w:lineRule="auto"/>
        <w:rPr>
          <w:rFonts w:ascii="Times New Roman" w:hAnsi="Times New Roman"/>
          <w:color w:val="767171"/>
          <w:spacing w:val="20"/>
          <w:sz w:val="24"/>
          <w:szCs w:val="24"/>
          <w:lang w:val="es-DO"/>
        </w:rPr>
      </w:pPr>
    </w:p>
    <w:p w14:paraId="1D47BDF7" w14:textId="77777777" w:rsidR="00675C96" w:rsidRDefault="00675C96" w:rsidP="00675C96">
      <w:pPr>
        <w:spacing w:line="360" w:lineRule="auto"/>
        <w:rPr>
          <w:rFonts w:ascii="Times New Roman" w:hAnsi="Times New Roman"/>
          <w:color w:val="767171"/>
          <w:spacing w:val="20"/>
          <w:sz w:val="24"/>
          <w:szCs w:val="24"/>
          <w:lang w:val="es-DO"/>
        </w:rPr>
      </w:pPr>
    </w:p>
    <w:p w14:paraId="644F5C28" w14:textId="77777777" w:rsidR="00675C96" w:rsidRDefault="00675C96" w:rsidP="00675C96">
      <w:pPr>
        <w:spacing w:line="360" w:lineRule="auto"/>
        <w:rPr>
          <w:rFonts w:ascii="Times New Roman" w:hAnsi="Times New Roman"/>
          <w:color w:val="767171"/>
          <w:spacing w:val="20"/>
          <w:sz w:val="24"/>
          <w:szCs w:val="24"/>
          <w:lang w:val="es-DO"/>
        </w:rPr>
      </w:pPr>
    </w:p>
    <w:p w14:paraId="538F69E9" w14:textId="77777777" w:rsidR="00675C96" w:rsidRDefault="00675C96" w:rsidP="00675C96">
      <w:pPr>
        <w:spacing w:line="360" w:lineRule="auto"/>
        <w:rPr>
          <w:rFonts w:ascii="Times New Roman" w:hAnsi="Times New Roman"/>
          <w:color w:val="767171"/>
          <w:spacing w:val="20"/>
          <w:sz w:val="24"/>
          <w:szCs w:val="24"/>
          <w:lang w:val="es-DO"/>
        </w:rPr>
      </w:pPr>
    </w:p>
    <w:p w14:paraId="3FDEE164" w14:textId="77777777" w:rsidR="00675C96" w:rsidRDefault="00675C96" w:rsidP="00675C96">
      <w:pPr>
        <w:spacing w:line="360" w:lineRule="auto"/>
        <w:rPr>
          <w:rFonts w:ascii="Times New Roman" w:hAnsi="Times New Roman"/>
          <w:color w:val="767171"/>
          <w:spacing w:val="20"/>
          <w:sz w:val="24"/>
          <w:szCs w:val="24"/>
          <w:lang w:val="es-DO"/>
        </w:rPr>
      </w:pPr>
    </w:p>
    <w:p w14:paraId="647999AF" w14:textId="77777777" w:rsidR="00675C96" w:rsidRDefault="00675C96" w:rsidP="00675C96">
      <w:pPr>
        <w:spacing w:line="360" w:lineRule="auto"/>
        <w:rPr>
          <w:rFonts w:ascii="Times New Roman" w:hAnsi="Times New Roman"/>
          <w:color w:val="767171"/>
          <w:spacing w:val="20"/>
          <w:sz w:val="24"/>
          <w:szCs w:val="24"/>
          <w:lang w:val="es-DO"/>
        </w:rPr>
      </w:pPr>
    </w:p>
    <w:p w14:paraId="2809BF0B" w14:textId="77777777" w:rsidR="00675C96" w:rsidRPr="00621215" w:rsidRDefault="00675C96" w:rsidP="00675C96">
      <w:pPr>
        <w:spacing w:line="360" w:lineRule="auto"/>
        <w:rPr>
          <w:rFonts w:ascii="Times New Roman" w:hAnsi="Times New Roman"/>
          <w:color w:val="767171"/>
          <w:spacing w:val="20"/>
          <w:sz w:val="24"/>
          <w:szCs w:val="24"/>
          <w:lang w:val="es-DO"/>
        </w:rPr>
      </w:pPr>
    </w:p>
    <w:p w14:paraId="18F2D520" w14:textId="77777777" w:rsidR="00565C49" w:rsidRDefault="00ED28C6"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8,803</w:t>
      </w:r>
      <w:r w:rsidR="00565C49" w:rsidRPr="00D41D51">
        <w:rPr>
          <w:rFonts w:ascii="Times New Roman" w:hAnsi="Times New Roman"/>
          <w:color w:val="767171"/>
          <w:spacing w:val="20"/>
          <w:sz w:val="24"/>
          <w:szCs w:val="24"/>
          <w:lang w:val="es-DO"/>
        </w:rPr>
        <w:t xml:space="preserve"> </w:t>
      </w:r>
      <w:proofErr w:type="gramStart"/>
      <w:r w:rsidR="00565C49" w:rsidRPr="00D41D51">
        <w:rPr>
          <w:rFonts w:ascii="Times New Roman" w:hAnsi="Times New Roman"/>
          <w:color w:val="767171"/>
          <w:spacing w:val="20"/>
          <w:sz w:val="24"/>
          <w:szCs w:val="24"/>
          <w:lang w:val="es-DO"/>
        </w:rPr>
        <w:t>Certificaciones</w:t>
      </w:r>
      <w:proofErr w:type="gramEnd"/>
      <w:r w:rsidR="00565C49" w:rsidRPr="00D41D51">
        <w:rPr>
          <w:rFonts w:ascii="Times New Roman" w:hAnsi="Times New Roman"/>
          <w:color w:val="767171"/>
          <w:spacing w:val="20"/>
          <w:sz w:val="24"/>
          <w:szCs w:val="24"/>
          <w:lang w:val="es-DO"/>
        </w:rPr>
        <w:t xml:space="preserve"> de aportes fueron solicitadas y entregadas a afiliados al SDSS, para facilitar la tramitación de casos de tipo legal, consular, entre otros. Esta meta se cumpli</w:t>
      </w:r>
      <w:r>
        <w:rPr>
          <w:rFonts w:ascii="Times New Roman" w:hAnsi="Times New Roman"/>
          <w:color w:val="767171"/>
          <w:spacing w:val="20"/>
          <w:sz w:val="24"/>
          <w:szCs w:val="24"/>
          <w:lang w:val="es-DO"/>
        </w:rPr>
        <w:t>ó en un 100%</w:t>
      </w:r>
      <w:r w:rsidR="00565C49" w:rsidRPr="00D41D51">
        <w:rPr>
          <w:rFonts w:ascii="Times New Roman" w:hAnsi="Times New Roman"/>
          <w:color w:val="767171"/>
          <w:spacing w:val="20"/>
          <w:sz w:val="24"/>
          <w:szCs w:val="24"/>
          <w:lang w:val="es-DO"/>
        </w:rPr>
        <w:t>.</w:t>
      </w:r>
    </w:p>
    <w:p w14:paraId="36E6F515" w14:textId="77777777" w:rsidR="00C60EBD" w:rsidRDefault="00C60EBD" w:rsidP="00C60EBD">
      <w:pPr>
        <w:spacing w:line="360" w:lineRule="auto"/>
        <w:rPr>
          <w:rFonts w:ascii="Times New Roman" w:hAnsi="Times New Roman"/>
          <w:color w:val="767171"/>
          <w:spacing w:val="20"/>
          <w:sz w:val="24"/>
          <w:szCs w:val="24"/>
          <w:lang w:val="es-DO"/>
        </w:rPr>
      </w:pPr>
    </w:p>
    <w:p w14:paraId="5554F2E8" w14:textId="77777777" w:rsidR="00C60EBD" w:rsidRDefault="00C60EBD" w:rsidP="00C60EBD">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Grafico No. 3</w:t>
      </w:r>
    </w:p>
    <w:p w14:paraId="36F784AD" w14:textId="0BAC2665" w:rsidR="00C60EBD" w:rsidRPr="00D41D51" w:rsidRDefault="007E5D15" w:rsidP="00C60EBD">
      <w:pPr>
        <w:spacing w:line="360" w:lineRule="auto"/>
        <w:rPr>
          <w:rFonts w:ascii="Times New Roman" w:hAnsi="Times New Roman"/>
          <w:color w:val="767171"/>
          <w:spacing w:val="20"/>
          <w:sz w:val="24"/>
          <w:szCs w:val="24"/>
          <w:lang w:val="es-DO"/>
        </w:rPr>
      </w:pPr>
      <w:r w:rsidRPr="00C60EBD">
        <w:rPr>
          <w:noProof/>
          <w:lang w:val="es-MX" w:eastAsia="es-MX"/>
        </w:rPr>
        <w:drawing>
          <wp:inline distT="0" distB="0" distL="0" distR="0" wp14:anchorId="5DD07CC6" wp14:editId="4AED463B">
            <wp:extent cx="5033645" cy="2865120"/>
            <wp:effectExtent l="0" t="0" r="0"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A9A4E2" w14:textId="77777777" w:rsidR="00675C96" w:rsidRDefault="00675C96" w:rsidP="00675C96">
      <w:pPr>
        <w:spacing w:line="360" w:lineRule="auto"/>
        <w:rPr>
          <w:rFonts w:ascii="Times New Roman" w:hAnsi="Times New Roman"/>
          <w:color w:val="767171"/>
          <w:spacing w:val="20"/>
          <w:sz w:val="24"/>
          <w:szCs w:val="24"/>
          <w:lang w:val="es-DO"/>
        </w:rPr>
      </w:pPr>
    </w:p>
    <w:p w14:paraId="1727493F" w14:textId="77777777" w:rsidR="00675C96" w:rsidRPr="008B76A2" w:rsidRDefault="00675C96" w:rsidP="00675C96">
      <w:pPr>
        <w:numPr>
          <w:ilvl w:val="0"/>
          <w:numId w:val="5"/>
        </w:numPr>
        <w:spacing w:line="360" w:lineRule="auto"/>
        <w:rPr>
          <w:rFonts w:ascii="Times New Roman" w:hAnsi="Times New Roman"/>
          <w:color w:val="767171"/>
          <w:spacing w:val="20"/>
          <w:sz w:val="24"/>
          <w:szCs w:val="24"/>
          <w:lang w:val="es-DO"/>
        </w:rPr>
      </w:pPr>
      <w:r w:rsidRPr="008B76A2">
        <w:rPr>
          <w:rFonts w:ascii="Times New Roman" w:hAnsi="Times New Roman"/>
          <w:color w:val="767171"/>
          <w:spacing w:val="20"/>
          <w:sz w:val="24"/>
          <w:szCs w:val="24"/>
          <w:lang w:val="es-DO"/>
        </w:rPr>
        <w:t>Se tramitaron a la Comisión Interinstitucional Evaluadora de Traspaso 1,436 solicitudes de traspasos del Sistema de Capitalización Individual al Sistema de Reparto conforme a las Resoluciones No. 572-07 y 579.02 del Consejo Nacional de la Seguridad Social (CNSS). A la Dirección General de Jubilaciones y Pensiones (DGJP) se tramitaron</w:t>
      </w:r>
      <w:r>
        <w:rPr>
          <w:rFonts w:ascii="Times New Roman" w:hAnsi="Times New Roman"/>
          <w:color w:val="767171"/>
          <w:spacing w:val="20"/>
          <w:sz w:val="24"/>
          <w:szCs w:val="24"/>
          <w:lang w:val="es-DO"/>
        </w:rPr>
        <w:t xml:space="preserve"> 7,986</w:t>
      </w:r>
      <w:r w:rsidRPr="008B76A2">
        <w:rPr>
          <w:rFonts w:ascii="Times New Roman" w:hAnsi="Times New Roman"/>
          <w:color w:val="767171"/>
          <w:spacing w:val="20"/>
          <w:sz w:val="24"/>
          <w:szCs w:val="24"/>
          <w:lang w:val="es-DO"/>
        </w:rPr>
        <w:t xml:space="preserve"> solicitudes de pensiones solidarias, sumando un tota</w:t>
      </w:r>
      <w:r>
        <w:rPr>
          <w:rFonts w:ascii="Times New Roman" w:hAnsi="Times New Roman"/>
          <w:color w:val="767171"/>
          <w:spacing w:val="20"/>
          <w:sz w:val="24"/>
          <w:szCs w:val="24"/>
          <w:lang w:val="es-DO"/>
        </w:rPr>
        <w:t>l de 9,422</w:t>
      </w:r>
      <w:r w:rsidRPr="008B76A2">
        <w:rPr>
          <w:rFonts w:ascii="Times New Roman" w:hAnsi="Times New Roman"/>
          <w:color w:val="767171"/>
          <w:spacing w:val="20"/>
          <w:sz w:val="24"/>
          <w:szCs w:val="24"/>
          <w:lang w:val="es-DO"/>
        </w:rPr>
        <w:t xml:space="preserve"> solicitudes tramitadas para los fines.</w:t>
      </w:r>
    </w:p>
    <w:p w14:paraId="5931B2E1" w14:textId="77777777" w:rsidR="00675C96" w:rsidRDefault="00675C96" w:rsidP="00675C96">
      <w:pPr>
        <w:spacing w:line="360" w:lineRule="auto"/>
        <w:rPr>
          <w:rFonts w:ascii="Times New Roman" w:hAnsi="Times New Roman"/>
          <w:color w:val="767171"/>
          <w:spacing w:val="20"/>
          <w:sz w:val="24"/>
          <w:szCs w:val="24"/>
          <w:lang w:val="es-DO"/>
        </w:rPr>
      </w:pPr>
    </w:p>
    <w:p w14:paraId="62A83608" w14:textId="77777777" w:rsidR="008B76A2" w:rsidRDefault="008B76A2" w:rsidP="000C2AF7">
      <w:pPr>
        <w:numPr>
          <w:ilvl w:val="0"/>
          <w:numId w:val="5"/>
        </w:numPr>
        <w:spacing w:line="360" w:lineRule="auto"/>
        <w:rPr>
          <w:rFonts w:ascii="Times New Roman" w:hAnsi="Times New Roman"/>
          <w:color w:val="767171"/>
          <w:spacing w:val="20"/>
          <w:sz w:val="24"/>
          <w:szCs w:val="24"/>
          <w:lang w:val="es-DO"/>
        </w:rPr>
      </w:pPr>
      <w:r w:rsidRPr="008B76A2">
        <w:rPr>
          <w:rFonts w:ascii="Times New Roman" w:hAnsi="Times New Roman"/>
          <w:color w:val="767171"/>
          <w:spacing w:val="20"/>
          <w:sz w:val="24"/>
          <w:szCs w:val="24"/>
          <w:lang w:val="es-DO"/>
        </w:rPr>
        <w:t>10,291</w:t>
      </w:r>
      <w:r w:rsidR="00565C49" w:rsidRPr="008B76A2">
        <w:rPr>
          <w:rFonts w:ascii="Times New Roman" w:hAnsi="Times New Roman"/>
          <w:color w:val="767171"/>
          <w:spacing w:val="20"/>
          <w:sz w:val="24"/>
          <w:szCs w:val="24"/>
          <w:lang w:val="es-DO"/>
        </w:rPr>
        <w:t xml:space="preserve"> Atenciones fueron brindadas a través de los                                                                                                                                                                                                                                                                                                                                                                                                                                                                                                                                                                                                                      </w:t>
      </w:r>
      <w:r w:rsidRPr="008B76A2">
        <w:rPr>
          <w:rFonts w:ascii="Times New Roman" w:hAnsi="Times New Roman"/>
          <w:color w:val="767171"/>
          <w:spacing w:val="20"/>
          <w:sz w:val="24"/>
          <w:szCs w:val="24"/>
          <w:lang w:val="es-DO"/>
        </w:rPr>
        <w:t>Servicios en línea y 24,006</w:t>
      </w:r>
      <w:r w:rsidR="00565C49" w:rsidRPr="008B76A2">
        <w:rPr>
          <w:rFonts w:ascii="Times New Roman" w:hAnsi="Times New Roman"/>
          <w:color w:val="767171"/>
          <w:spacing w:val="20"/>
          <w:sz w:val="24"/>
          <w:szCs w:val="24"/>
          <w:lang w:val="es-DO"/>
        </w:rPr>
        <w:t xml:space="preserve"> a través del servicio en línea v</w:t>
      </w:r>
      <w:r w:rsidRPr="008B76A2">
        <w:rPr>
          <w:rFonts w:ascii="Times New Roman" w:hAnsi="Times New Roman"/>
          <w:color w:val="767171"/>
          <w:spacing w:val="20"/>
          <w:sz w:val="24"/>
          <w:szCs w:val="24"/>
          <w:lang w:val="es-DO"/>
        </w:rPr>
        <w:t>ía chat, para un total de 34,297</w:t>
      </w:r>
      <w:r w:rsidR="00565C49" w:rsidRPr="008B76A2">
        <w:rPr>
          <w:rFonts w:ascii="Times New Roman" w:hAnsi="Times New Roman"/>
          <w:color w:val="767171"/>
          <w:spacing w:val="20"/>
          <w:sz w:val="24"/>
          <w:szCs w:val="24"/>
          <w:lang w:val="es-DO"/>
        </w:rPr>
        <w:t xml:space="preserve"> servicios en línea que operan en la institución, impactando este servicio de forma directa en el </w:t>
      </w:r>
      <w:r w:rsidR="00565C49" w:rsidRPr="008B76A2">
        <w:rPr>
          <w:rFonts w:ascii="Times New Roman" w:hAnsi="Times New Roman"/>
          <w:color w:val="767171"/>
          <w:spacing w:val="20"/>
          <w:sz w:val="24"/>
          <w:szCs w:val="24"/>
          <w:lang w:val="es-DO"/>
        </w:rPr>
        <w:lastRenderedPageBreak/>
        <w:t>ahorro de tiempo y dinero a los afiliados que lo</w:t>
      </w:r>
      <w:r w:rsidRPr="008B76A2">
        <w:rPr>
          <w:rFonts w:ascii="Times New Roman" w:hAnsi="Times New Roman"/>
          <w:color w:val="767171"/>
          <w:spacing w:val="20"/>
          <w:sz w:val="24"/>
          <w:szCs w:val="24"/>
          <w:lang w:val="es-DO"/>
        </w:rPr>
        <w:t>s solicitan. Al mes de diciembre esta meta se cumplió en un 95</w:t>
      </w:r>
      <w:r>
        <w:rPr>
          <w:rFonts w:ascii="Times New Roman" w:hAnsi="Times New Roman"/>
          <w:color w:val="767171"/>
          <w:spacing w:val="20"/>
          <w:sz w:val="24"/>
          <w:szCs w:val="24"/>
          <w:lang w:val="es-DO"/>
        </w:rPr>
        <w:t>% promedio.</w:t>
      </w:r>
    </w:p>
    <w:p w14:paraId="6A2DB801" w14:textId="77777777" w:rsidR="00675C96" w:rsidRDefault="00675C96" w:rsidP="00675C96">
      <w:pPr>
        <w:spacing w:line="360" w:lineRule="auto"/>
        <w:ind w:left="720"/>
        <w:rPr>
          <w:rFonts w:ascii="Times New Roman" w:hAnsi="Times New Roman"/>
          <w:color w:val="767171"/>
          <w:spacing w:val="20"/>
          <w:sz w:val="24"/>
          <w:szCs w:val="24"/>
          <w:lang w:val="es-DO"/>
        </w:rPr>
      </w:pPr>
    </w:p>
    <w:p w14:paraId="76F8FC2A" w14:textId="77777777" w:rsidR="00675C96" w:rsidRDefault="00675C96" w:rsidP="00675C96">
      <w:pPr>
        <w:spacing w:line="360" w:lineRule="auto"/>
        <w:ind w:left="720"/>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Grafico No. 4</w:t>
      </w:r>
    </w:p>
    <w:p w14:paraId="48EED67C" w14:textId="30F756CD" w:rsidR="00675C96" w:rsidRDefault="007E5D15" w:rsidP="00675C96">
      <w:pPr>
        <w:spacing w:line="360" w:lineRule="auto"/>
        <w:rPr>
          <w:rFonts w:ascii="Times New Roman" w:hAnsi="Times New Roman"/>
          <w:color w:val="767171"/>
          <w:spacing w:val="20"/>
          <w:sz w:val="24"/>
          <w:szCs w:val="24"/>
          <w:lang w:val="es-DO"/>
        </w:rPr>
      </w:pPr>
      <w:r w:rsidRPr="008020B2">
        <w:rPr>
          <w:noProof/>
          <w:lang w:val="es-MX" w:eastAsia="es-MX"/>
        </w:rPr>
        <w:drawing>
          <wp:inline distT="0" distB="0" distL="0" distR="0" wp14:anchorId="224FA208" wp14:editId="18132175">
            <wp:extent cx="5038725" cy="3143250"/>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A73D60" w14:textId="77777777" w:rsidR="005739ED" w:rsidRDefault="005739ED" w:rsidP="00675C96">
      <w:pPr>
        <w:spacing w:line="360" w:lineRule="auto"/>
        <w:rPr>
          <w:rFonts w:ascii="Times New Roman" w:hAnsi="Times New Roman"/>
          <w:color w:val="767171"/>
          <w:spacing w:val="20"/>
          <w:sz w:val="24"/>
          <w:szCs w:val="24"/>
          <w:lang w:val="es-DO"/>
        </w:rPr>
      </w:pPr>
    </w:p>
    <w:p w14:paraId="63EA35AF" w14:textId="77777777" w:rsidR="0018049F" w:rsidRDefault="00767BA0" w:rsidP="00D314F7">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Este producto</w:t>
      </w:r>
      <w:r w:rsidR="005C64FB" w:rsidRPr="00D41D51">
        <w:rPr>
          <w:rFonts w:ascii="Times New Roman" w:hAnsi="Times New Roman"/>
          <w:color w:val="767171"/>
          <w:spacing w:val="20"/>
          <w:sz w:val="24"/>
          <w:szCs w:val="24"/>
          <w:lang w:val="es-DO"/>
        </w:rPr>
        <w:t xml:space="preserve"> misional de Informar, Orientar y D</w:t>
      </w:r>
      <w:r w:rsidR="00BE4731" w:rsidRPr="00D41D51">
        <w:rPr>
          <w:rFonts w:ascii="Times New Roman" w:hAnsi="Times New Roman"/>
          <w:color w:val="767171"/>
          <w:spacing w:val="20"/>
          <w:sz w:val="24"/>
          <w:szCs w:val="24"/>
          <w:lang w:val="es-DO"/>
        </w:rPr>
        <w:t>efender a los afiliados al Sistema Dominicano de la Segurida</w:t>
      </w:r>
      <w:r w:rsidR="00132EE3" w:rsidRPr="00D41D51">
        <w:rPr>
          <w:rFonts w:ascii="Times New Roman" w:hAnsi="Times New Roman"/>
          <w:color w:val="767171"/>
          <w:spacing w:val="20"/>
          <w:sz w:val="24"/>
          <w:szCs w:val="24"/>
          <w:lang w:val="es-DO"/>
        </w:rPr>
        <w:t xml:space="preserve">d Social (SDSS) </w:t>
      </w:r>
      <w:r w:rsidRPr="00D41D51">
        <w:rPr>
          <w:rFonts w:ascii="Times New Roman" w:hAnsi="Times New Roman"/>
          <w:color w:val="767171"/>
          <w:spacing w:val="20"/>
          <w:sz w:val="24"/>
          <w:szCs w:val="24"/>
          <w:lang w:val="es-DO"/>
        </w:rPr>
        <w:t>se lo</w:t>
      </w:r>
      <w:r w:rsidR="009F569F">
        <w:rPr>
          <w:rFonts w:ascii="Times New Roman" w:hAnsi="Times New Roman"/>
          <w:color w:val="767171"/>
          <w:spacing w:val="20"/>
          <w:sz w:val="24"/>
          <w:szCs w:val="24"/>
          <w:lang w:val="es-DO"/>
        </w:rPr>
        <w:t>gró con una inversión de a RD$55</w:t>
      </w:r>
      <w:r w:rsidR="00881F8E" w:rsidRPr="00D41D51">
        <w:rPr>
          <w:rFonts w:ascii="Times New Roman" w:hAnsi="Times New Roman"/>
          <w:color w:val="767171"/>
          <w:spacing w:val="20"/>
          <w:sz w:val="24"/>
          <w:szCs w:val="24"/>
          <w:lang w:val="es-DO"/>
        </w:rPr>
        <w:t>,</w:t>
      </w:r>
      <w:r w:rsidR="00881F8E">
        <w:rPr>
          <w:rFonts w:ascii="Times New Roman" w:hAnsi="Times New Roman"/>
          <w:color w:val="767171"/>
          <w:spacing w:val="20"/>
          <w:sz w:val="24"/>
          <w:szCs w:val="24"/>
          <w:lang w:val="es-DO"/>
        </w:rPr>
        <w:t xml:space="preserve"> 589,782.00 equivalente al 23</w:t>
      </w:r>
      <w:r w:rsidR="00BE4731" w:rsidRPr="00D41D51">
        <w:rPr>
          <w:rFonts w:ascii="Times New Roman" w:hAnsi="Times New Roman"/>
          <w:color w:val="767171"/>
          <w:spacing w:val="20"/>
          <w:sz w:val="24"/>
          <w:szCs w:val="24"/>
          <w:lang w:val="es-DO"/>
        </w:rPr>
        <w:t>% del pres</w:t>
      </w:r>
      <w:r w:rsidRPr="00D41D51">
        <w:rPr>
          <w:rFonts w:ascii="Times New Roman" w:hAnsi="Times New Roman"/>
          <w:color w:val="767171"/>
          <w:spacing w:val="20"/>
          <w:sz w:val="24"/>
          <w:szCs w:val="24"/>
          <w:lang w:val="es-DO"/>
        </w:rPr>
        <w:t>u</w:t>
      </w:r>
      <w:r w:rsidR="009F569F">
        <w:rPr>
          <w:rFonts w:ascii="Times New Roman" w:hAnsi="Times New Roman"/>
          <w:color w:val="767171"/>
          <w:spacing w:val="20"/>
          <w:sz w:val="24"/>
          <w:szCs w:val="24"/>
          <w:lang w:val="es-DO"/>
        </w:rPr>
        <w:t>puesto ejecutado en el año</w:t>
      </w:r>
      <w:r w:rsidR="00F66BC9">
        <w:rPr>
          <w:rFonts w:ascii="Times New Roman" w:hAnsi="Times New Roman"/>
          <w:color w:val="767171"/>
          <w:spacing w:val="20"/>
          <w:sz w:val="24"/>
          <w:szCs w:val="24"/>
          <w:lang w:val="es-DO"/>
        </w:rPr>
        <w:t>.</w:t>
      </w:r>
    </w:p>
    <w:p w14:paraId="2B1A620D" w14:textId="77777777" w:rsidR="00C776D9" w:rsidRPr="00647607" w:rsidRDefault="00C776D9" w:rsidP="00D314F7">
      <w:pPr>
        <w:spacing w:line="360" w:lineRule="auto"/>
        <w:rPr>
          <w:rFonts w:ascii="Times New Roman" w:hAnsi="Times New Roman"/>
          <w:color w:val="767171"/>
          <w:spacing w:val="20"/>
          <w:sz w:val="24"/>
          <w:szCs w:val="24"/>
          <w:lang w:val="es-DO"/>
        </w:rPr>
      </w:pPr>
    </w:p>
    <w:p w14:paraId="2E3060A5" w14:textId="77777777" w:rsidR="00C15C71" w:rsidRPr="00647607" w:rsidRDefault="001A7D36" w:rsidP="0063627A">
      <w:pPr>
        <w:pStyle w:val="Ttulo2"/>
        <w:spacing w:line="360" w:lineRule="auto"/>
        <w:jc w:val="center"/>
        <w:rPr>
          <w:rFonts w:ascii="Times New Roman" w:hAnsi="Times New Roman"/>
          <w:i w:val="0"/>
          <w:color w:val="767171"/>
          <w:spacing w:val="20"/>
          <w:sz w:val="24"/>
          <w:szCs w:val="24"/>
          <w:lang w:val="es-DO"/>
        </w:rPr>
      </w:pPr>
      <w:bookmarkStart w:id="32" w:name="_Toc153541999"/>
      <w:r w:rsidRPr="00647607">
        <w:rPr>
          <w:rFonts w:ascii="Times New Roman" w:hAnsi="Times New Roman"/>
          <w:i w:val="0"/>
          <w:color w:val="767171"/>
          <w:spacing w:val="20"/>
          <w:sz w:val="24"/>
          <w:szCs w:val="24"/>
          <w:lang w:val="es-DO"/>
        </w:rPr>
        <w:t>3.2-Información</w:t>
      </w:r>
      <w:r w:rsidR="00FD3EF6">
        <w:rPr>
          <w:rFonts w:ascii="Times New Roman" w:hAnsi="Times New Roman"/>
          <w:i w:val="0"/>
          <w:color w:val="767171"/>
          <w:spacing w:val="20"/>
          <w:sz w:val="24"/>
          <w:szCs w:val="24"/>
          <w:lang w:val="es-DO"/>
        </w:rPr>
        <w:t xml:space="preserve"> </w:t>
      </w:r>
      <w:r w:rsidR="00E21B19">
        <w:rPr>
          <w:rFonts w:ascii="Times New Roman" w:hAnsi="Times New Roman"/>
          <w:i w:val="0"/>
          <w:color w:val="767171"/>
          <w:spacing w:val="20"/>
          <w:sz w:val="24"/>
          <w:szCs w:val="24"/>
          <w:lang w:val="es-DO"/>
        </w:rPr>
        <w:t>c</w:t>
      </w:r>
      <w:r w:rsidR="00BE4731" w:rsidRPr="00647607">
        <w:rPr>
          <w:rFonts w:ascii="Times New Roman" w:hAnsi="Times New Roman"/>
          <w:i w:val="0"/>
          <w:color w:val="767171"/>
          <w:spacing w:val="20"/>
          <w:sz w:val="24"/>
          <w:szCs w:val="24"/>
          <w:lang w:val="es-DO"/>
        </w:rPr>
        <w:t>uan</w:t>
      </w:r>
      <w:r w:rsidR="00FD3EF6">
        <w:rPr>
          <w:rFonts w:ascii="Times New Roman" w:hAnsi="Times New Roman"/>
          <w:i w:val="0"/>
          <w:color w:val="767171"/>
          <w:spacing w:val="20"/>
          <w:sz w:val="24"/>
          <w:szCs w:val="24"/>
          <w:lang w:val="es-DO"/>
        </w:rPr>
        <w:t xml:space="preserve">titativa, </w:t>
      </w:r>
      <w:r w:rsidR="00E21B19">
        <w:rPr>
          <w:rFonts w:ascii="Times New Roman" w:hAnsi="Times New Roman"/>
          <w:i w:val="0"/>
          <w:color w:val="767171"/>
          <w:spacing w:val="20"/>
          <w:sz w:val="24"/>
          <w:szCs w:val="24"/>
          <w:lang w:val="es-DO"/>
        </w:rPr>
        <w:t>c</w:t>
      </w:r>
      <w:r w:rsidR="00FD3EF6">
        <w:rPr>
          <w:rFonts w:ascii="Times New Roman" w:hAnsi="Times New Roman"/>
          <w:i w:val="0"/>
          <w:color w:val="767171"/>
          <w:spacing w:val="20"/>
          <w:sz w:val="24"/>
          <w:szCs w:val="24"/>
          <w:lang w:val="es-DO"/>
        </w:rPr>
        <w:t xml:space="preserve">ualitativa e </w:t>
      </w:r>
      <w:r w:rsidR="00E21B19">
        <w:rPr>
          <w:rFonts w:ascii="Times New Roman" w:hAnsi="Times New Roman"/>
          <w:i w:val="0"/>
          <w:color w:val="767171"/>
          <w:spacing w:val="20"/>
          <w:sz w:val="24"/>
          <w:szCs w:val="24"/>
          <w:lang w:val="es-DO"/>
        </w:rPr>
        <w:t>i</w:t>
      </w:r>
      <w:r w:rsidRPr="00647607">
        <w:rPr>
          <w:rFonts w:ascii="Times New Roman" w:hAnsi="Times New Roman"/>
          <w:i w:val="0"/>
          <w:color w:val="767171"/>
          <w:spacing w:val="20"/>
          <w:sz w:val="24"/>
          <w:szCs w:val="24"/>
          <w:lang w:val="es-DO"/>
        </w:rPr>
        <w:t>ndicadores</w:t>
      </w:r>
      <w:r w:rsidR="00E21B19">
        <w:rPr>
          <w:rFonts w:ascii="Times New Roman" w:hAnsi="Times New Roman"/>
          <w:i w:val="0"/>
          <w:color w:val="767171"/>
          <w:spacing w:val="20"/>
          <w:sz w:val="24"/>
          <w:szCs w:val="24"/>
          <w:lang w:val="es-DO"/>
        </w:rPr>
        <w:t xml:space="preserve"> en la misión de p</w:t>
      </w:r>
      <w:r w:rsidR="003A46BE" w:rsidRPr="00647607">
        <w:rPr>
          <w:rFonts w:ascii="Times New Roman" w:hAnsi="Times New Roman"/>
          <w:i w:val="0"/>
          <w:color w:val="767171"/>
          <w:spacing w:val="20"/>
          <w:sz w:val="24"/>
          <w:szCs w:val="24"/>
          <w:lang w:val="es-DO"/>
        </w:rPr>
        <w:t>romover</w:t>
      </w:r>
      <w:r w:rsidR="00186650">
        <w:rPr>
          <w:rFonts w:ascii="Times New Roman" w:hAnsi="Times New Roman"/>
          <w:i w:val="0"/>
          <w:color w:val="767171"/>
          <w:spacing w:val="20"/>
          <w:sz w:val="24"/>
          <w:szCs w:val="24"/>
          <w:lang w:val="es-DO"/>
        </w:rPr>
        <w:t xml:space="preserve">, </w:t>
      </w:r>
      <w:r w:rsidR="00E21B19">
        <w:rPr>
          <w:rFonts w:ascii="Times New Roman" w:hAnsi="Times New Roman"/>
          <w:i w:val="0"/>
          <w:color w:val="767171"/>
          <w:spacing w:val="20"/>
          <w:sz w:val="24"/>
          <w:szCs w:val="24"/>
          <w:lang w:val="es-DO"/>
        </w:rPr>
        <w:t>c</w:t>
      </w:r>
      <w:r w:rsidR="00186650">
        <w:rPr>
          <w:rFonts w:ascii="Times New Roman" w:hAnsi="Times New Roman"/>
          <w:i w:val="0"/>
          <w:color w:val="767171"/>
          <w:spacing w:val="20"/>
          <w:sz w:val="24"/>
          <w:szCs w:val="24"/>
          <w:lang w:val="es-DO"/>
        </w:rPr>
        <w:t xml:space="preserve">apacitar y </w:t>
      </w:r>
      <w:r w:rsidR="00E21B19">
        <w:rPr>
          <w:rFonts w:ascii="Times New Roman" w:hAnsi="Times New Roman"/>
          <w:i w:val="0"/>
          <w:color w:val="767171"/>
          <w:spacing w:val="20"/>
          <w:sz w:val="24"/>
          <w:szCs w:val="24"/>
          <w:lang w:val="es-DO"/>
        </w:rPr>
        <w:t>d</w:t>
      </w:r>
      <w:r w:rsidR="00186650">
        <w:rPr>
          <w:rFonts w:ascii="Times New Roman" w:hAnsi="Times New Roman"/>
          <w:i w:val="0"/>
          <w:color w:val="767171"/>
          <w:spacing w:val="20"/>
          <w:sz w:val="24"/>
          <w:szCs w:val="24"/>
          <w:lang w:val="es-DO"/>
        </w:rPr>
        <w:t>ifundir</w:t>
      </w:r>
      <w:r w:rsidR="003A46BE" w:rsidRPr="00647607">
        <w:rPr>
          <w:rFonts w:ascii="Times New Roman" w:hAnsi="Times New Roman"/>
          <w:i w:val="0"/>
          <w:color w:val="767171"/>
          <w:spacing w:val="20"/>
          <w:sz w:val="24"/>
          <w:szCs w:val="24"/>
          <w:lang w:val="es-DO"/>
        </w:rPr>
        <w:t xml:space="preserve"> el SDSS</w:t>
      </w:r>
      <w:r w:rsidR="00186650">
        <w:rPr>
          <w:rFonts w:ascii="Times New Roman" w:hAnsi="Times New Roman"/>
          <w:i w:val="0"/>
          <w:color w:val="767171"/>
          <w:spacing w:val="20"/>
          <w:sz w:val="24"/>
          <w:szCs w:val="24"/>
          <w:lang w:val="es-DO"/>
        </w:rPr>
        <w:t>.</w:t>
      </w:r>
      <w:bookmarkEnd w:id="32"/>
    </w:p>
    <w:p w14:paraId="10F85E34" w14:textId="77777777" w:rsidR="0063627A" w:rsidRPr="00647607" w:rsidRDefault="0063627A" w:rsidP="0063627A">
      <w:pPr>
        <w:rPr>
          <w:color w:val="767171"/>
          <w:lang w:val="es-DO"/>
        </w:rPr>
      </w:pPr>
    </w:p>
    <w:p w14:paraId="2342B693" w14:textId="77777777" w:rsidR="008967BF" w:rsidRPr="00D41D51" w:rsidRDefault="00BE4731" w:rsidP="00BE4731">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lastRenderedPageBreak/>
        <w:t xml:space="preserve">El principal logro misional en los procesos de promover e </w:t>
      </w:r>
      <w:r w:rsidR="002D1BE6" w:rsidRPr="00D41D51">
        <w:rPr>
          <w:rFonts w:ascii="Times New Roman" w:hAnsi="Times New Roman"/>
          <w:color w:val="767171"/>
          <w:spacing w:val="20"/>
          <w:sz w:val="24"/>
          <w:szCs w:val="24"/>
          <w:lang w:val="es-DO"/>
        </w:rPr>
        <w:t>informar sobre el SDSS es la c</w:t>
      </w:r>
      <w:r w:rsidRPr="00D41D51">
        <w:rPr>
          <w:rFonts w:ascii="Times New Roman" w:hAnsi="Times New Roman"/>
          <w:color w:val="767171"/>
          <w:spacing w:val="20"/>
          <w:sz w:val="24"/>
          <w:szCs w:val="24"/>
          <w:lang w:val="es-DO"/>
        </w:rPr>
        <w:t xml:space="preserve">apacitación y educación sobre el SDSS, servicio </w:t>
      </w:r>
      <w:r w:rsidR="00AA0599" w:rsidRPr="00D41D51">
        <w:rPr>
          <w:rFonts w:ascii="Times New Roman" w:hAnsi="Times New Roman"/>
          <w:color w:val="767171"/>
          <w:spacing w:val="20"/>
          <w:sz w:val="24"/>
          <w:szCs w:val="24"/>
          <w:lang w:val="es-DO"/>
        </w:rPr>
        <w:t>que se</w:t>
      </w:r>
      <w:r w:rsidRPr="00D41D51">
        <w:rPr>
          <w:rFonts w:ascii="Times New Roman" w:hAnsi="Times New Roman"/>
          <w:color w:val="767171"/>
          <w:spacing w:val="20"/>
          <w:sz w:val="24"/>
          <w:szCs w:val="24"/>
          <w:lang w:val="es-DO"/>
        </w:rPr>
        <w:t xml:space="preserve"> brinda a l</w:t>
      </w:r>
      <w:r w:rsidR="00EB37CA" w:rsidRPr="00D41D51">
        <w:rPr>
          <w:rFonts w:ascii="Times New Roman" w:hAnsi="Times New Roman"/>
          <w:color w:val="767171"/>
          <w:spacing w:val="20"/>
          <w:sz w:val="24"/>
          <w:szCs w:val="24"/>
          <w:lang w:val="es-DO"/>
        </w:rPr>
        <w:t xml:space="preserve">os ciudadanos a través de talleres, charlas y </w:t>
      </w:r>
      <w:r w:rsidRPr="00D41D51">
        <w:rPr>
          <w:rFonts w:ascii="Times New Roman" w:hAnsi="Times New Roman"/>
          <w:color w:val="767171"/>
          <w:spacing w:val="20"/>
          <w:sz w:val="24"/>
          <w:szCs w:val="24"/>
          <w:lang w:val="es-DO"/>
        </w:rPr>
        <w:t>conferencias, los cuales detallamos</w:t>
      </w:r>
      <w:r w:rsidR="00FF0613" w:rsidRPr="00D41D51">
        <w:rPr>
          <w:rFonts w:ascii="Times New Roman" w:hAnsi="Times New Roman"/>
          <w:color w:val="767171"/>
          <w:spacing w:val="20"/>
          <w:sz w:val="24"/>
          <w:szCs w:val="24"/>
          <w:lang w:val="es-DO"/>
        </w:rPr>
        <w:t xml:space="preserve"> a </w:t>
      </w:r>
      <w:r w:rsidR="00CB2217" w:rsidRPr="00D41D51">
        <w:rPr>
          <w:rFonts w:ascii="Times New Roman" w:hAnsi="Times New Roman"/>
          <w:color w:val="767171"/>
          <w:spacing w:val="20"/>
          <w:sz w:val="24"/>
          <w:szCs w:val="24"/>
          <w:lang w:val="es-DO"/>
        </w:rPr>
        <w:t>continuación</w:t>
      </w:r>
      <w:r w:rsidRPr="00D41D51">
        <w:rPr>
          <w:rFonts w:ascii="Times New Roman" w:hAnsi="Times New Roman"/>
          <w:color w:val="767171"/>
          <w:spacing w:val="20"/>
          <w:sz w:val="24"/>
          <w:szCs w:val="24"/>
          <w:lang w:val="es-DO"/>
        </w:rPr>
        <w:t>:</w:t>
      </w:r>
    </w:p>
    <w:p w14:paraId="5162FC65" w14:textId="77777777" w:rsidR="00905996" w:rsidRPr="00D41D51" w:rsidRDefault="00291644" w:rsidP="007B1D33">
      <w:pPr>
        <w:numPr>
          <w:ilvl w:val="0"/>
          <w:numId w:val="5"/>
        </w:num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373</w:t>
      </w:r>
      <w:r w:rsidR="00905996" w:rsidRPr="00D41D51">
        <w:rPr>
          <w:rFonts w:ascii="Times New Roman" w:hAnsi="Times New Roman"/>
          <w:color w:val="767171"/>
          <w:spacing w:val="20"/>
          <w:sz w:val="24"/>
          <w:szCs w:val="24"/>
          <w:lang w:val="es-DO"/>
        </w:rPr>
        <w:t xml:space="preserve"> </w:t>
      </w:r>
      <w:proofErr w:type="gramStart"/>
      <w:r w:rsidR="00905996" w:rsidRPr="00D41D51">
        <w:rPr>
          <w:rFonts w:ascii="Times New Roman" w:hAnsi="Times New Roman"/>
          <w:color w:val="767171"/>
          <w:spacing w:val="20"/>
          <w:sz w:val="24"/>
          <w:szCs w:val="24"/>
          <w:lang w:val="es-DO"/>
        </w:rPr>
        <w:t>Personas</w:t>
      </w:r>
      <w:proofErr w:type="gramEnd"/>
      <w:r w:rsidR="00905996" w:rsidRPr="00D41D51">
        <w:rPr>
          <w:rFonts w:ascii="Times New Roman" w:hAnsi="Times New Roman"/>
          <w:color w:val="767171"/>
          <w:spacing w:val="20"/>
          <w:sz w:val="24"/>
          <w:szCs w:val="24"/>
          <w:lang w:val="es-DO"/>
        </w:rPr>
        <w:t xml:space="preserve"> recibieron capacitación en temas de</w:t>
      </w:r>
      <w:r w:rsidRPr="00D41D51">
        <w:rPr>
          <w:rFonts w:ascii="Times New Roman" w:hAnsi="Times New Roman"/>
          <w:color w:val="767171"/>
          <w:spacing w:val="20"/>
          <w:sz w:val="24"/>
          <w:szCs w:val="24"/>
          <w:lang w:val="es-DO"/>
        </w:rPr>
        <w:t xml:space="preserve"> seguridad social a través de 15</w:t>
      </w:r>
      <w:r w:rsidR="00905996" w:rsidRPr="00D41D51">
        <w:rPr>
          <w:rFonts w:ascii="Times New Roman" w:hAnsi="Times New Roman"/>
          <w:color w:val="767171"/>
          <w:spacing w:val="20"/>
          <w:sz w:val="24"/>
          <w:szCs w:val="24"/>
          <w:lang w:val="es-DO"/>
        </w:rPr>
        <w:t xml:space="preserve"> talleres, de las cuales</w:t>
      </w:r>
      <w:r w:rsidR="002F2512" w:rsidRPr="00D41D51">
        <w:rPr>
          <w:rFonts w:ascii="Times New Roman" w:hAnsi="Times New Roman"/>
          <w:color w:val="767171"/>
          <w:spacing w:val="20"/>
          <w:sz w:val="24"/>
          <w:szCs w:val="24"/>
          <w:lang w:val="es-DO"/>
        </w:rPr>
        <w:t xml:space="preserve"> el 79</w:t>
      </w:r>
      <w:r w:rsidRPr="00D41D51">
        <w:rPr>
          <w:rFonts w:ascii="Times New Roman" w:hAnsi="Times New Roman"/>
          <w:color w:val="767171"/>
          <w:spacing w:val="20"/>
          <w:sz w:val="24"/>
          <w:szCs w:val="24"/>
          <w:lang w:val="es-DO"/>
        </w:rPr>
        <w:t>% (293</w:t>
      </w:r>
      <w:r w:rsidR="00905996" w:rsidRPr="00D41D51">
        <w:rPr>
          <w:rFonts w:ascii="Times New Roman" w:hAnsi="Times New Roman"/>
          <w:color w:val="767171"/>
          <w:spacing w:val="20"/>
          <w:sz w:val="24"/>
          <w:szCs w:val="24"/>
          <w:lang w:val="es-DO"/>
        </w:rPr>
        <w:t xml:space="preserve">) de los participantes beneficiados en las capacitaciones corresponden </w:t>
      </w:r>
      <w:r w:rsidR="002F2512" w:rsidRPr="00D41D51">
        <w:rPr>
          <w:rFonts w:ascii="Times New Roman" w:hAnsi="Times New Roman"/>
          <w:color w:val="767171"/>
          <w:spacing w:val="20"/>
          <w:sz w:val="24"/>
          <w:szCs w:val="24"/>
          <w:lang w:val="es-DO"/>
        </w:rPr>
        <w:t>al género femenino y el 21</w:t>
      </w:r>
      <w:r w:rsidRPr="00D41D51">
        <w:rPr>
          <w:rFonts w:ascii="Times New Roman" w:hAnsi="Times New Roman"/>
          <w:color w:val="767171"/>
          <w:spacing w:val="20"/>
          <w:sz w:val="24"/>
          <w:szCs w:val="24"/>
          <w:lang w:val="es-DO"/>
        </w:rPr>
        <w:t>% (80</w:t>
      </w:r>
      <w:r w:rsidR="00905996" w:rsidRPr="00D41D51">
        <w:rPr>
          <w:rFonts w:ascii="Times New Roman" w:hAnsi="Times New Roman"/>
          <w:color w:val="767171"/>
          <w:spacing w:val="20"/>
          <w:sz w:val="24"/>
          <w:szCs w:val="24"/>
          <w:lang w:val="es-DO"/>
        </w:rPr>
        <w:t xml:space="preserve">) al género masculino. </w:t>
      </w:r>
      <w:r w:rsidRPr="00D41D51">
        <w:rPr>
          <w:rFonts w:ascii="Times New Roman" w:hAnsi="Times New Roman"/>
          <w:color w:val="767171"/>
          <w:spacing w:val="20"/>
          <w:sz w:val="24"/>
          <w:szCs w:val="24"/>
          <w:lang w:val="es-DO"/>
        </w:rPr>
        <w:t>Los talleres se impartieron en 10</w:t>
      </w:r>
      <w:r w:rsidR="00D7030F">
        <w:rPr>
          <w:rFonts w:ascii="Times New Roman" w:hAnsi="Times New Roman"/>
          <w:color w:val="767171"/>
          <w:spacing w:val="20"/>
          <w:sz w:val="24"/>
          <w:szCs w:val="24"/>
          <w:lang w:val="es-DO"/>
        </w:rPr>
        <w:t xml:space="preserve"> provincias y al mes de diciembre</w:t>
      </w:r>
      <w:r w:rsidR="007774B6" w:rsidRPr="00D41D51">
        <w:rPr>
          <w:rFonts w:ascii="Times New Roman" w:hAnsi="Times New Roman"/>
          <w:color w:val="767171"/>
          <w:spacing w:val="20"/>
          <w:sz w:val="24"/>
          <w:szCs w:val="24"/>
          <w:lang w:val="es-DO"/>
        </w:rPr>
        <w:t xml:space="preserve"> se logró avanzar con el 75</w:t>
      </w:r>
      <w:r w:rsidR="00905996" w:rsidRPr="00D41D51">
        <w:rPr>
          <w:rFonts w:ascii="Times New Roman" w:hAnsi="Times New Roman"/>
          <w:color w:val="767171"/>
          <w:spacing w:val="20"/>
          <w:sz w:val="24"/>
          <w:szCs w:val="24"/>
          <w:lang w:val="es-DO"/>
        </w:rPr>
        <w:t>% de</w:t>
      </w:r>
      <w:r w:rsidR="003E31AF">
        <w:rPr>
          <w:rFonts w:ascii="Times New Roman" w:hAnsi="Times New Roman"/>
          <w:color w:val="767171"/>
          <w:spacing w:val="20"/>
          <w:sz w:val="24"/>
          <w:szCs w:val="24"/>
          <w:lang w:val="es-DO"/>
        </w:rPr>
        <w:t>l</w:t>
      </w:r>
      <w:r w:rsidR="00905996" w:rsidRPr="00D41D51">
        <w:rPr>
          <w:rFonts w:ascii="Times New Roman" w:hAnsi="Times New Roman"/>
          <w:color w:val="767171"/>
          <w:spacing w:val="20"/>
          <w:sz w:val="24"/>
          <w:szCs w:val="24"/>
          <w:lang w:val="es-DO"/>
        </w:rPr>
        <w:t xml:space="preserve"> cumplimiento de la meta planificada en el año.</w:t>
      </w:r>
    </w:p>
    <w:p w14:paraId="5D79841C" w14:textId="77777777" w:rsidR="00CC2425" w:rsidRDefault="00CC2425" w:rsidP="00CC2425">
      <w:pPr>
        <w:spacing w:line="360" w:lineRule="auto"/>
        <w:rPr>
          <w:rFonts w:ascii="Times New Roman" w:hAnsi="Times New Roman"/>
          <w:color w:val="4C4747"/>
          <w:spacing w:val="20"/>
          <w:sz w:val="24"/>
          <w:szCs w:val="24"/>
          <w:lang w:val="es-DO"/>
        </w:rPr>
      </w:pPr>
    </w:p>
    <w:p w14:paraId="19CE02B6" w14:textId="77777777" w:rsidR="00CC2425" w:rsidRDefault="00CC2425" w:rsidP="00CC2425">
      <w:pPr>
        <w:spacing w:line="360" w:lineRule="auto"/>
        <w:rPr>
          <w:rFonts w:ascii="Times New Roman" w:hAnsi="Times New Roman"/>
          <w:color w:val="4C4747"/>
          <w:spacing w:val="20"/>
          <w:sz w:val="24"/>
          <w:szCs w:val="24"/>
          <w:lang w:val="es-DO"/>
        </w:rPr>
      </w:pPr>
    </w:p>
    <w:p w14:paraId="0F4AC01C" w14:textId="77777777" w:rsidR="00CC2425" w:rsidRDefault="00CC2425" w:rsidP="00CC2425">
      <w:pPr>
        <w:spacing w:line="360" w:lineRule="auto"/>
        <w:rPr>
          <w:rFonts w:ascii="Times New Roman" w:hAnsi="Times New Roman"/>
          <w:color w:val="4C4747"/>
          <w:spacing w:val="20"/>
          <w:sz w:val="24"/>
          <w:szCs w:val="24"/>
          <w:lang w:val="es-DO"/>
        </w:rPr>
      </w:pPr>
    </w:p>
    <w:p w14:paraId="41B8AA4B" w14:textId="77777777" w:rsidR="00CC2425" w:rsidRDefault="00CC2425" w:rsidP="00CC2425">
      <w:pPr>
        <w:spacing w:line="360" w:lineRule="auto"/>
        <w:rPr>
          <w:rFonts w:ascii="Times New Roman" w:hAnsi="Times New Roman"/>
          <w:color w:val="4C4747"/>
          <w:spacing w:val="20"/>
          <w:sz w:val="24"/>
          <w:szCs w:val="24"/>
          <w:lang w:val="es-DO"/>
        </w:rPr>
      </w:pPr>
    </w:p>
    <w:p w14:paraId="6469DAF5" w14:textId="77777777" w:rsidR="00CC2425" w:rsidRDefault="00CC2425" w:rsidP="00CC2425">
      <w:pPr>
        <w:spacing w:line="360" w:lineRule="auto"/>
        <w:rPr>
          <w:rFonts w:ascii="Times New Roman" w:hAnsi="Times New Roman"/>
          <w:color w:val="4C4747"/>
          <w:spacing w:val="20"/>
          <w:sz w:val="24"/>
          <w:szCs w:val="24"/>
          <w:lang w:val="es-DO"/>
        </w:rPr>
      </w:pPr>
    </w:p>
    <w:p w14:paraId="4C01CF6E" w14:textId="77777777" w:rsidR="000C524B" w:rsidRDefault="000C524B" w:rsidP="00CC2425">
      <w:pPr>
        <w:spacing w:line="360" w:lineRule="auto"/>
        <w:rPr>
          <w:rFonts w:ascii="Times New Roman" w:hAnsi="Times New Roman"/>
          <w:color w:val="4C4747"/>
          <w:spacing w:val="20"/>
          <w:sz w:val="24"/>
          <w:szCs w:val="24"/>
          <w:lang w:val="es-DO"/>
        </w:rPr>
      </w:pPr>
    </w:p>
    <w:p w14:paraId="7C7F9469" w14:textId="77777777" w:rsidR="000C524B" w:rsidRDefault="000C524B" w:rsidP="00CC2425">
      <w:pPr>
        <w:spacing w:line="360" w:lineRule="auto"/>
        <w:rPr>
          <w:rFonts w:ascii="Times New Roman" w:hAnsi="Times New Roman"/>
          <w:color w:val="4C4747"/>
          <w:spacing w:val="20"/>
          <w:sz w:val="24"/>
          <w:szCs w:val="24"/>
          <w:lang w:val="es-DO"/>
        </w:rPr>
      </w:pPr>
    </w:p>
    <w:p w14:paraId="456D7E19" w14:textId="77777777" w:rsidR="000C524B" w:rsidRDefault="000C524B" w:rsidP="00CC2425">
      <w:pPr>
        <w:spacing w:line="360" w:lineRule="auto"/>
        <w:rPr>
          <w:rFonts w:ascii="Times New Roman" w:hAnsi="Times New Roman"/>
          <w:color w:val="4C4747"/>
          <w:spacing w:val="20"/>
          <w:sz w:val="24"/>
          <w:szCs w:val="24"/>
          <w:lang w:val="es-DO"/>
        </w:rPr>
      </w:pPr>
    </w:p>
    <w:p w14:paraId="148B6BF6" w14:textId="77777777" w:rsidR="00F7084D" w:rsidRDefault="00F7084D" w:rsidP="00CC2425">
      <w:pPr>
        <w:spacing w:line="360" w:lineRule="auto"/>
        <w:rPr>
          <w:rFonts w:ascii="Times New Roman" w:hAnsi="Times New Roman"/>
          <w:color w:val="4C4747"/>
          <w:spacing w:val="20"/>
          <w:sz w:val="24"/>
          <w:szCs w:val="24"/>
          <w:lang w:val="es-DO"/>
        </w:rPr>
      </w:pPr>
    </w:p>
    <w:p w14:paraId="43B97EE7" w14:textId="77777777" w:rsidR="00F7084D" w:rsidRDefault="00F7084D" w:rsidP="00CC2425">
      <w:pPr>
        <w:spacing w:line="360" w:lineRule="auto"/>
        <w:rPr>
          <w:rFonts w:ascii="Times New Roman" w:hAnsi="Times New Roman"/>
          <w:color w:val="4C4747"/>
          <w:spacing w:val="20"/>
          <w:sz w:val="24"/>
          <w:szCs w:val="24"/>
          <w:lang w:val="es-DO"/>
        </w:rPr>
      </w:pPr>
    </w:p>
    <w:p w14:paraId="3E464926" w14:textId="77777777" w:rsidR="00CC2425" w:rsidRPr="00C068F8" w:rsidRDefault="00CC2425" w:rsidP="00CC2425">
      <w:pPr>
        <w:spacing w:line="360" w:lineRule="auto"/>
        <w:rPr>
          <w:rFonts w:ascii="Times New Roman" w:hAnsi="Times New Roman"/>
          <w:color w:val="4C4747"/>
          <w:spacing w:val="20"/>
          <w:sz w:val="24"/>
          <w:szCs w:val="24"/>
          <w:lang w:val="es-DO"/>
        </w:rPr>
      </w:pPr>
    </w:p>
    <w:p w14:paraId="2970F97E" w14:textId="77777777" w:rsidR="00307E3C" w:rsidRDefault="003F372C" w:rsidP="00307E3C">
      <w:pPr>
        <w:spacing w:line="360" w:lineRule="auto"/>
        <w:jc w:val="center"/>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Cuadro No.</w:t>
      </w:r>
      <w:r w:rsidR="00CB3334" w:rsidRPr="00D41D51">
        <w:rPr>
          <w:rFonts w:ascii="Times New Roman" w:hAnsi="Times New Roman"/>
          <w:color w:val="767171"/>
          <w:spacing w:val="20"/>
          <w:sz w:val="24"/>
          <w:szCs w:val="24"/>
          <w:lang w:val="es-DO"/>
        </w:rPr>
        <w:t xml:space="preserve"> 3</w:t>
      </w:r>
    </w:p>
    <w:p w14:paraId="6E202393" w14:textId="77777777" w:rsidR="00062896" w:rsidRDefault="00062896" w:rsidP="00307E3C">
      <w:pPr>
        <w:spacing w:line="360" w:lineRule="auto"/>
        <w:jc w:val="center"/>
        <w:rPr>
          <w:rFonts w:ascii="Times New Roman" w:hAnsi="Times New Roman"/>
          <w:color w:val="767171"/>
          <w:spacing w:val="20"/>
          <w:sz w:val="24"/>
          <w:szCs w:val="24"/>
          <w:lang w:val="es-DO"/>
        </w:rPr>
      </w:pPr>
    </w:p>
    <w:tbl>
      <w:tblPr>
        <w:tblW w:w="9124" w:type="dxa"/>
        <w:tblInd w:w="-599" w:type="dxa"/>
        <w:tblCellMar>
          <w:left w:w="70" w:type="dxa"/>
          <w:right w:w="70" w:type="dxa"/>
        </w:tblCellMar>
        <w:tblLook w:val="04A0" w:firstRow="1" w:lastRow="0" w:firstColumn="1" w:lastColumn="0" w:noHBand="0" w:noVBand="1"/>
      </w:tblPr>
      <w:tblGrid>
        <w:gridCol w:w="898"/>
        <w:gridCol w:w="2501"/>
        <w:gridCol w:w="1250"/>
        <w:gridCol w:w="1250"/>
        <w:gridCol w:w="642"/>
        <w:gridCol w:w="1104"/>
        <w:gridCol w:w="1479"/>
      </w:tblGrid>
      <w:tr w:rsidR="00307E3C" w:rsidRPr="00307E3C" w14:paraId="7345A82A" w14:textId="77777777" w:rsidTr="00062896">
        <w:trPr>
          <w:trHeight w:val="315"/>
        </w:trPr>
        <w:tc>
          <w:tcPr>
            <w:tcW w:w="9124" w:type="dxa"/>
            <w:gridSpan w:val="7"/>
            <w:tcBorders>
              <w:top w:val="single" w:sz="8" w:space="0" w:color="auto"/>
              <w:left w:val="single" w:sz="8" w:space="0" w:color="auto"/>
              <w:bottom w:val="single" w:sz="8" w:space="0" w:color="auto"/>
              <w:right w:val="single" w:sz="8" w:space="0" w:color="000000"/>
            </w:tcBorders>
            <w:shd w:val="clear" w:color="000000" w:fill="011C50"/>
            <w:vAlign w:val="center"/>
            <w:hideMark/>
          </w:tcPr>
          <w:p w14:paraId="62019F35" w14:textId="77777777" w:rsidR="00307E3C" w:rsidRPr="0058647E" w:rsidRDefault="00307E3C" w:rsidP="00307E3C">
            <w:pPr>
              <w:spacing w:after="0" w:line="240" w:lineRule="auto"/>
              <w:jc w:val="center"/>
              <w:rPr>
                <w:rFonts w:ascii="Times New Roman" w:eastAsia="Times New Roman" w:hAnsi="Times New Roman"/>
                <w:b/>
                <w:bCs/>
                <w:color w:val="FFFFFF"/>
                <w:sz w:val="20"/>
                <w:szCs w:val="20"/>
                <w:lang w:val="es-MX" w:eastAsia="es-MX"/>
              </w:rPr>
            </w:pPr>
            <w:r w:rsidRPr="0058647E">
              <w:rPr>
                <w:rFonts w:ascii="Times New Roman" w:eastAsia="Times New Roman" w:hAnsi="Times New Roman"/>
                <w:b/>
                <w:bCs/>
                <w:color w:val="FFFFFF"/>
                <w:sz w:val="20"/>
                <w:szCs w:val="20"/>
                <w:lang w:val="es-MX" w:eastAsia="es-MX"/>
              </w:rPr>
              <w:lastRenderedPageBreak/>
              <w:t>Talleres Impartidos en Instituciones Públicas y Privadas</w:t>
            </w:r>
          </w:p>
        </w:tc>
      </w:tr>
      <w:tr w:rsidR="00307E3C" w:rsidRPr="00307E3C" w14:paraId="14F8C7D2" w14:textId="77777777" w:rsidTr="00062896">
        <w:trPr>
          <w:trHeight w:val="315"/>
        </w:trPr>
        <w:tc>
          <w:tcPr>
            <w:tcW w:w="9124" w:type="dxa"/>
            <w:gridSpan w:val="7"/>
            <w:tcBorders>
              <w:top w:val="single" w:sz="8" w:space="0" w:color="auto"/>
              <w:left w:val="single" w:sz="8" w:space="0" w:color="auto"/>
              <w:bottom w:val="single" w:sz="8" w:space="0" w:color="auto"/>
              <w:right w:val="single" w:sz="8" w:space="0" w:color="000000"/>
            </w:tcBorders>
            <w:shd w:val="clear" w:color="000000" w:fill="011C50"/>
            <w:vAlign w:val="center"/>
            <w:hideMark/>
          </w:tcPr>
          <w:p w14:paraId="52515362" w14:textId="77777777" w:rsidR="00307E3C" w:rsidRPr="0058647E" w:rsidRDefault="00B2522D" w:rsidP="00307E3C">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Periodo Año</w:t>
            </w:r>
            <w:r w:rsidR="00307E3C" w:rsidRPr="0058647E">
              <w:rPr>
                <w:rFonts w:ascii="Times New Roman" w:eastAsia="Times New Roman" w:hAnsi="Times New Roman"/>
                <w:b/>
                <w:bCs/>
                <w:color w:val="FFFFFF"/>
                <w:sz w:val="20"/>
                <w:szCs w:val="20"/>
                <w:lang w:val="es-MX" w:eastAsia="es-MX"/>
              </w:rPr>
              <w:t xml:space="preserve"> 2023</w:t>
            </w:r>
          </w:p>
        </w:tc>
      </w:tr>
      <w:tr w:rsidR="00307E3C" w:rsidRPr="00307E3C" w14:paraId="4399D46D" w14:textId="77777777" w:rsidTr="00062896">
        <w:trPr>
          <w:trHeight w:val="315"/>
        </w:trPr>
        <w:tc>
          <w:tcPr>
            <w:tcW w:w="898"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27168860" w14:textId="77777777" w:rsidR="00307E3C" w:rsidRPr="0058647E" w:rsidRDefault="00307E3C" w:rsidP="00307E3C">
            <w:pPr>
              <w:spacing w:after="0" w:line="240" w:lineRule="auto"/>
              <w:jc w:val="center"/>
              <w:rPr>
                <w:rFonts w:ascii="Times New Roman" w:eastAsia="Times New Roman" w:hAnsi="Times New Roman"/>
                <w:b/>
                <w:bCs/>
                <w:color w:val="FFFFFF"/>
                <w:sz w:val="20"/>
                <w:szCs w:val="20"/>
                <w:lang w:val="es-MX" w:eastAsia="es-MX"/>
              </w:rPr>
            </w:pPr>
            <w:r w:rsidRPr="0058647E">
              <w:rPr>
                <w:rFonts w:ascii="Times New Roman" w:eastAsia="Times New Roman" w:hAnsi="Times New Roman"/>
                <w:b/>
                <w:bCs/>
                <w:color w:val="FFFFFF"/>
                <w:sz w:val="20"/>
                <w:szCs w:val="20"/>
                <w:lang w:val="es-MX" w:eastAsia="es-MX"/>
              </w:rPr>
              <w:t>Talleres</w:t>
            </w:r>
          </w:p>
        </w:tc>
        <w:tc>
          <w:tcPr>
            <w:tcW w:w="2501"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267A907C" w14:textId="77777777" w:rsidR="00307E3C" w:rsidRPr="0058647E" w:rsidRDefault="00307E3C" w:rsidP="00307E3C">
            <w:pPr>
              <w:spacing w:after="0" w:line="240" w:lineRule="auto"/>
              <w:jc w:val="center"/>
              <w:rPr>
                <w:rFonts w:ascii="Times New Roman" w:eastAsia="Times New Roman" w:hAnsi="Times New Roman"/>
                <w:b/>
                <w:bCs/>
                <w:color w:val="FFFFFF"/>
                <w:sz w:val="20"/>
                <w:szCs w:val="20"/>
                <w:lang w:val="es-MX" w:eastAsia="es-MX"/>
              </w:rPr>
            </w:pPr>
            <w:r w:rsidRPr="0058647E">
              <w:rPr>
                <w:rFonts w:ascii="Times New Roman" w:eastAsia="Times New Roman" w:hAnsi="Times New Roman"/>
                <w:b/>
                <w:bCs/>
                <w:color w:val="FFFFFF"/>
                <w:sz w:val="20"/>
                <w:szCs w:val="20"/>
                <w:lang w:val="es-MX" w:eastAsia="es-MX"/>
              </w:rPr>
              <w:t>Institución Beneficiaria</w:t>
            </w:r>
          </w:p>
        </w:tc>
        <w:tc>
          <w:tcPr>
            <w:tcW w:w="4246" w:type="dxa"/>
            <w:gridSpan w:val="4"/>
            <w:tcBorders>
              <w:top w:val="single" w:sz="8" w:space="0" w:color="auto"/>
              <w:left w:val="nil"/>
              <w:bottom w:val="single" w:sz="8" w:space="0" w:color="auto"/>
              <w:right w:val="single" w:sz="8" w:space="0" w:color="000000"/>
            </w:tcBorders>
            <w:shd w:val="clear" w:color="000000" w:fill="011C50"/>
            <w:vAlign w:val="center"/>
            <w:hideMark/>
          </w:tcPr>
          <w:p w14:paraId="4705B512" w14:textId="77777777" w:rsidR="00307E3C" w:rsidRPr="0058647E" w:rsidRDefault="00307E3C" w:rsidP="00307E3C">
            <w:pPr>
              <w:spacing w:after="0" w:line="240" w:lineRule="auto"/>
              <w:jc w:val="center"/>
              <w:rPr>
                <w:rFonts w:ascii="Times New Roman" w:eastAsia="Times New Roman" w:hAnsi="Times New Roman"/>
                <w:b/>
                <w:bCs/>
                <w:color w:val="FFFFFF"/>
                <w:sz w:val="20"/>
                <w:szCs w:val="20"/>
                <w:lang w:val="es-MX" w:eastAsia="es-MX"/>
              </w:rPr>
            </w:pPr>
            <w:r w:rsidRPr="0058647E">
              <w:rPr>
                <w:rFonts w:ascii="Times New Roman" w:eastAsia="Times New Roman" w:hAnsi="Times New Roman"/>
                <w:b/>
                <w:bCs/>
                <w:color w:val="FFFFFF"/>
                <w:sz w:val="20"/>
                <w:szCs w:val="20"/>
                <w:lang w:val="es-MX" w:eastAsia="es-MX"/>
              </w:rPr>
              <w:t>Participantes</w:t>
            </w:r>
          </w:p>
        </w:tc>
        <w:tc>
          <w:tcPr>
            <w:tcW w:w="1479"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41004D14" w14:textId="77777777" w:rsidR="00307E3C" w:rsidRPr="0058647E" w:rsidRDefault="00307E3C" w:rsidP="00307E3C">
            <w:pPr>
              <w:spacing w:after="0" w:line="240" w:lineRule="auto"/>
              <w:jc w:val="center"/>
              <w:rPr>
                <w:rFonts w:ascii="Times New Roman" w:eastAsia="Times New Roman" w:hAnsi="Times New Roman"/>
                <w:b/>
                <w:bCs/>
                <w:color w:val="FFFFFF"/>
                <w:sz w:val="20"/>
                <w:szCs w:val="20"/>
                <w:lang w:val="es-MX" w:eastAsia="es-MX"/>
              </w:rPr>
            </w:pPr>
            <w:r w:rsidRPr="0058647E">
              <w:rPr>
                <w:rFonts w:ascii="Times New Roman" w:eastAsia="Times New Roman" w:hAnsi="Times New Roman"/>
                <w:b/>
                <w:bCs/>
                <w:color w:val="FFFFFF"/>
                <w:sz w:val="20"/>
                <w:szCs w:val="20"/>
                <w:lang w:val="es-MX" w:eastAsia="es-MX"/>
              </w:rPr>
              <w:t>Provincias</w:t>
            </w:r>
          </w:p>
        </w:tc>
      </w:tr>
      <w:tr w:rsidR="00307E3C" w:rsidRPr="00307E3C" w14:paraId="7EB18322" w14:textId="77777777" w:rsidTr="00062896">
        <w:trPr>
          <w:trHeight w:val="585"/>
        </w:trPr>
        <w:tc>
          <w:tcPr>
            <w:tcW w:w="898" w:type="dxa"/>
            <w:vMerge/>
            <w:tcBorders>
              <w:top w:val="nil"/>
              <w:left w:val="single" w:sz="8" w:space="0" w:color="auto"/>
              <w:bottom w:val="single" w:sz="8" w:space="0" w:color="000000"/>
              <w:right w:val="single" w:sz="8" w:space="0" w:color="auto"/>
            </w:tcBorders>
            <w:vAlign w:val="center"/>
            <w:hideMark/>
          </w:tcPr>
          <w:p w14:paraId="7F774378" w14:textId="77777777" w:rsidR="00307E3C" w:rsidRPr="00307E3C" w:rsidRDefault="00307E3C" w:rsidP="00307E3C">
            <w:pPr>
              <w:spacing w:after="0" w:line="240" w:lineRule="auto"/>
              <w:jc w:val="left"/>
              <w:rPr>
                <w:rFonts w:ascii="Times New Roman" w:eastAsia="Times New Roman" w:hAnsi="Times New Roman"/>
                <w:b/>
                <w:bCs/>
                <w:color w:val="FFFFFF"/>
                <w:sz w:val="22"/>
                <w:lang w:val="es-MX" w:eastAsia="es-MX"/>
              </w:rPr>
            </w:pPr>
          </w:p>
        </w:tc>
        <w:tc>
          <w:tcPr>
            <w:tcW w:w="2501" w:type="dxa"/>
            <w:vMerge/>
            <w:tcBorders>
              <w:top w:val="nil"/>
              <w:left w:val="single" w:sz="8" w:space="0" w:color="auto"/>
              <w:bottom w:val="single" w:sz="8" w:space="0" w:color="000000"/>
              <w:right w:val="single" w:sz="8" w:space="0" w:color="auto"/>
            </w:tcBorders>
            <w:vAlign w:val="center"/>
            <w:hideMark/>
          </w:tcPr>
          <w:p w14:paraId="1D6445B0" w14:textId="77777777" w:rsidR="00307E3C" w:rsidRPr="00307E3C" w:rsidRDefault="00307E3C" w:rsidP="00307E3C">
            <w:pPr>
              <w:spacing w:after="0" w:line="240" w:lineRule="auto"/>
              <w:jc w:val="left"/>
              <w:rPr>
                <w:rFonts w:ascii="Times New Roman" w:eastAsia="Times New Roman" w:hAnsi="Times New Roman"/>
                <w:b/>
                <w:bCs/>
                <w:color w:val="FFFFFF"/>
                <w:sz w:val="22"/>
                <w:lang w:val="es-MX" w:eastAsia="es-MX"/>
              </w:rPr>
            </w:pPr>
          </w:p>
        </w:tc>
        <w:tc>
          <w:tcPr>
            <w:tcW w:w="1250" w:type="dxa"/>
            <w:tcBorders>
              <w:top w:val="nil"/>
              <w:left w:val="nil"/>
              <w:bottom w:val="single" w:sz="8" w:space="0" w:color="auto"/>
              <w:right w:val="single" w:sz="8" w:space="0" w:color="auto"/>
            </w:tcBorders>
            <w:shd w:val="clear" w:color="000000" w:fill="011C50"/>
            <w:vAlign w:val="center"/>
            <w:hideMark/>
          </w:tcPr>
          <w:p w14:paraId="2AD2246A"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Género Masculino</w:t>
            </w:r>
          </w:p>
        </w:tc>
        <w:tc>
          <w:tcPr>
            <w:tcW w:w="1250" w:type="dxa"/>
            <w:tcBorders>
              <w:top w:val="nil"/>
              <w:left w:val="nil"/>
              <w:bottom w:val="single" w:sz="8" w:space="0" w:color="auto"/>
              <w:right w:val="single" w:sz="8" w:space="0" w:color="auto"/>
            </w:tcBorders>
            <w:shd w:val="clear" w:color="000000" w:fill="011C50"/>
            <w:vAlign w:val="center"/>
            <w:hideMark/>
          </w:tcPr>
          <w:p w14:paraId="5ACBC82E"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Género Femenino</w:t>
            </w:r>
          </w:p>
        </w:tc>
        <w:tc>
          <w:tcPr>
            <w:tcW w:w="642" w:type="dxa"/>
            <w:tcBorders>
              <w:top w:val="nil"/>
              <w:left w:val="nil"/>
              <w:bottom w:val="single" w:sz="8" w:space="0" w:color="auto"/>
              <w:right w:val="single" w:sz="8" w:space="0" w:color="auto"/>
            </w:tcBorders>
            <w:shd w:val="clear" w:color="000000" w:fill="011C50"/>
            <w:noWrap/>
            <w:vAlign w:val="center"/>
            <w:hideMark/>
          </w:tcPr>
          <w:p w14:paraId="56CB6619"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Total</w:t>
            </w:r>
          </w:p>
        </w:tc>
        <w:tc>
          <w:tcPr>
            <w:tcW w:w="1104" w:type="dxa"/>
            <w:tcBorders>
              <w:top w:val="nil"/>
              <w:left w:val="nil"/>
              <w:bottom w:val="single" w:sz="8" w:space="0" w:color="auto"/>
              <w:right w:val="single" w:sz="8" w:space="0" w:color="auto"/>
            </w:tcBorders>
            <w:shd w:val="clear" w:color="000000" w:fill="011C50"/>
            <w:vAlign w:val="center"/>
            <w:hideMark/>
          </w:tcPr>
          <w:p w14:paraId="5418C1AB"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Adultos Mayores</w:t>
            </w:r>
          </w:p>
        </w:tc>
        <w:tc>
          <w:tcPr>
            <w:tcW w:w="1479" w:type="dxa"/>
            <w:vMerge/>
            <w:tcBorders>
              <w:top w:val="nil"/>
              <w:left w:val="single" w:sz="8" w:space="0" w:color="auto"/>
              <w:bottom w:val="single" w:sz="8" w:space="0" w:color="000000"/>
              <w:right w:val="single" w:sz="8" w:space="0" w:color="auto"/>
            </w:tcBorders>
            <w:vAlign w:val="center"/>
            <w:hideMark/>
          </w:tcPr>
          <w:p w14:paraId="54CAAF3C" w14:textId="77777777" w:rsidR="00307E3C" w:rsidRPr="00307E3C" w:rsidRDefault="00307E3C" w:rsidP="00307E3C">
            <w:pPr>
              <w:spacing w:after="0" w:line="240" w:lineRule="auto"/>
              <w:jc w:val="left"/>
              <w:rPr>
                <w:rFonts w:ascii="Times New Roman" w:eastAsia="Times New Roman" w:hAnsi="Times New Roman"/>
                <w:b/>
                <w:bCs/>
                <w:color w:val="FFFFFF"/>
                <w:sz w:val="22"/>
                <w:lang w:val="es-MX" w:eastAsia="es-MX"/>
              </w:rPr>
            </w:pPr>
          </w:p>
        </w:tc>
      </w:tr>
      <w:tr w:rsidR="00307E3C" w:rsidRPr="00307E3C" w14:paraId="7F67E7E2" w14:textId="77777777" w:rsidTr="0058647E">
        <w:trPr>
          <w:trHeight w:val="203"/>
        </w:trPr>
        <w:tc>
          <w:tcPr>
            <w:tcW w:w="898" w:type="dxa"/>
            <w:tcBorders>
              <w:top w:val="nil"/>
              <w:left w:val="single" w:sz="8" w:space="0" w:color="auto"/>
              <w:bottom w:val="nil"/>
              <w:right w:val="single" w:sz="8" w:space="0" w:color="auto"/>
            </w:tcBorders>
            <w:shd w:val="clear" w:color="000000" w:fill="FFFFFF"/>
            <w:noWrap/>
            <w:vAlign w:val="center"/>
            <w:hideMark/>
          </w:tcPr>
          <w:p w14:paraId="7B00B69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nil"/>
              <w:right w:val="single" w:sz="8" w:space="0" w:color="auto"/>
            </w:tcBorders>
            <w:shd w:val="clear" w:color="000000" w:fill="FFFFFF"/>
            <w:vAlign w:val="center"/>
            <w:hideMark/>
          </w:tcPr>
          <w:p w14:paraId="6569E02D"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Hospital Taiwan</w:t>
            </w:r>
          </w:p>
        </w:tc>
        <w:tc>
          <w:tcPr>
            <w:tcW w:w="1250" w:type="dxa"/>
            <w:tcBorders>
              <w:top w:val="nil"/>
              <w:left w:val="nil"/>
              <w:bottom w:val="nil"/>
              <w:right w:val="single" w:sz="8" w:space="0" w:color="auto"/>
            </w:tcBorders>
            <w:shd w:val="clear" w:color="000000" w:fill="FFFFFF"/>
            <w:noWrap/>
            <w:vAlign w:val="center"/>
            <w:hideMark/>
          </w:tcPr>
          <w:p w14:paraId="29C9FB09"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w:t>
            </w:r>
          </w:p>
        </w:tc>
        <w:tc>
          <w:tcPr>
            <w:tcW w:w="1250" w:type="dxa"/>
            <w:tcBorders>
              <w:top w:val="nil"/>
              <w:left w:val="nil"/>
              <w:bottom w:val="nil"/>
              <w:right w:val="single" w:sz="8" w:space="0" w:color="auto"/>
            </w:tcBorders>
            <w:shd w:val="clear" w:color="000000" w:fill="FFFFFF"/>
            <w:noWrap/>
            <w:vAlign w:val="center"/>
            <w:hideMark/>
          </w:tcPr>
          <w:p w14:paraId="44B05632"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15</w:t>
            </w:r>
          </w:p>
        </w:tc>
        <w:tc>
          <w:tcPr>
            <w:tcW w:w="642" w:type="dxa"/>
            <w:tcBorders>
              <w:top w:val="nil"/>
              <w:left w:val="nil"/>
              <w:bottom w:val="nil"/>
              <w:right w:val="single" w:sz="8" w:space="0" w:color="auto"/>
            </w:tcBorders>
            <w:shd w:val="clear" w:color="000000" w:fill="FFFFFF"/>
            <w:noWrap/>
            <w:vAlign w:val="center"/>
            <w:hideMark/>
          </w:tcPr>
          <w:p w14:paraId="3BE7926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18</w:t>
            </w:r>
          </w:p>
        </w:tc>
        <w:tc>
          <w:tcPr>
            <w:tcW w:w="1104" w:type="dxa"/>
            <w:tcBorders>
              <w:top w:val="nil"/>
              <w:left w:val="nil"/>
              <w:bottom w:val="nil"/>
              <w:right w:val="single" w:sz="8" w:space="0" w:color="auto"/>
            </w:tcBorders>
            <w:shd w:val="clear" w:color="000000" w:fill="FFFFFF"/>
            <w:noWrap/>
            <w:vAlign w:val="center"/>
            <w:hideMark/>
          </w:tcPr>
          <w:p w14:paraId="3DE87C3E"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nil"/>
              <w:right w:val="single" w:sz="8" w:space="0" w:color="auto"/>
            </w:tcBorders>
            <w:shd w:val="clear" w:color="000000" w:fill="FFFFFF"/>
            <w:noWrap/>
            <w:vAlign w:val="center"/>
            <w:hideMark/>
          </w:tcPr>
          <w:p w14:paraId="1AF335E9"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Azua</w:t>
            </w:r>
          </w:p>
        </w:tc>
      </w:tr>
      <w:tr w:rsidR="00307E3C" w:rsidRPr="00307E3C" w14:paraId="22F1056C" w14:textId="77777777" w:rsidTr="0058647E">
        <w:trPr>
          <w:trHeight w:val="475"/>
        </w:trPr>
        <w:tc>
          <w:tcPr>
            <w:tcW w:w="898"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037CAC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single" w:sz="4" w:space="0" w:color="auto"/>
              <w:left w:val="nil"/>
              <w:bottom w:val="single" w:sz="4" w:space="0" w:color="auto"/>
              <w:right w:val="single" w:sz="8" w:space="0" w:color="auto"/>
            </w:tcBorders>
            <w:shd w:val="clear" w:color="000000" w:fill="FFFFFF"/>
            <w:vAlign w:val="center"/>
            <w:hideMark/>
          </w:tcPr>
          <w:p w14:paraId="076C0480"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Centro Cultural María Montes</w:t>
            </w:r>
          </w:p>
        </w:tc>
        <w:tc>
          <w:tcPr>
            <w:tcW w:w="1250" w:type="dxa"/>
            <w:tcBorders>
              <w:top w:val="single" w:sz="4" w:space="0" w:color="auto"/>
              <w:left w:val="nil"/>
              <w:bottom w:val="single" w:sz="4" w:space="0" w:color="auto"/>
              <w:right w:val="single" w:sz="8" w:space="0" w:color="auto"/>
            </w:tcBorders>
            <w:shd w:val="clear" w:color="000000" w:fill="FFFFFF"/>
            <w:noWrap/>
            <w:vAlign w:val="center"/>
            <w:hideMark/>
          </w:tcPr>
          <w:p w14:paraId="55F556C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7</w:t>
            </w:r>
          </w:p>
        </w:tc>
        <w:tc>
          <w:tcPr>
            <w:tcW w:w="1250" w:type="dxa"/>
            <w:tcBorders>
              <w:top w:val="single" w:sz="4" w:space="0" w:color="auto"/>
              <w:left w:val="nil"/>
              <w:bottom w:val="single" w:sz="4" w:space="0" w:color="auto"/>
              <w:right w:val="single" w:sz="8" w:space="0" w:color="auto"/>
            </w:tcBorders>
            <w:shd w:val="clear" w:color="000000" w:fill="FFFFFF"/>
            <w:noWrap/>
            <w:vAlign w:val="center"/>
            <w:hideMark/>
          </w:tcPr>
          <w:p w14:paraId="400FC812"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6</w:t>
            </w:r>
          </w:p>
        </w:tc>
        <w:tc>
          <w:tcPr>
            <w:tcW w:w="642" w:type="dxa"/>
            <w:tcBorders>
              <w:top w:val="single" w:sz="4" w:space="0" w:color="auto"/>
              <w:left w:val="nil"/>
              <w:bottom w:val="single" w:sz="4" w:space="0" w:color="auto"/>
              <w:right w:val="single" w:sz="8" w:space="0" w:color="auto"/>
            </w:tcBorders>
            <w:shd w:val="clear" w:color="000000" w:fill="FFFFFF"/>
            <w:noWrap/>
            <w:vAlign w:val="center"/>
            <w:hideMark/>
          </w:tcPr>
          <w:p w14:paraId="387B2CF6"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13</w:t>
            </w:r>
          </w:p>
        </w:tc>
        <w:tc>
          <w:tcPr>
            <w:tcW w:w="1104" w:type="dxa"/>
            <w:tcBorders>
              <w:top w:val="single" w:sz="4" w:space="0" w:color="auto"/>
              <w:left w:val="nil"/>
              <w:bottom w:val="single" w:sz="4" w:space="0" w:color="auto"/>
              <w:right w:val="single" w:sz="8" w:space="0" w:color="auto"/>
            </w:tcBorders>
            <w:shd w:val="clear" w:color="000000" w:fill="FFFFFF"/>
            <w:noWrap/>
            <w:vAlign w:val="center"/>
            <w:hideMark/>
          </w:tcPr>
          <w:p w14:paraId="6878ABB6"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single" w:sz="4" w:space="0" w:color="auto"/>
              <w:left w:val="nil"/>
              <w:bottom w:val="single" w:sz="4" w:space="0" w:color="auto"/>
              <w:right w:val="single" w:sz="8" w:space="0" w:color="auto"/>
            </w:tcBorders>
            <w:shd w:val="clear" w:color="000000" w:fill="FFFFFF"/>
            <w:noWrap/>
            <w:vAlign w:val="center"/>
            <w:hideMark/>
          </w:tcPr>
          <w:p w14:paraId="786056DB"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Barahona</w:t>
            </w:r>
          </w:p>
        </w:tc>
      </w:tr>
      <w:tr w:rsidR="00307E3C" w:rsidRPr="00307E3C" w14:paraId="0DB902F6" w14:textId="77777777" w:rsidTr="00062896">
        <w:trPr>
          <w:trHeight w:val="480"/>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1369CF7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5D47AEF0"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Hospital Estrella Ureña</w:t>
            </w:r>
          </w:p>
        </w:tc>
        <w:tc>
          <w:tcPr>
            <w:tcW w:w="1250" w:type="dxa"/>
            <w:tcBorders>
              <w:top w:val="nil"/>
              <w:left w:val="nil"/>
              <w:bottom w:val="single" w:sz="4" w:space="0" w:color="auto"/>
              <w:right w:val="single" w:sz="8" w:space="0" w:color="auto"/>
            </w:tcBorders>
            <w:shd w:val="clear" w:color="000000" w:fill="FFFFFF"/>
            <w:noWrap/>
            <w:vAlign w:val="center"/>
            <w:hideMark/>
          </w:tcPr>
          <w:p w14:paraId="220F1052"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w:t>
            </w:r>
          </w:p>
        </w:tc>
        <w:tc>
          <w:tcPr>
            <w:tcW w:w="1250" w:type="dxa"/>
            <w:tcBorders>
              <w:top w:val="nil"/>
              <w:left w:val="nil"/>
              <w:bottom w:val="single" w:sz="4" w:space="0" w:color="auto"/>
              <w:right w:val="single" w:sz="8" w:space="0" w:color="auto"/>
            </w:tcBorders>
            <w:shd w:val="clear" w:color="000000" w:fill="FFFFFF"/>
            <w:noWrap/>
            <w:vAlign w:val="center"/>
            <w:hideMark/>
          </w:tcPr>
          <w:p w14:paraId="36F1D92E"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32</w:t>
            </w:r>
          </w:p>
        </w:tc>
        <w:tc>
          <w:tcPr>
            <w:tcW w:w="642" w:type="dxa"/>
            <w:tcBorders>
              <w:top w:val="nil"/>
              <w:left w:val="nil"/>
              <w:bottom w:val="single" w:sz="4" w:space="0" w:color="auto"/>
              <w:right w:val="single" w:sz="8" w:space="0" w:color="auto"/>
            </w:tcBorders>
            <w:shd w:val="clear" w:color="000000" w:fill="FFFFFF"/>
            <w:noWrap/>
            <w:vAlign w:val="center"/>
            <w:hideMark/>
          </w:tcPr>
          <w:p w14:paraId="772586C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35</w:t>
            </w:r>
          </w:p>
        </w:tc>
        <w:tc>
          <w:tcPr>
            <w:tcW w:w="1104" w:type="dxa"/>
            <w:tcBorders>
              <w:top w:val="nil"/>
              <w:left w:val="nil"/>
              <w:bottom w:val="single" w:sz="4" w:space="0" w:color="auto"/>
              <w:right w:val="single" w:sz="8" w:space="0" w:color="auto"/>
            </w:tcBorders>
            <w:shd w:val="clear" w:color="000000" w:fill="FFFFFF"/>
            <w:noWrap/>
            <w:vAlign w:val="center"/>
            <w:hideMark/>
          </w:tcPr>
          <w:p w14:paraId="75B1AFE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noWrap/>
            <w:vAlign w:val="center"/>
            <w:hideMark/>
          </w:tcPr>
          <w:p w14:paraId="3CB52E2B"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Santiago</w:t>
            </w:r>
          </w:p>
        </w:tc>
      </w:tr>
      <w:tr w:rsidR="00307E3C" w:rsidRPr="00307E3C" w14:paraId="5BE83397" w14:textId="77777777" w:rsidTr="0058647E">
        <w:trPr>
          <w:trHeight w:val="684"/>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0DB35AF5"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34B51656"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Instituto Nacional de Aguas Potables y Alcantarillado (INAPA)</w:t>
            </w:r>
          </w:p>
        </w:tc>
        <w:tc>
          <w:tcPr>
            <w:tcW w:w="1250" w:type="dxa"/>
            <w:tcBorders>
              <w:top w:val="nil"/>
              <w:left w:val="nil"/>
              <w:bottom w:val="single" w:sz="4" w:space="0" w:color="auto"/>
              <w:right w:val="single" w:sz="8" w:space="0" w:color="auto"/>
            </w:tcBorders>
            <w:shd w:val="clear" w:color="000000" w:fill="FFFFFF"/>
            <w:noWrap/>
            <w:vAlign w:val="center"/>
            <w:hideMark/>
          </w:tcPr>
          <w:p w14:paraId="2226B6F6"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1250" w:type="dxa"/>
            <w:tcBorders>
              <w:top w:val="nil"/>
              <w:left w:val="nil"/>
              <w:bottom w:val="single" w:sz="4" w:space="0" w:color="auto"/>
              <w:right w:val="single" w:sz="8" w:space="0" w:color="auto"/>
            </w:tcBorders>
            <w:shd w:val="clear" w:color="000000" w:fill="FFFFFF"/>
            <w:noWrap/>
            <w:vAlign w:val="center"/>
            <w:hideMark/>
          </w:tcPr>
          <w:p w14:paraId="4245CD6A"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24</w:t>
            </w:r>
          </w:p>
        </w:tc>
        <w:tc>
          <w:tcPr>
            <w:tcW w:w="642" w:type="dxa"/>
            <w:tcBorders>
              <w:top w:val="nil"/>
              <w:left w:val="nil"/>
              <w:bottom w:val="single" w:sz="4" w:space="0" w:color="auto"/>
              <w:right w:val="single" w:sz="8" w:space="0" w:color="auto"/>
            </w:tcBorders>
            <w:shd w:val="clear" w:color="000000" w:fill="FFFFFF"/>
            <w:noWrap/>
            <w:vAlign w:val="center"/>
            <w:hideMark/>
          </w:tcPr>
          <w:p w14:paraId="0AE63161"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25</w:t>
            </w:r>
          </w:p>
        </w:tc>
        <w:tc>
          <w:tcPr>
            <w:tcW w:w="1104" w:type="dxa"/>
            <w:tcBorders>
              <w:top w:val="nil"/>
              <w:left w:val="nil"/>
              <w:bottom w:val="single" w:sz="4" w:space="0" w:color="auto"/>
              <w:right w:val="single" w:sz="8" w:space="0" w:color="auto"/>
            </w:tcBorders>
            <w:shd w:val="clear" w:color="000000" w:fill="FFFFFF"/>
            <w:noWrap/>
            <w:vAlign w:val="center"/>
            <w:hideMark/>
          </w:tcPr>
          <w:p w14:paraId="3C010FD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0FCA388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San Francisco de Macorís</w:t>
            </w:r>
          </w:p>
        </w:tc>
      </w:tr>
      <w:tr w:rsidR="00307E3C" w:rsidRPr="00307E3C" w14:paraId="61C9C14E" w14:textId="77777777" w:rsidTr="0058647E">
        <w:trPr>
          <w:trHeight w:val="319"/>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761014C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61FADA5B"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Central Romana Corporation</w:t>
            </w:r>
          </w:p>
        </w:tc>
        <w:tc>
          <w:tcPr>
            <w:tcW w:w="1250" w:type="dxa"/>
            <w:tcBorders>
              <w:top w:val="nil"/>
              <w:left w:val="nil"/>
              <w:bottom w:val="single" w:sz="4" w:space="0" w:color="auto"/>
              <w:right w:val="single" w:sz="8" w:space="0" w:color="auto"/>
            </w:tcBorders>
            <w:shd w:val="clear" w:color="000000" w:fill="FFFFFF"/>
            <w:noWrap/>
            <w:vAlign w:val="center"/>
            <w:hideMark/>
          </w:tcPr>
          <w:p w14:paraId="6F97C5D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6</w:t>
            </w:r>
          </w:p>
        </w:tc>
        <w:tc>
          <w:tcPr>
            <w:tcW w:w="1250" w:type="dxa"/>
            <w:tcBorders>
              <w:top w:val="nil"/>
              <w:left w:val="nil"/>
              <w:bottom w:val="single" w:sz="4" w:space="0" w:color="auto"/>
              <w:right w:val="single" w:sz="8" w:space="0" w:color="auto"/>
            </w:tcBorders>
            <w:shd w:val="clear" w:color="000000" w:fill="FFFFFF"/>
            <w:noWrap/>
            <w:vAlign w:val="center"/>
            <w:hideMark/>
          </w:tcPr>
          <w:p w14:paraId="2C8D17A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11</w:t>
            </w:r>
          </w:p>
        </w:tc>
        <w:tc>
          <w:tcPr>
            <w:tcW w:w="642" w:type="dxa"/>
            <w:tcBorders>
              <w:top w:val="nil"/>
              <w:left w:val="nil"/>
              <w:bottom w:val="single" w:sz="4" w:space="0" w:color="auto"/>
              <w:right w:val="single" w:sz="8" w:space="0" w:color="auto"/>
            </w:tcBorders>
            <w:shd w:val="clear" w:color="000000" w:fill="FFFFFF"/>
            <w:noWrap/>
            <w:vAlign w:val="center"/>
            <w:hideMark/>
          </w:tcPr>
          <w:p w14:paraId="3BD14001"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17</w:t>
            </w:r>
          </w:p>
        </w:tc>
        <w:tc>
          <w:tcPr>
            <w:tcW w:w="1104" w:type="dxa"/>
            <w:tcBorders>
              <w:top w:val="nil"/>
              <w:left w:val="nil"/>
              <w:bottom w:val="single" w:sz="4" w:space="0" w:color="auto"/>
              <w:right w:val="single" w:sz="8" w:space="0" w:color="auto"/>
            </w:tcBorders>
            <w:shd w:val="clear" w:color="000000" w:fill="FFFFFF"/>
            <w:noWrap/>
            <w:vAlign w:val="center"/>
            <w:hideMark/>
          </w:tcPr>
          <w:p w14:paraId="6591342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0E8A116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La Romana</w:t>
            </w:r>
          </w:p>
        </w:tc>
      </w:tr>
      <w:tr w:rsidR="00307E3C" w:rsidRPr="00307E3C" w14:paraId="77036C10" w14:textId="77777777" w:rsidTr="00062896">
        <w:trPr>
          <w:trHeight w:val="600"/>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1409ABF9"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521732BE"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Hospital Regional Morillo King</w:t>
            </w:r>
          </w:p>
        </w:tc>
        <w:tc>
          <w:tcPr>
            <w:tcW w:w="1250" w:type="dxa"/>
            <w:tcBorders>
              <w:top w:val="nil"/>
              <w:left w:val="nil"/>
              <w:bottom w:val="single" w:sz="4" w:space="0" w:color="auto"/>
              <w:right w:val="single" w:sz="8" w:space="0" w:color="auto"/>
            </w:tcBorders>
            <w:shd w:val="clear" w:color="000000" w:fill="FFFFFF"/>
            <w:noWrap/>
            <w:vAlign w:val="center"/>
            <w:hideMark/>
          </w:tcPr>
          <w:p w14:paraId="5F028135"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1250" w:type="dxa"/>
            <w:tcBorders>
              <w:top w:val="nil"/>
              <w:left w:val="nil"/>
              <w:bottom w:val="single" w:sz="4" w:space="0" w:color="auto"/>
              <w:right w:val="single" w:sz="8" w:space="0" w:color="auto"/>
            </w:tcBorders>
            <w:shd w:val="clear" w:color="000000" w:fill="FFFFFF"/>
            <w:noWrap/>
            <w:vAlign w:val="center"/>
            <w:hideMark/>
          </w:tcPr>
          <w:p w14:paraId="7E23B474"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17</w:t>
            </w:r>
          </w:p>
        </w:tc>
        <w:tc>
          <w:tcPr>
            <w:tcW w:w="642" w:type="dxa"/>
            <w:tcBorders>
              <w:top w:val="nil"/>
              <w:left w:val="nil"/>
              <w:bottom w:val="single" w:sz="4" w:space="0" w:color="auto"/>
              <w:right w:val="single" w:sz="8" w:space="0" w:color="auto"/>
            </w:tcBorders>
            <w:shd w:val="clear" w:color="000000" w:fill="FFFFFF"/>
            <w:noWrap/>
            <w:vAlign w:val="center"/>
            <w:hideMark/>
          </w:tcPr>
          <w:p w14:paraId="3ACEBD0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18</w:t>
            </w:r>
          </w:p>
        </w:tc>
        <w:tc>
          <w:tcPr>
            <w:tcW w:w="1104" w:type="dxa"/>
            <w:tcBorders>
              <w:top w:val="nil"/>
              <w:left w:val="nil"/>
              <w:bottom w:val="single" w:sz="4" w:space="0" w:color="auto"/>
              <w:right w:val="single" w:sz="8" w:space="0" w:color="auto"/>
            </w:tcBorders>
            <w:shd w:val="clear" w:color="000000" w:fill="FFFFFF"/>
            <w:noWrap/>
            <w:vAlign w:val="center"/>
            <w:hideMark/>
          </w:tcPr>
          <w:p w14:paraId="28377FC1"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742CD565"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La Vega</w:t>
            </w:r>
          </w:p>
        </w:tc>
      </w:tr>
      <w:tr w:rsidR="00307E3C" w:rsidRPr="00307E3C" w14:paraId="56E5E8D0" w14:textId="77777777" w:rsidTr="0058647E">
        <w:trPr>
          <w:trHeight w:val="325"/>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5955A31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455D8364"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Centro Educativo Anacaona</w:t>
            </w:r>
          </w:p>
        </w:tc>
        <w:tc>
          <w:tcPr>
            <w:tcW w:w="1250" w:type="dxa"/>
            <w:tcBorders>
              <w:top w:val="nil"/>
              <w:left w:val="nil"/>
              <w:bottom w:val="single" w:sz="4" w:space="0" w:color="auto"/>
              <w:right w:val="single" w:sz="8" w:space="0" w:color="auto"/>
            </w:tcBorders>
            <w:shd w:val="clear" w:color="000000" w:fill="FFFFFF"/>
            <w:noWrap/>
            <w:vAlign w:val="center"/>
            <w:hideMark/>
          </w:tcPr>
          <w:p w14:paraId="2F86605B"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w:t>
            </w:r>
          </w:p>
        </w:tc>
        <w:tc>
          <w:tcPr>
            <w:tcW w:w="1250" w:type="dxa"/>
            <w:tcBorders>
              <w:top w:val="nil"/>
              <w:left w:val="nil"/>
              <w:bottom w:val="single" w:sz="4" w:space="0" w:color="auto"/>
              <w:right w:val="single" w:sz="8" w:space="0" w:color="auto"/>
            </w:tcBorders>
            <w:shd w:val="clear" w:color="000000" w:fill="FFFFFF"/>
            <w:noWrap/>
            <w:vAlign w:val="center"/>
            <w:hideMark/>
          </w:tcPr>
          <w:p w14:paraId="512B526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41</w:t>
            </w:r>
          </w:p>
        </w:tc>
        <w:tc>
          <w:tcPr>
            <w:tcW w:w="642" w:type="dxa"/>
            <w:tcBorders>
              <w:top w:val="nil"/>
              <w:left w:val="nil"/>
              <w:bottom w:val="single" w:sz="4" w:space="0" w:color="auto"/>
              <w:right w:val="single" w:sz="8" w:space="0" w:color="auto"/>
            </w:tcBorders>
            <w:shd w:val="clear" w:color="000000" w:fill="FFFFFF"/>
            <w:noWrap/>
            <w:vAlign w:val="center"/>
            <w:hideMark/>
          </w:tcPr>
          <w:p w14:paraId="06054756"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44</w:t>
            </w:r>
          </w:p>
        </w:tc>
        <w:tc>
          <w:tcPr>
            <w:tcW w:w="1104" w:type="dxa"/>
            <w:tcBorders>
              <w:top w:val="nil"/>
              <w:left w:val="nil"/>
              <w:bottom w:val="single" w:sz="4" w:space="0" w:color="auto"/>
              <w:right w:val="single" w:sz="8" w:space="0" w:color="auto"/>
            </w:tcBorders>
            <w:shd w:val="clear" w:color="000000" w:fill="FFFFFF"/>
            <w:noWrap/>
            <w:vAlign w:val="center"/>
            <w:hideMark/>
          </w:tcPr>
          <w:p w14:paraId="138E62C5"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1479" w:type="dxa"/>
            <w:tcBorders>
              <w:top w:val="nil"/>
              <w:left w:val="nil"/>
              <w:bottom w:val="single" w:sz="4" w:space="0" w:color="auto"/>
              <w:right w:val="single" w:sz="8" w:space="0" w:color="auto"/>
            </w:tcBorders>
            <w:shd w:val="clear" w:color="000000" w:fill="FFFFFF"/>
            <w:noWrap/>
            <w:vAlign w:val="center"/>
            <w:hideMark/>
          </w:tcPr>
          <w:p w14:paraId="586FDFB4"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Bahoruco</w:t>
            </w:r>
          </w:p>
        </w:tc>
      </w:tr>
      <w:tr w:rsidR="00307E3C" w:rsidRPr="00307E3C" w14:paraId="3AD9E564" w14:textId="77777777" w:rsidTr="00AC181D">
        <w:trPr>
          <w:trHeight w:val="531"/>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4D21470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10AEE516"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proofErr w:type="gramStart"/>
            <w:r w:rsidRPr="0058647E">
              <w:rPr>
                <w:rFonts w:ascii="Times New Roman" w:eastAsia="Times New Roman" w:hAnsi="Times New Roman"/>
                <w:color w:val="767171"/>
                <w:sz w:val="20"/>
                <w:szCs w:val="20"/>
                <w:lang w:val="es-MX" w:eastAsia="es-MX"/>
              </w:rPr>
              <w:t>Asociación  de</w:t>
            </w:r>
            <w:proofErr w:type="gramEnd"/>
            <w:r w:rsidRPr="0058647E">
              <w:rPr>
                <w:rFonts w:ascii="Times New Roman" w:eastAsia="Times New Roman" w:hAnsi="Times New Roman"/>
                <w:color w:val="767171"/>
                <w:sz w:val="20"/>
                <w:szCs w:val="20"/>
                <w:lang w:val="es-MX" w:eastAsia="es-MX"/>
              </w:rPr>
              <w:t xml:space="preserve"> Ayudas a las Familias</w:t>
            </w:r>
          </w:p>
        </w:tc>
        <w:tc>
          <w:tcPr>
            <w:tcW w:w="1250" w:type="dxa"/>
            <w:tcBorders>
              <w:top w:val="nil"/>
              <w:left w:val="nil"/>
              <w:bottom w:val="single" w:sz="4" w:space="0" w:color="auto"/>
              <w:right w:val="single" w:sz="8" w:space="0" w:color="auto"/>
            </w:tcBorders>
            <w:shd w:val="clear" w:color="000000" w:fill="FFFFFF"/>
            <w:noWrap/>
            <w:vAlign w:val="center"/>
            <w:hideMark/>
          </w:tcPr>
          <w:p w14:paraId="2097350A"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250" w:type="dxa"/>
            <w:tcBorders>
              <w:top w:val="nil"/>
              <w:left w:val="nil"/>
              <w:bottom w:val="single" w:sz="4" w:space="0" w:color="auto"/>
              <w:right w:val="single" w:sz="8" w:space="0" w:color="auto"/>
            </w:tcBorders>
            <w:shd w:val="clear" w:color="000000" w:fill="FFFFFF"/>
            <w:noWrap/>
            <w:vAlign w:val="center"/>
            <w:hideMark/>
          </w:tcPr>
          <w:p w14:paraId="63DA956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22</w:t>
            </w:r>
          </w:p>
        </w:tc>
        <w:tc>
          <w:tcPr>
            <w:tcW w:w="642" w:type="dxa"/>
            <w:tcBorders>
              <w:top w:val="nil"/>
              <w:left w:val="nil"/>
              <w:bottom w:val="single" w:sz="4" w:space="0" w:color="auto"/>
              <w:right w:val="single" w:sz="8" w:space="0" w:color="auto"/>
            </w:tcBorders>
            <w:shd w:val="clear" w:color="000000" w:fill="FFFFFF"/>
            <w:noWrap/>
            <w:vAlign w:val="center"/>
            <w:hideMark/>
          </w:tcPr>
          <w:p w14:paraId="53A16E6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22</w:t>
            </w:r>
          </w:p>
        </w:tc>
        <w:tc>
          <w:tcPr>
            <w:tcW w:w="1104" w:type="dxa"/>
            <w:tcBorders>
              <w:top w:val="nil"/>
              <w:left w:val="nil"/>
              <w:bottom w:val="single" w:sz="4" w:space="0" w:color="auto"/>
              <w:right w:val="single" w:sz="8" w:space="0" w:color="auto"/>
            </w:tcBorders>
            <w:shd w:val="clear" w:color="000000" w:fill="FFFFFF"/>
            <w:noWrap/>
            <w:vAlign w:val="center"/>
            <w:hideMark/>
          </w:tcPr>
          <w:p w14:paraId="73160A4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2F967A2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Distrito Nacional</w:t>
            </w:r>
          </w:p>
        </w:tc>
      </w:tr>
      <w:tr w:rsidR="00307E3C" w:rsidRPr="00307E3C" w14:paraId="7226198C" w14:textId="77777777" w:rsidTr="00AC181D">
        <w:trPr>
          <w:trHeight w:val="455"/>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54420D6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05086390"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Universidad Nacional Evangélica</w:t>
            </w:r>
          </w:p>
        </w:tc>
        <w:tc>
          <w:tcPr>
            <w:tcW w:w="1250" w:type="dxa"/>
            <w:tcBorders>
              <w:top w:val="nil"/>
              <w:left w:val="nil"/>
              <w:bottom w:val="single" w:sz="4" w:space="0" w:color="auto"/>
              <w:right w:val="single" w:sz="8" w:space="0" w:color="auto"/>
            </w:tcBorders>
            <w:shd w:val="clear" w:color="000000" w:fill="FFFFFF"/>
            <w:noWrap/>
            <w:vAlign w:val="center"/>
            <w:hideMark/>
          </w:tcPr>
          <w:p w14:paraId="2DE0419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w:t>
            </w:r>
          </w:p>
        </w:tc>
        <w:tc>
          <w:tcPr>
            <w:tcW w:w="1250" w:type="dxa"/>
            <w:tcBorders>
              <w:top w:val="nil"/>
              <w:left w:val="nil"/>
              <w:bottom w:val="single" w:sz="4" w:space="0" w:color="auto"/>
              <w:right w:val="single" w:sz="8" w:space="0" w:color="auto"/>
            </w:tcBorders>
            <w:shd w:val="clear" w:color="000000" w:fill="FFFFFF"/>
            <w:noWrap/>
            <w:vAlign w:val="center"/>
            <w:hideMark/>
          </w:tcPr>
          <w:p w14:paraId="0F3FF846"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8</w:t>
            </w:r>
          </w:p>
        </w:tc>
        <w:tc>
          <w:tcPr>
            <w:tcW w:w="642" w:type="dxa"/>
            <w:tcBorders>
              <w:top w:val="nil"/>
              <w:left w:val="nil"/>
              <w:bottom w:val="single" w:sz="4" w:space="0" w:color="auto"/>
              <w:right w:val="single" w:sz="8" w:space="0" w:color="auto"/>
            </w:tcBorders>
            <w:shd w:val="clear" w:color="000000" w:fill="FFFFFF"/>
            <w:noWrap/>
            <w:vAlign w:val="center"/>
            <w:hideMark/>
          </w:tcPr>
          <w:p w14:paraId="2424496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11</w:t>
            </w:r>
          </w:p>
        </w:tc>
        <w:tc>
          <w:tcPr>
            <w:tcW w:w="1104" w:type="dxa"/>
            <w:tcBorders>
              <w:top w:val="nil"/>
              <w:left w:val="nil"/>
              <w:bottom w:val="single" w:sz="4" w:space="0" w:color="auto"/>
              <w:right w:val="single" w:sz="8" w:space="0" w:color="auto"/>
            </w:tcBorders>
            <w:shd w:val="clear" w:color="000000" w:fill="FFFFFF"/>
            <w:noWrap/>
            <w:vAlign w:val="center"/>
            <w:hideMark/>
          </w:tcPr>
          <w:p w14:paraId="1F21DD0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7129F84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Santiago</w:t>
            </w:r>
          </w:p>
        </w:tc>
      </w:tr>
      <w:tr w:rsidR="00307E3C" w:rsidRPr="00307E3C" w14:paraId="171A5B0E" w14:textId="77777777" w:rsidTr="0058647E">
        <w:trPr>
          <w:trHeight w:val="301"/>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3AAF0FC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68FC8813"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Gobernación San Cristóbal</w:t>
            </w:r>
          </w:p>
        </w:tc>
        <w:tc>
          <w:tcPr>
            <w:tcW w:w="1250" w:type="dxa"/>
            <w:tcBorders>
              <w:top w:val="nil"/>
              <w:left w:val="nil"/>
              <w:bottom w:val="single" w:sz="4" w:space="0" w:color="auto"/>
              <w:right w:val="single" w:sz="8" w:space="0" w:color="auto"/>
            </w:tcBorders>
            <w:shd w:val="clear" w:color="000000" w:fill="FFFFFF"/>
            <w:noWrap/>
            <w:vAlign w:val="center"/>
            <w:hideMark/>
          </w:tcPr>
          <w:p w14:paraId="3AFD31B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250" w:type="dxa"/>
            <w:tcBorders>
              <w:top w:val="nil"/>
              <w:left w:val="nil"/>
              <w:bottom w:val="single" w:sz="4" w:space="0" w:color="auto"/>
              <w:right w:val="single" w:sz="8" w:space="0" w:color="auto"/>
            </w:tcBorders>
            <w:shd w:val="clear" w:color="000000" w:fill="FFFFFF"/>
            <w:noWrap/>
            <w:vAlign w:val="center"/>
            <w:hideMark/>
          </w:tcPr>
          <w:p w14:paraId="1E6A34F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30</w:t>
            </w:r>
          </w:p>
        </w:tc>
        <w:tc>
          <w:tcPr>
            <w:tcW w:w="642" w:type="dxa"/>
            <w:tcBorders>
              <w:top w:val="nil"/>
              <w:left w:val="nil"/>
              <w:bottom w:val="single" w:sz="4" w:space="0" w:color="auto"/>
              <w:right w:val="single" w:sz="8" w:space="0" w:color="auto"/>
            </w:tcBorders>
            <w:shd w:val="clear" w:color="000000" w:fill="FFFFFF"/>
            <w:noWrap/>
            <w:vAlign w:val="center"/>
            <w:hideMark/>
          </w:tcPr>
          <w:p w14:paraId="6B7FCE7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30</w:t>
            </w:r>
          </w:p>
        </w:tc>
        <w:tc>
          <w:tcPr>
            <w:tcW w:w="1104" w:type="dxa"/>
            <w:tcBorders>
              <w:top w:val="nil"/>
              <w:left w:val="nil"/>
              <w:bottom w:val="single" w:sz="4" w:space="0" w:color="auto"/>
              <w:right w:val="single" w:sz="8" w:space="0" w:color="auto"/>
            </w:tcBorders>
            <w:shd w:val="clear" w:color="000000" w:fill="FFFFFF"/>
            <w:noWrap/>
            <w:vAlign w:val="center"/>
            <w:hideMark/>
          </w:tcPr>
          <w:p w14:paraId="21215F9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185BDC2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San Cristóbal</w:t>
            </w:r>
          </w:p>
        </w:tc>
      </w:tr>
      <w:tr w:rsidR="00307E3C" w:rsidRPr="00307E3C" w14:paraId="5AB797AD" w14:textId="77777777" w:rsidTr="0058647E">
        <w:trPr>
          <w:trHeight w:val="423"/>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6923DE1B"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200CB097"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Hospital Plaza de la Salud</w:t>
            </w:r>
          </w:p>
        </w:tc>
        <w:tc>
          <w:tcPr>
            <w:tcW w:w="1250" w:type="dxa"/>
            <w:tcBorders>
              <w:top w:val="nil"/>
              <w:left w:val="nil"/>
              <w:bottom w:val="single" w:sz="4" w:space="0" w:color="auto"/>
              <w:right w:val="single" w:sz="8" w:space="0" w:color="auto"/>
            </w:tcBorders>
            <w:shd w:val="clear" w:color="000000" w:fill="FFFFFF"/>
            <w:noWrap/>
            <w:vAlign w:val="center"/>
            <w:hideMark/>
          </w:tcPr>
          <w:p w14:paraId="21DF5139"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6</w:t>
            </w:r>
          </w:p>
        </w:tc>
        <w:tc>
          <w:tcPr>
            <w:tcW w:w="1250" w:type="dxa"/>
            <w:tcBorders>
              <w:top w:val="nil"/>
              <w:left w:val="nil"/>
              <w:bottom w:val="single" w:sz="4" w:space="0" w:color="auto"/>
              <w:right w:val="single" w:sz="8" w:space="0" w:color="auto"/>
            </w:tcBorders>
            <w:shd w:val="clear" w:color="000000" w:fill="FFFFFF"/>
            <w:noWrap/>
            <w:vAlign w:val="center"/>
            <w:hideMark/>
          </w:tcPr>
          <w:p w14:paraId="0F3BAC4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13</w:t>
            </w:r>
          </w:p>
        </w:tc>
        <w:tc>
          <w:tcPr>
            <w:tcW w:w="642" w:type="dxa"/>
            <w:tcBorders>
              <w:top w:val="nil"/>
              <w:left w:val="nil"/>
              <w:bottom w:val="single" w:sz="4" w:space="0" w:color="auto"/>
              <w:right w:val="single" w:sz="8" w:space="0" w:color="auto"/>
            </w:tcBorders>
            <w:shd w:val="clear" w:color="000000" w:fill="FFFFFF"/>
            <w:noWrap/>
            <w:vAlign w:val="center"/>
            <w:hideMark/>
          </w:tcPr>
          <w:p w14:paraId="7F4E19C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19</w:t>
            </w:r>
          </w:p>
        </w:tc>
        <w:tc>
          <w:tcPr>
            <w:tcW w:w="1104" w:type="dxa"/>
            <w:tcBorders>
              <w:top w:val="nil"/>
              <w:left w:val="nil"/>
              <w:bottom w:val="single" w:sz="4" w:space="0" w:color="auto"/>
              <w:right w:val="single" w:sz="8" w:space="0" w:color="auto"/>
            </w:tcBorders>
            <w:shd w:val="clear" w:color="000000" w:fill="FFFFFF"/>
            <w:noWrap/>
            <w:vAlign w:val="center"/>
            <w:hideMark/>
          </w:tcPr>
          <w:p w14:paraId="7240DC22"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3D49FE8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Distrito Nacional</w:t>
            </w:r>
          </w:p>
        </w:tc>
      </w:tr>
      <w:tr w:rsidR="00307E3C" w:rsidRPr="00307E3C" w14:paraId="2C3DDDC7" w14:textId="77777777" w:rsidTr="0058647E">
        <w:trPr>
          <w:trHeight w:val="499"/>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5042BEF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2BA59C0B"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Cooperativa Cooproagros</w:t>
            </w:r>
          </w:p>
        </w:tc>
        <w:tc>
          <w:tcPr>
            <w:tcW w:w="1250" w:type="dxa"/>
            <w:tcBorders>
              <w:top w:val="nil"/>
              <w:left w:val="nil"/>
              <w:bottom w:val="single" w:sz="4" w:space="0" w:color="auto"/>
              <w:right w:val="single" w:sz="8" w:space="0" w:color="auto"/>
            </w:tcBorders>
            <w:shd w:val="clear" w:color="000000" w:fill="FFFFFF"/>
            <w:noWrap/>
            <w:vAlign w:val="center"/>
            <w:hideMark/>
          </w:tcPr>
          <w:p w14:paraId="0B602B5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29</w:t>
            </w:r>
          </w:p>
        </w:tc>
        <w:tc>
          <w:tcPr>
            <w:tcW w:w="1250" w:type="dxa"/>
            <w:tcBorders>
              <w:top w:val="nil"/>
              <w:left w:val="nil"/>
              <w:bottom w:val="single" w:sz="4" w:space="0" w:color="auto"/>
              <w:right w:val="single" w:sz="8" w:space="0" w:color="auto"/>
            </w:tcBorders>
            <w:shd w:val="clear" w:color="000000" w:fill="FFFFFF"/>
            <w:noWrap/>
            <w:vAlign w:val="center"/>
            <w:hideMark/>
          </w:tcPr>
          <w:p w14:paraId="036A635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12</w:t>
            </w:r>
          </w:p>
        </w:tc>
        <w:tc>
          <w:tcPr>
            <w:tcW w:w="642" w:type="dxa"/>
            <w:tcBorders>
              <w:top w:val="nil"/>
              <w:left w:val="nil"/>
              <w:bottom w:val="single" w:sz="4" w:space="0" w:color="auto"/>
              <w:right w:val="single" w:sz="8" w:space="0" w:color="auto"/>
            </w:tcBorders>
            <w:shd w:val="clear" w:color="000000" w:fill="FFFFFF"/>
            <w:noWrap/>
            <w:vAlign w:val="center"/>
            <w:hideMark/>
          </w:tcPr>
          <w:p w14:paraId="237110AA"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41</w:t>
            </w:r>
          </w:p>
        </w:tc>
        <w:tc>
          <w:tcPr>
            <w:tcW w:w="1104" w:type="dxa"/>
            <w:tcBorders>
              <w:top w:val="nil"/>
              <w:left w:val="nil"/>
              <w:bottom w:val="single" w:sz="4" w:space="0" w:color="auto"/>
              <w:right w:val="single" w:sz="8" w:space="0" w:color="auto"/>
            </w:tcBorders>
            <w:shd w:val="clear" w:color="000000" w:fill="FFFFFF"/>
            <w:noWrap/>
            <w:vAlign w:val="center"/>
            <w:hideMark/>
          </w:tcPr>
          <w:p w14:paraId="4399155C"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62D54ED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San Francisco de Macorís</w:t>
            </w:r>
          </w:p>
        </w:tc>
      </w:tr>
      <w:tr w:rsidR="00307E3C" w:rsidRPr="00307E3C" w14:paraId="5CF9106C" w14:textId="77777777" w:rsidTr="00062896">
        <w:trPr>
          <w:trHeight w:val="450"/>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5C71EF1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19ED1580"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Ayuntamiento Municipal</w:t>
            </w:r>
          </w:p>
        </w:tc>
        <w:tc>
          <w:tcPr>
            <w:tcW w:w="1250" w:type="dxa"/>
            <w:tcBorders>
              <w:top w:val="nil"/>
              <w:left w:val="nil"/>
              <w:bottom w:val="single" w:sz="4" w:space="0" w:color="auto"/>
              <w:right w:val="single" w:sz="8" w:space="0" w:color="auto"/>
            </w:tcBorders>
            <w:shd w:val="clear" w:color="000000" w:fill="FFFFFF"/>
            <w:noWrap/>
            <w:vAlign w:val="center"/>
            <w:hideMark/>
          </w:tcPr>
          <w:p w14:paraId="375E9D6D"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5</w:t>
            </w:r>
          </w:p>
        </w:tc>
        <w:tc>
          <w:tcPr>
            <w:tcW w:w="1250" w:type="dxa"/>
            <w:tcBorders>
              <w:top w:val="nil"/>
              <w:left w:val="nil"/>
              <w:bottom w:val="single" w:sz="4" w:space="0" w:color="auto"/>
              <w:right w:val="single" w:sz="8" w:space="0" w:color="auto"/>
            </w:tcBorders>
            <w:shd w:val="clear" w:color="000000" w:fill="FFFFFF"/>
            <w:noWrap/>
            <w:vAlign w:val="center"/>
            <w:hideMark/>
          </w:tcPr>
          <w:p w14:paraId="43CA34D7"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10</w:t>
            </w:r>
          </w:p>
        </w:tc>
        <w:tc>
          <w:tcPr>
            <w:tcW w:w="642" w:type="dxa"/>
            <w:tcBorders>
              <w:top w:val="nil"/>
              <w:left w:val="nil"/>
              <w:bottom w:val="single" w:sz="4" w:space="0" w:color="auto"/>
              <w:right w:val="single" w:sz="8" w:space="0" w:color="auto"/>
            </w:tcBorders>
            <w:shd w:val="clear" w:color="000000" w:fill="FFFFFF"/>
            <w:noWrap/>
            <w:vAlign w:val="center"/>
            <w:hideMark/>
          </w:tcPr>
          <w:p w14:paraId="3F59F891"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15</w:t>
            </w:r>
          </w:p>
        </w:tc>
        <w:tc>
          <w:tcPr>
            <w:tcW w:w="1104" w:type="dxa"/>
            <w:tcBorders>
              <w:top w:val="nil"/>
              <w:left w:val="nil"/>
              <w:bottom w:val="single" w:sz="4" w:space="0" w:color="auto"/>
              <w:right w:val="single" w:sz="8" w:space="0" w:color="auto"/>
            </w:tcBorders>
            <w:shd w:val="clear" w:color="000000" w:fill="FFFFFF"/>
            <w:noWrap/>
            <w:vAlign w:val="center"/>
            <w:hideMark/>
          </w:tcPr>
          <w:p w14:paraId="79A1B20E"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4" w:space="0" w:color="auto"/>
              <w:right w:val="single" w:sz="8" w:space="0" w:color="auto"/>
            </w:tcBorders>
            <w:shd w:val="clear" w:color="000000" w:fill="FFFFFF"/>
            <w:vAlign w:val="center"/>
            <w:hideMark/>
          </w:tcPr>
          <w:p w14:paraId="4B38CC0E"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Valverde, Mao</w:t>
            </w:r>
          </w:p>
        </w:tc>
      </w:tr>
      <w:tr w:rsidR="00307E3C" w:rsidRPr="00307E3C" w14:paraId="55EC136E" w14:textId="77777777" w:rsidTr="00062896">
        <w:trPr>
          <w:trHeight w:val="450"/>
        </w:trPr>
        <w:tc>
          <w:tcPr>
            <w:tcW w:w="898" w:type="dxa"/>
            <w:tcBorders>
              <w:top w:val="nil"/>
              <w:left w:val="single" w:sz="8" w:space="0" w:color="auto"/>
              <w:bottom w:val="single" w:sz="4" w:space="0" w:color="auto"/>
              <w:right w:val="single" w:sz="8" w:space="0" w:color="auto"/>
            </w:tcBorders>
            <w:shd w:val="clear" w:color="000000" w:fill="FFFFFF"/>
            <w:noWrap/>
            <w:vAlign w:val="center"/>
            <w:hideMark/>
          </w:tcPr>
          <w:p w14:paraId="59F7E92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4" w:space="0" w:color="auto"/>
              <w:right w:val="single" w:sz="8" w:space="0" w:color="auto"/>
            </w:tcBorders>
            <w:shd w:val="clear" w:color="000000" w:fill="FFFFFF"/>
            <w:vAlign w:val="center"/>
            <w:hideMark/>
          </w:tcPr>
          <w:p w14:paraId="16B983C6"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Escuela Anacaona</w:t>
            </w:r>
          </w:p>
        </w:tc>
        <w:tc>
          <w:tcPr>
            <w:tcW w:w="1250" w:type="dxa"/>
            <w:tcBorders>
              <w:top w:val="nil"/>
              <w:left w:val="nil"/>
              <w:bottom w:val="single" w:sz="4" w:space="0" w:color="auto"/>
              <w:right w:val="single" w:sz="8" w:space="0" w:color="auto"/>
            </w:tcBorders>
            <w:shd w:val="clear" w:color="000000" w:fill="FFFFFF"/>
            <w:noWrap/>
            <w:vAlign w:val="center"/>
            <w:hideMark/>
          </w:tcPr>
          <w:p w14:paraId="6600F24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3</w:t>
            </w:r>
          </w:p>
        </w:tc>
        <w:tc>
          <w:tcPr>
            <w:tcW w:w="1250" w:type="dxa"/>
            <w:tcBorders>
              <w:top w:val="nil"/>
              <w:left w:val="nil"/>
              <w:bottom w:val="single" w:sz="4" w:space="0" w:color="auto"/>
              <w:right w:val="single" w:sz="8" w:space="0" w:color="auto"/>
            </w:tcBorders>
            <w:shd w:val="clear" w:color="000000" w:fill="FFFFFF"/>
            <w:noWrap/>
            <w:vAlign w:val="center"/>
            <w:hideMark/>
          </w:tcPr>
          <w:p w14:paraId="4D5BAC91"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41</w:t>
            </w:r>
          </w:p>
        </w:tc>
        <w:tc>
          <w:tcPr>
            <w:tcW w:w="642" w:type="dxa"/>
            <w:tcBorders>
              <w:top w:val="nil"/>
              <w:left w:val="nil"/>
              <w:bottom w:val="single" w:sz="4" w:space="0" w:color="auto"/>
              <w:right w:val="single" w:sz="8" w:space="0" w:color="auto"/>
            </w:tcBorders>
            <w:shd w:val="clear" w:color="000000" w:fill="FFFFFF"/>
            <w:noWrap/>
            <w:vAlign w:val="center"/>
            <w:hideMark/>
          </w:tcPr>
          <w:p w14:paraId="50F80C8B"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44</w:t>
            </w:r>
          </w:p>
        </w:tc>
        <w:tc>
          <w:tcPr>
            <w:tcW w:w="1104" w:type="dxa"/>
            <w:tcBorders>
              <w:top w:val="nil"/>
              <w:left w:val="nil"/>
              <w:bottom w:val="single" w:sz="4" w:space="0" w:color="auto"/>
              <w:right w:val="single" w:sz="8" w:space="0" w:color="auto"/>
            </w:tcBorders>
            <w:shd w:val="clear" w:color="000000" w:fill="FFFFFF"/>
            <w:noWrap/>
            <w:vAlign w:val="center"/>
            <w:hideMark/>
          </w:tcPr>
          <w:p w14:paraId="5706107A"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1479" w:type="dxa"/>
            <w:tcBorders>
              <w:top w:val="nil"/>
              <w:left w:val="nil"/>
              <w:bottom w:val="single" w:sz="4" w:space="0" w:color="auto"/>
              <w:right w:val="single" w:sz="8" w:space="0" w:color="auto"/>
            </w:tcBorders>
            <w:shd w:val="clear" w:color="000000" w:fill="FFFFFF"/>
            <w:vAlign w:val="center"/>
            <w:hideMark/>
          </w:tcPr>
          <w:p w14:paraId="1EB30C50"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Bahoruco</w:t>
            </w:r>
          </w:p>
        </w:tc>
      </w:tr>
      <w:tr w:rsidR="00307E3C" w:rsidRPr="00307E3C" w14:paraId="756FAC9C" w14:textId="77777777" w:rsidTr="0058647E">
        <w:trPr>
          <w:trHeight w:val="349"/>
        </w:trPr>
        <w:tc>
          <w:tcPr>
            <w:tcW w:w="898" w:type="dxa"/>
            <w:tcBorders>
              <w:top w:val="nil"/>
              <w:left w:val="single" w:sz="8" w:space="0" w:color="auto"/>
              <w:bottom w:val="single" w:sz="8" w:space="0" w:color="auto"/>
              <w:right w:val="single" w:sz="8" w:space="0" w:color="auto"/>
            </w:tcBorders>
            <w:shd w:val="clear" w:color="000000" w:fill="FFFFFF"/>
            <w:noWrap/>
            <w:vAlign w:val="center"/>
            <w:hideMark/>
          </w:tcPr>
          <w:p w14:paraId="5CB24FE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w:t>
            </w:r>
          </w:p>
        </w:tc>
        <w:tc>
          <w:tcPr>
            <w:tcW w:w="2501" w:type="dxa"/>
            <w:tcBorders>
              <w:top w:val="nil"/>
              <w:left w:val="nil"/>
              <w:bottom w:val="single" w:sz="8" w:space="0" w:color="auto"/>
              <w:right w:val="single" w:sz="8" w:space="0" w:color="auto"/>
            </w:tcBorders>
            <w:shd w:val="clear" w:color="000000" w:fill="FFFFFF"/>
            <w:vAlign w:val="center"/>
            <w:hideMark/>
          </w:tcPr>
          <w:p w14:paraId="3FB0552B" w14:textId="77777777" w:rsidR="00307E3C" w:rsidRPr="0058647E" w:rsidRDefault="00307E3C" w:rsidP="00307E3C">
            <w:pPr>
              <w:spacing w:after="0" w:line="240" w:lineRule="auto"/>
              <w:jc w:val="left"/>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Taller ARS Reservas</w:t>
            </w:r>
          </w:p>
        </w:tc>
        <w:tc>
          <w:tcPr>
            <w:tcW w:w="1250" w:type="dxa"/>
            <w:tcBorders>
              <w:top w:val="nil"/>
              <w:left w:val="nil"/>
              <w:bottom w:val="single" w:sz="8" w:space="0" w:color="auto"/>
              <w:right w:val="single" w:sz="8" w:space="0" w:color="auto"/>
            </w:tcBorders>
            <w:shd w:val="clear" w:color="000000" w:fill="FFFFFF"/>
            <w:noWrap/>
            <w:vAlign w:val="center"/>
            <w:hideMark/>
          </w:tcPr>
          <w:p w14:paraId="6AC01CF3"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10</w:t>
            </w:r>
          </w:p>
        </w:tc>
        <w:tc>
          <w:tcPr>
            <w:tcW w:w="1250" w:type="dxa"/>
            <w:tcBorders>
              <w:top w:val="nil"/>
              <w:left w:val="nil"/>
              <w:bottom w:val="single" w:sz="8" w:space="0" w:color="auto"/>
              <w:right w:val="single" w:sz="8" w:space="0" w:color="auto"/>
            </w:tcBorders>
            <w:shd w:val="clear" w:color="000000" w:fill="FFFFFF"/>
            <w:noWrap/>
            <w:vAlign w:val="center"/>
            <w:hideMark/>
          </w:tcPr>
          <w:p w14:paraId="6723774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11</w:t>
            </w:r>
          </w:p>
        </w:tc>
        <w:tc>
          <w:tcPr>
            <w:tcW w:w="642" w:type="dxa"/>
            <w:tcBorders>
              <w:top w:val="nil"/>
              <w:left w:val="nil"/>
              <w:bottom w:val="single" w:sz="8" w:space="0" w:color="auto"/>
              <w:right w:val="single" w:sz="8" w:space="0" w:color="auto"/>
            </w:tcBorders>
            <w:shd w:val="clear" w:color="000000" w:fill="FFFFFF"/>
            <w:noWrap/>
            <w:vAlign w:val="center"/>
            <w:hideMark/>
          </w:tcPr>
          <w:p w14:paraId="56A4F427"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21</w:t>
            </w:r>
          </w:p>
        </w:tc>
        <w:tc>
          <w:tcPr>
            <w:tcW w:w="1104" w:type="dxa"/>
            <w:tcBorders>
              <w:top w:val="nil"/>
              <w:left w:val="nil"/>
              <w:bottom w:val="single" w:sz="8" w:space="0" w:color="auto"/>
              <w:right w:val="single" w:sz="8" w:space="0" w:color="auto"/>
            </w:tcBorders>
            <w:shd w:val="clear" w:color="000000" w:fill="FFFFFF"/>
            <w:noWrap/>
            <w:vAlign w:val="center"/>
            <w:hideMark/>
          </w:tcPr>
          <w:p w14:paraId="11376FEF"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0</w:t>
            </w:r>
          </w:p>
        </w:tc>
        <w:tc>
          <w:tcPr>
            <w:tcW w:w="1479" w:type="dxa"/>
            <w:tcBorders>
              <w:top w:val="nil"/>
              <w:left w:val="nil"/>
              <w:bottom w:val="single" w:sz="8" w:space="0" w:color="auto"/>
              <w:right w:val="single" w:sz="8" w:space="0" w:color="auto"/>
            </w:tcBorders>
            <w:shd w:val="clear" w:color="000000" w:fill="FFFFFF"/>
            <w:vAlign w:val="center"/>
            <w:hideMark/>
          </w:tcPr>
          <w:p w14:paraId="16CDEFA8" w14:textId="77777777" w:rsidR="00307E3C" w:rsidRPr="0058647E" w:rsidRDefault="00307E3C" w:rsidP="00307E3C">
            <w:pPr>
              <w:spacing w:after="0" w:line="240" w:lineRule="auto"/>
              <w:jc w:val="center"/>
              <w:rPr>
                <w:rFonts w:ascii="Times New Roman" w:eastAsia="Times New Roman" w:hAnsi="Times New Roman"/>
                <w:color w:val="767171"/>
                <w:sz w:val="20"/>
                <w:szCs w:val="20"/>
                <w:lang w:val="es-MX" w:eastAsia="es-MX"/>
              </w:rPr>
            </w:pPr>
            <w:r w:rsidRPr="0058647E">
              <w:rPr>
                <w:rFonts w:ascii="Times New Roman" w:eastAsia="Times New Roman" w:hAnsi="Times New Roman"/>
                <w:color w:val="767171"/>
                <w:sz w:val="20"/>
                <w:szCs w:val="20"/>
                <w:lang w:val="es-MX" w:eastAsia="es-MX"/>
              </w:rPr>
              <w:t>Distrito Nacional</w:t>
            </w:r>
          </w:p>
        </w:tc>
      </w:tr>
      <w:tr w:rsidR="00307E3C" w:rsidRPr="00307E3C" w14:paraId="63B94417" w14:textId="77777777" w:rsidTr="00062896">
        <w:trPr>
          <w:trHeight w:val="315"/>
        </w:trPr>
        <w:tc>
          <w:tcPr>
            <w:tcW w:w="898" w:type="dxa"/>
            <w:tcBorders>
              <w:top w:val="nil"/>
              <w:left w:val="single" w:sz="8" w:space="0" w:color="auto"/>
              <w:bottom w:val="single" w:sz="8" w:space="0" w:color="auto"/>
              <w:right w:val="single" w:sz="8" w:space="0" w:color="auto"/>
            </w:tcBorders>
            <w:shd w:val="clear" w:color="000000" w:fill="011C50"/>
            <w:noWrap/>
            <w:vAlign w:val="center"/>
            <w:hideMark/>
          </w:tcPr>
          <w:p w14:paraId="583DDFCC"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15</w:t>
            </w:r>
          </w:p>
        </w:tc>
        <w:tc>
          <w:tcPr>
            <w:tcW w:w="2501" w:type="dxa"/>
            <w:tcBorders>
              <w:top w:val="nil"/>
              <w:left w:val="nil"/>
              <w:bottom w:val="single" w:sz="8" w:space="0" w:color="auto"/>
              <w:right w:val="single" w:sz="8" w:space="0" w:color="auto"/>
            </w:tcBorders>
            <w:shd w:val="clear" w:color="000000" w:fill="011C50"/>
            <w:noWrap/>
            <w:vAlign w:val="center"/>
            <w:hideMark/>
          </w:tcPr>
          <w:p w14:paraId="58BF6A27" w14:textId="77777777" w:rsidR="00307E3C" w:rsidRPr="00307E3C" w:rsidRDefault="00307E3C" w:rsidP="00307E3C">
            <w:pPr>
              <w:spacing w:after="0" w:line="240" w:lineRule="auto"/>
              <w:jc w:val="left"/>
              <w:rPr>
                <w:rFonts w:ascii="Times New Roman" w:eastAsia="Times New Roman" w:hAnsi="Times New Roman"/>
                <w:color w:val="FFFFFF"/>
                <w:sz w:val="22"/>
                <w:lang w:val="es-MX" w:eastAsia="es-MX"/>
              </w:rPr>
            </w:pPr>
            <w:r w:rsidRPr="00307E3C">
              <w:rPr>
                <w:rFonts w:ascii="Times New Roman" w:eastAsia="Times New Roman" w:hAnsi="Times New Roman"/>
                <w:color w:val="FFFFFF"/>
                <w:sz w:val="22"/>
                <w:lang w:val="es-MX" w:eastAsia="es-MX"/>
              </w:rPr>
              <w:t> </w:t>
            </w:r>
          </w:p>
        </w:tc>
        <w:tc>
          <w:tcPr>
            <w:tcW w:w="1250" w:type="dxa"/>
            <w:tcBorders>
              <w:top w:val="nil"/>
              <w:left w:val="nil"/>
              <w:bottom w:val="single" w:sz="8" w:space="0" w:color="auto"/>
              <w:right w:val="single" w:sz="8" w:space="0" w:color="auto"/>
            </w:tcBorders>
            <w:shd w:val="clear" w:color="000000" w:fill="011C50"/>
            <w:noWrap/>
            <w:vAlign w:val="center"/>
            <w:hideMark/>
          </w:tcPr>
          <w:p w14:paraId="42583A3A"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80</w:t>
            </w:r>
          </w:p>
        </w:tc>
        <w:tc>
          <w:tcPr>
            <w:tcW w:w="1250" w:type="dxa"/>
            <w:tcBorders>
              <w:top w:val="nil"/>
              <w:left w:val="nil"/>
              <w:bottom w:val="single" w:sz="8" w:space="0" w:color="auto"/>
              <w:right w:val="single" w:sz="8" w:space="0" w:color="auto"/>
            </w:tcBorders>
            <w:shd w:val="clear" w:color="000000" w:fill="011C50"/>
            <w:noWrap/>
            <w:vAlign w:val="center"/>
            <w:hideMark/>
          </w:tcPr>
          <w:p w14:paraId="4DBE97AA"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293</w:t>
            </w:r>
          </w:p>
        </w:tc>
        <w:tc>
          <w:tcPr>
            <w:tcW w:w="642" w:type="dxa"/>
            <w:tcBorders>
              <w:top w:val="nil"/>
              <w:left w:val="nil"/>
              <w:bottom w:val="single" w:sz="8" w:space="0" w:color="auto"/>
              <w:right w:val="single" w:sz="8" w:space="0" w:color="auto"/>
            </w:tcBorders>
            <w:shd w:val="clear" w:color="000000" w:fill="011C50"/>
            <w:noWrap/>
            <w:vAlign w:val="center"/>
            <w:hideMark/>
          </w:tcPr>
          <w:p w14:paraId="23CD315F"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373</w:t>
            </w:r>
          </w:p>
        </w:tc>
        <w:tc>
          <w:tcPr>
            <w:tcW w:w="1104" w:type="dxa"/>
            <w:tcBorders>
              <w:top w:val="nil"/>
              <w:left w:val="nil"/>
              <w:bottom w:val="single" w:sz="8" w:space="0" w:color="auto"/>
              <w:right w:val="single" w:sz="8" w:space="0" w:color="auto"/>
            </w:tcBorders>
            <w:shd w:val="clear" w:color="000000" w:fill="011C50"/>
            <w:noWrap/>
            <w:vAlign w:val="center"/>
            <w:hideMark/>
          </w:tcPr>
          <w:p w14:paraId="11EBD079"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2</w:t>
            </w:r>
          </w:p>
        </w:tc>
        <w:tc>
          <w:tcPr>
            <w:tcW w:w="1479" w:type="dxa"/>
            <w:tcBorders>
              <w:top w:val="nil"/>
              <w:left w:val="nil"/>
              <w:bottom w:val="single" w:sz="8" w:space="0" w:color="auto"/>
              <w:right w:val="single" w:sz="8" w:space="0" w:color="auto"/>
            </w:tcBorders>
            <w:shd w:val="clear" w:color="000000" w:fill="011C50"/>
            <w:noWrap/>
            <w:vAlign w:val="center"/>
            <w:hideMark/>
          </w:tcPr>
          <w:p w14:paraId="1EA965F6" w14:textId="77777777" w:rsidR="00307E3C" w:rsidRPr="00307E3C" w:rsidRDefault="00307E3C" w:rsidP="00307E3C">
            <w:pPr>
              <w:spacing w:after="0" w:line="240" w:lineRule="auto"/>
              <w:jc w:val="center"/>
              <w:rPr>
                <w:rFonts w:ascii="Times New Roman" w:eastAsia="Times New Roman" w:hAnsi="Times New Roman"/>
                <w:b/>
                <w:bCs/>
                <w:color w:val="FFFFFF"/>
                <w:sz w:val="22"/>
                <w:lang w:val="es-MX" w:eastAsia="es-MX"/>
              </w:rPr>
            </w:pPr>
            <w:r w:rsidRPr="00307E3C">
              <w:rPr>
                <w:rFonts w:ascii="Times New Roman" w:eastAsia="Times New Roman" w:hAnsi="Times New Roman"/>
                <w:b/>
                <w:bCs/>
                <w:color w:val="FFFFFF"/>
                <w:sz w:val="22"/>
                <w:lang w:val="es-MX" w:eastAsia="es-MX"/>
              </w:rPr>
              <w:t> </w:t>
            </w:r>
          </w:p>
        </w:tc>
      </w:tr>
    </w:tbl>
    <w:p w14:paraId="55760943" w14:textId="77777777" w:rsidR="003F372C" w:rsidRPr="00647607" w:rsidRDefault="003F372C" w:rsidP="003F372C">
      <w:pPr>
        <w:spacing w:line="360" w:lineRule="auto"/>
        <w:rPr>
          <w:rFonts w:ascii="Times New Roman" w:hAnsi="Times New Roman"/>
          <w:color w:val="767171"/>
          <w:spacing w:val="20"/>
          <w:sz w:val="20"/>
          <w:szCs w:val="20"/>
          <w:lang w:val="es-DO"/>
        </w:rPr>
      </w:pPr>
      <w:r w:rsidRPr="00647607">
        <w:rPr>
          <w:rFonts w:ascii="Times New Roman" w:hAnsi="Times New Roman"/>
          <w:color w:val="767171"/>
          <w:spacing w:val="20"/>
          <w:sz w:val="20"/>
          <w:szCs w:val="20"/>
          <w:lang w:val="es-DO"/>
        </w:rPr>
        <w:t>Fuente: Dirección de Planificación y Desarrollo</w:t>
      </w:r>
    </w:p>
    <w:p w14:paraId="2C4E2030" w14:textId="77777777" w:rsidR="003F372C" w:rsidRDefault="003F372C" w:rsidP="003F372C">
      <w:pPr>
        <w:spacing w:line="360" w:lineRule="auto"/>
        <w:rPr>
          <w:rFonts w:ascii="Times New Roman" w:hAnsi="Times New Roman"/>
          <w:color w:val="4C4747"/>
          <w:spacing w:val="20"/>
          <w:sz w:val="24"/>
          <w:szCs w:val="24"/>
          <w:highlight w:val="yellow"/>
          <w:lang w:val="es-DO"/>
        </w:rPr>
      </w:pPr>
    </w:p>
    <w:p w14:paraId="4C35AAE7" w14:textId="77777777" w:rsidR="00A30A35" w:rsidRDefault="00A30A35" w:rsidP="003F372C">
      <w:pPr>
        <w:spacing w:line="360" w:lineRule="auto"/>
        <w:rPr>
          <w:rFonts w:ascii="Times New Roman" w:hAnsi="Times New Roman"/>
          <w:color w:val="4C4747"/>
          <w:spacing w:val="20"/>
          <w:sz w:val="24"/>
          <w:szCs w:val="24"/>
          <w:highlight w:val="yellow"/>
          <w:lang w:val="es-DO"/>
        </w:rPr>
      </w:pPr>
    </w:p>
    <w:p w14:paraId="41EA351D" w14:textId="77777777" w:rsidR="00A30A35" w:rsidRPr="004E023C" w:rsidRDefault="00A30A35" w:rsidP="003F372C">
      <w:pPr>
        <w:spacing w:line="360" w:lineRule="auto"/>
        <w:rPr>
          <w:rFonts w:ascii="Times New Roman" w:hAnsi="Times New Roman"/>
          <w:color w:val="4C4747"/>
          <w:spacing w:val="20"/>
          <w:sz w:val="24"/>
          <w:szCs w:val="24"/>
          <w:highlight w:val="yellow"/>
          <w:lang w:val="es-DO"/>
        </w:rPr>
      </w:pPr>
    </w:p>
    <w:p w14:paraId="5104612A" w14:textId="77777777" w:rsidR="001436FE" w:rsidRPr="00D41D51" w:rsidRDefault="004D4B41"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5,002</w:t>
      </w:r>
      <w:r w:rsidR="00C05AA3" w:rsidRPr="00D41D51">
        <w:rPr>
          <w:rFonts w:ascii="Times New Roman" w:hAnsi="Times New Roman"/>
          <w:color w:val="767171"/>
          <w:spacing w:val="20"/>
          <w:sz w:val="24"/>
          <w:szCs w:val="24"/>
          <w:lang w:val="es-DO"/>
        </w:rPr>
        <w:t xml:space="preserve"> </w:t>
      </w:r>
      <w:proofErr w:type="gramStart"/>
      <w:r w:rsidR="00C05AA3" w:rsidRPr="00D41D51">
        <w:rPr>
          <w:rFonts w:ascii="Times New Roman" w:hAnsi="Times New Roman"/>
          <w:color w:val="767171"/>
          <w:spacing w:val="20"/>
          <w:sz w:val="24"/>
          <w:szCs w:val="24"/>
          <w:lang w:val="es-DO"/>
        </w:rPr>
        <w:t>Personas</w:t>
      </w:r>
      <w:proofErr w:type="gramEnd"/>
      <w:r w:rsidR="00C05AA3" w:rsidRPr="00D41D51">
        <w:rPr>
          <w:rFonts w:ascii="Times New Roman" w:hAnsi="Times New Roman"/>
          <w:color w:val="767171"/>
          <w:spacing w:val="20"/>
          <w:sz w:val="24"/>
          <w:szCs w:val="24"/>
          <w:lang w:val="es-DO"/>
        </w:rPr>
        <w:t xml:space="preserve"> recibieron </w:t>
      </w:r>
      <w:r w:rsidR="00EF38FC" w:rsidRPr="00D41D51">
        <w:rPr>
          <w:rFonts w:ascii="Times New Roman" w:hAnsi="Times New Roman"/>
          <w:color w:val="767171"/>
          <w:spacing w:val="20"/>
          <w:sz w:val="24"/>
          <w:szCs w:val="24"/>
          <w:lang w:val="es-DO"/>
        </w:rPr>
        <w:t>capacitación y orientación</w:t>
      </w:r>
      <w:r w:rsidR="00C05AA3" w:rsidRPr="00D41D51">
        <w:rPr>
          <w:rFonts w:ascii="Times New Roman" w:hAnsi="Times New Roman"/>
          <w:color w:val="767171"/>
          <w:spacing w:val="20"/>
          <w:sz w:val="24"/>
          <w:szCs w:val="24"/>
          <w:lang w:val="es-DO"/>
        </w:rPr>
        <w:t xml:space="preserve"> en temas de </w:t>
      </w:r>
      <w:r w:rsidR="005A3499" w:rsidRPr="00D41D51">
        <w:rPr>
          <w:rFonts w:ascii="Times New Roman" w:hAnsi="Times New Roman"/>
          <w:color w:val="767171"/>
          <w:spacing w:val="20"/>
          <w:sz w:val="24"/>
          <w:szCs w:val="24"/>
          <w:lang w:val="es-DO"/>
        </w:rPr>
        <w:t>segurida</w:t>
      </w:r>
      <w:r>
        <w:rPr>
          <w:rFonts w:ascii="Times New Roman" w:hAnsi="Times New Roman"/>
          <w:color w:val="767171"/>
          <w:spacing w:val="20"/>
          <w:sz w:val="24"/>
          <w:szCs w:val="24"/>
          <w:lang w:val="es-DO"/>
        </w:rPr>
        <w:t>d social a través de 210</w:t>
      </w:r>
      <w:r w:rsidR="00C05AA3" w:rsidRPr="00D41D51">
        <w:rPr>
          <w:rFonts w:ascii="Times New Roman" w:hAnsi="Times New Roman"/>
          <w:color w:val="767171"/>
          <w:spacing w:val="20"/>
          <w:sz w:val="24"/>
          <w:szCs w:val="24"/>
          <w:lang w:val="es-DO"/>
        </w:rPr>
        <w:t xml:space="preserve"> charlas</w:t>
      </w:r>
      <w:r w:rsidR="00396BAF" w:rsidRPr="00D41D51">
        <w:rPr>
          <w:rFonts w:ascii="Times New Roman" w:hAnsi="Times New Roman"/>
          <w:color w:val="767171"/>
          <w:spacing w:val="20"/>
          <w:sz w:val="24"/>
          <w:szCs w:val="24"/>
          <w:lang w:val="es-DO"/>
        </w:rPr>
        <w:t xml:space="preserve"> impartidas</w:t>
      </w:r>
      <w:r w:rsidR="00C05AA3" w:rsidRPr="00D41D51">
        <w:rPr>
          <w:rFonts w:ascii="Times New Roman" w:hAnsi="Times New Roman"/>
          <w:color w:val="767171"/>
          <w:spacing w:val="20"/>
          <w:sz w:val="24"/>
          <w:szCs w:val="24"/>
          <w:lang w:val="es-DO"/>
        </w:rPr>
        <w:t>, de las cuales el 6</w:t>
      </w:r>
      <w:r w:rsidR="00396BAF" w:rsidRPr="00D41D51">
        <w:rPr>
          <w:rFonts w:ascii="Times New Roman" w:hAnsi="Times New Roman"/>
          <w:color w:val="767171"/>
          <w:spacing w:val="20"/>
          <w:sz w:val="24"/>
          <w:szCs w:val="24"/>
          <w:lang w:val="es-DO"/>
        </w:rPr>
        <w:t>3</w:t>
      </w:r>
      <w:r w:rsidR="00C05AA3" w:rsidRPr="00D41D51">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(3,151</w:t>
      </w:r>
      <w:r w:rsidR="005A3499" w:rsidRPr="00D41D51">
        <w:rPr>
          <w:rFonts w:ascii="Times New Roman" w:hAnsi="Times New Roman"/>
          <w:color w:val="767171"/>
          <w:spacing w:val="20"/>
          <w:sz w:val="24"/>
          <w:szCs w:val="24"/>
          <w:lang w:val="es-DO"/>
        </w:rPr>
        <w:t xml:space="preserve">) de los participantes beneficiados </w:t>
      </w:r>
      <w:r w:rsidR="00C05AA3" w:rsidRPr="00D41D51">
        <w:rPr>
          <w:rFonts w:ascii="Times New Roman" w:hAnsi="Times New Roman"/>
          <w:color w:val="767171"/>
          <w:spacing w:val="20"/>
          <w:sz w:val="24"/>
          <w:szCs w:val="24"/>
          <w:lang w:val="es-DO"/>
        </w:rPr>
        <w:t xml:space="preserve">fueron </w:t>
      </w:r>
      <w:r w:rsidR="00396BAF" w:rsidRPr="00D41D51">
        <w:rPr>
          <w:rFonts w:ascii="Times New Roman" w:hAnsi="Times New Roman"/>
          <w:color w:val="767171"/>
          <w:spacing w:val="20"/>
          <w:sz w:val="24"/>
          <w:szCs w:val="24"/>
          <w:lang w:val="es-DO"/>
        </w:rPr>
        <w:lastRenderedPageBreak/>
        <w:t>del género femenino y el 37</w:t>
      </w:r>
      <w:r w:rsidR="00EC1DD5" w:rsidRPr="00D41D51">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(1,851</w:t>
      </w:r>
      <w:r w:rsidR="00396BAF" w:rsidRPr="00D41D51">
        <w:rPr>
          <w:rFonts w:ascii="Times New Roman" w:hAnsi="Times New Roman"/>
          <w:color w:val="767171"/>
          <w:spacing w:val="20"/>
          <w:sz w:val="24"/>
          <w:szCs w:val="24"/>
          <w:lang w:val="es-DO"/>
        </w:rPr>
        <w:t>) del</w:t>
      </w:r>
      <w:r w:rsidR="00C05AA3" w:rsidRPr="00D41D51">
        <w:rPr>
          <w:rFonts w:ascii="Times New Roman" w:hAnsi="Times New Roman"/>
          <w:color w:val="767171"/>
          <w:spacing w:val="20"/>
          <w:sz w:val="24"/>
          <w:szCs w:val="24"/>
          <w:lang w:val="es-DO"/>
        </w:rPr>
        <w:t xml:space="preserve"> </w:t>
      </w:r>
      <w:r w:rsidR="00EC1DD5" w:rsidRPr="00D41D51">
        <w:rPr>
          <w:rFonts w:ascii="Times New Roman" w:hAnsi="Times New Roman"/>
          <w:color w:val="767171"/>
          <w:spacing w:val="20"/>
          <w:sz w:val="24"/>
          <w:szCs w:val="24"/>
          <w:lang w:val="es-DO"/>
        </w:rPr>
        <w:t xml:space="preserve">género masculino, </w:t>
      </w:r>
      <w:r w:rsidR="00CC1EC7" w:rsidRPr="00D41D51">
        <w:rPr>
          <w:rFonts w:ascii="Times New Roman" w:hAnsi="Times New Roman"/>
          <w:color w:val="767171"/>
          <w:spacing w:val="20"/>
          <w:sz w:val="24"/>
          <w:szCs w:val="24"/>
          <w:lang w:val="es-DO"/>
        </w:rPr>
        <w:t>incluyendo 809</w:t>
      </w:r>
      <w:r w:rsidR="00C05AA3" w:rsidRPr="00D41D51">
        <w:rPr>
          <w:rFonts w:ascii="Times New Roman" w:hAnsi="Times New Roman"/>
          <w:color w:val="767171"/>
          <w:spacing w:val="20"/>
          <w:sz w:val="24"/>
          <w:szCs w:val="24"/>
          <w:lang w:val="es-DO"/>
        </w:rPr>
        <w:t xml:space="preserve"> adultos mayores que recibieron ori</w:t>
      </w:r>
      <w:r w:rsidR="007C4E7A" w:rsidRPr="00D41D51">
        <w:rPr>
          <w:rFonts w:ascii="Times New Roman" w:hAnsi="Times New Roman"/>
          <w:color w:val="767171"/>
          <w:spacing w:val="20"/>
          <w:sz w:val="24"/>
          <w:szCs w:val="24"/>
          <w:lang w:val="es-DO"/>
        </w:rPr>
        <w:t xml:space="preserve">entación </w:t>
      </w:r>
      <w:r w:rsidR="003E31AF">
        <w:rPr>
          <w:rFonts w:ascii="Times New Roman" w:hAnsi="Times New Roman"/>
          <w:color w:val="767171"/>
          <w:spacing w:val="20"/>
          <w:sz w:val="24"/>
          <w:szCs w:val="24"/>
          <w:lang w:val="es-DO"/>
        </w:rPr>
        <w:t xml:space="preserve">e información </w:t>
      </w:r>
      <w:r w:rsidR="003E31AF" w:rsidRPr="00D41D51">
        <w:rPr>
          <w:rFonts w:ascii="Times New Roman" w:hAnsi="Times New Roman"/>
          <w:color w:val="767171"/>
          <w:spacing w:val="20"/>
          <w:sz w:val="24"/>
          <w:szCs w:val="24"/>
          <w:lang w:val="es-DO"/>
        </w:rPr>
        <w:t>de</w:t>
      </w:r>
      <w:r w:rsidR="00C05AA3" w:rsidRPr="00D41D51">
        <w:rPr>
          <w:rFonts w:ascii="Times New Roman" w:hAnsi="Times New Roman"/>
          <w:color w:val="767171"/>
          <w:spacing w:val="20"/>
          <w:sz w:val="24"/>
          <w:szCs w:val="24"/>
          <w:lang w:val="es-DO"/>
        </w:rPr>
        <w:t xml:space="preserve"> los beneficios que ofrece el SDSS, sobre igualdad de género y de derechos y oportunidades. </w:t>
      </w:r>
      <w:r w:rsidR="00DC78DE" w:rsidRPr="00D41D51">
        <w:rPr>
          <w:rFonts w:ascii="Times New Roman" w:hAnsi="Times New Roman"/>
          <w:color w:val="767171"/>
          <w:spacing w:val="20"/>
          <w:sz w:val="24"/>
          <w:szCs w:val="24"/>
          <w:lang w:val="es-DO"/>
        </w:rPr>
        <w:t xml:space="preserve">Las </w:t>
      </w:r>
      <w:r w:rsidR="003E31AF" w:rsidRPr="00D41D51">
        <w:rPr>
          <w:rFonts w:ascii="Times New Roman" w:hAnsi="Times New Roman"/>
          <w:color w:val="767171"/>
          <w:spacing w:val="20"/>
          <w:sz w:val="24"/>
          <w:szCs w:val="24"/>
          <w:lang w:val="es-DO"/>
        </w:rPr>
        <w:t>charlas fueron</w:t>
      </w:r>
      <w:r w:rsidR="00C05AA3" w:rsidRPr="00D41D51">
        <w:rPr>
          <w:rFonts w:ascii="Times New Roman" w:hAnsi="Times New Roman"/>
          <w:color w:val="767171"/>
          <w:spacing w:val="20"/>
          <w:sz w:val="24"/>
          <w:szCs w:val="24"/>
          <w:lang w:val="es-DO"/>
        </w:rPr>
        <w:t xml:space="preserve"> realizadas en el Distrito Nacional y las provincias de</w:t>
      </w:r>
      <w:r w:rsidR="003E31AF">
        <w:rPr>
          <w:rFonts w:ascii="Times New Roman" w:hAnsi="Times New Roman"/>
          <w:color w:val="767171"/>
          <w:spacing w:val="20"/>
          <w:sz w:val="24"/>
          <w:szCs w:val="24"/>
          <w:lang w:val="es-DO"/>
        </w:rPr>
        <w:t>:</w:t>
      </w:r>
      <w:r w:rsidR="00C05AA3" w:rsidRPr="00D41D51">
        <w:rPr>
          <w:rFonts w:ascii="Times New Roman" w:hAnsi="Times New Roman"/>
          <w:color w:val="767171"/>
          <w:spacing w:val="20"/>
          <w:sz w:val="24"/>
          <w:szCs w:val="24"/>
          <w:lang w:val="es-DO"/>
        </w:rPr>
        <w:t xml:space="preserve"> </w:t>
      </w:r>
      <w:r w:rsidR="002B25C3" w:rsidRPr="00D41D51">
        <w:rPr>
          <w:rFonts w:ascii="Times New Roman" w:hAnsi="Times New Roman"/>
          <w:color w:val="767171"/>
          <w:spacing w:val="20"/>
          <w:sz w:val="24"/>
          <w:szCs w:val="24"/>
          <w:lang w:val="es-DO"/>
        </w:rPr>
        <w:t xml:space="preserve">Santo Domingo, </w:t>
      </w:r>
      <w:r w:rsidR="00C05AA3" w:rsidRPr="00D41D51">
        <w:rPr>
          <w:rFonts w:ascii="Times New Roman" w:hAnsi="Times New Roman"/>
          <w:color w:val="767171"/>
          <w:spacing w:val="20"/>
          <w:sz w:val="24"/>
          <w:szCs w:val="24"/>
          <w:lang w:val="es-DO"/>
        </w:rPr>
        <w:t xml:space="preserve">Santiago, San Cristóbal, Puerto Plata, Mao, La Vega, </w:t>
      </w:r>
      <w:r w:rsidR="00651DFD" w:rsidRPr="00D41D51">
        <w:rPr>
          <w:rFonts w:ascii="Times New Roman" w:hAnsi="Times New Roman"/>
          <w:color w:val="767171"/>
          <w:spacing w:val="20"/>
          <w:sz w:val="24"/>
          <w:szCs w:val="24"/>
          <w:lang w:val="es-DO"/>
        </w:rPr>
        <w:t xml:space="preserve">Espaillat, </w:t>
      </w:r>
      <w:r w:rsidR="00C05AA3" w:rsidRPr="00D41D51">
        <w:rPr>
          <w:rFonts w:ascii="Times New Roman" w:hAnsi="Times New Roman"/>
          <w:color w:val="767171"/>
          <w:spacing w:val="20"/>
          <w:sz w:val="24"/>
          <w:szCs w:val="24"/>
          <w:lang w:val="es-DO"/>
        </w:rPr>
        <w:t>San Francisco de Macorís, San Pedro de Macorís, La Romana, Samaná, Higuey, Bávaro, Azua, San Juan de la Maguana, Barahona y</w:t>
      </w:r>
      <w:r w:rsidR="00C9664B" w:rsidRPr="00D41D51">
        <w:rPr>
          <w:rFonts w:ascii="Times New Roman" w:hAnsi="Times New Roman"/>
          <w:color w:val="767171"/>
          <w:spacing w:val="20"/>
          <w:sz w:val="24"/>
          <w:szCs w:val="24"/>
          <w:lang w:val="es-DO"/>
        </w:rPr>
        <w:t xml:space="preserve"> Bahoruco. Las charlas impartidas</w:t>
      </w:r>
      <w:r w:rsidR="00A23A8D" w:rsidRPr="00D41D51">
        <w:rPr>
          <w:rFonts w:ascii="Times New Roman" w:hAnsi="Times New Roman"/>
          <w:color w:val="767171"/>
          <w:spacing w:val="20"/>
          <w:sz w:val="24"/>
          <w:szCs w:val="24"/>
          <w:lang w:val="es-DO"/>
        </w:rPr>
        <w:t xml:space="preserve"> </w:t>
      </w:r>
      <w:r w:rsidR="00EC1DD5" w:rsidRPr="00D41D51">
        <w:rPr>
          <w:rFonts w:ascii="Times New Roman" w:hAnsi="Times New Roman"/>
          <w:color w:val="767171"/>
          <w:spacing w:val="20"/>
          <w:sz w:val="24"/>
          <w:szCs w:val="24"/>
          <w:lang w:val="es-DO"/>
        </w:rPr>
        <w:t xml:space="preserve">representan </w:t>
      </w:r>
      <w:r w:rsidR="00A23A8D" w:rsidRPr="00D41D51">
        <w:rPr>
          <w:rFonts w:ascii="Times New Roman" w:hAnsi="Times New Roman"/>
          <w:color w:val="767171"/>
          <w:spacing w:val="20"/>
          <w:sz w:val="24"/>
          <w:szCs w:val="24"/>
          <w:lang w:val="es-DO"/>
        </w:rPr>
        <w:t>un</w:t>
      </w:r>
      <w:r>
        <w:rPr>
          <w:rFonts w:ascii="Times New Roman" w:hAnsi="Times New Roman"/>
          <w:color w:val="767171"/>
          <w:spacing w:val="20"/>
          <w:sz w:val="24"/>
          <w:szCs w:val="24"/>
          <w:lang w:val="es-DO"/>
        </w:rPr>
        <w:t xml:space="preserve"> 84</w:t>
      </w:r>
      <w:r w:rsidR="00C05AA3" w:rsidRPr="00D41D51">
        <w:rPr>
          <w:rFonts w:ascii="Times New Roman" w:hAnsi="Times New Roman"/>
          <w:color w:val="767171"/>
          <w:spacing w:val="20"/>
          <w:sz w:val="24"/>
          <w:szCs w:val="24"/>
          <w:lang w:val="es-DO"/>
        </w:rPr>
        <w:t>% de</w:t>
      </w:r>
      <w:r w:rsidR="00694DA2" w:rsidRPr="00D41D51">
        <w:rPr>
          <w:rFonts w:ascii="Times New Roman" w:hAnsi="Times New Roman"/>
          <w:color w:val="767171"/>
          <w:spacing w:val="20"/>
          <w:sz w:val="24"/>
          <w:szCs w:val="24"/>
          <w:lang w:val="es-DO"/>
        </w:rPr>
        <w:t xml:space="preserve"> </w:t>
      </w:r>
      <w:r w:rsidR="00A23A8D" w:rsidRPr="00D41D51">
        <w:rPr>
          <w:rFonts w:ascii="Times New Roman" w:hAnsi="Times New Roman"/>
          <w:color w:val="767171"/>
          <w:spacing w:val="20"/>
          <w:sz w:val="24"/>
          <w:szCs w:val="24"/>
          <w:lang w:val="es-DO"/>
        </w:rPr>
        <w:t xml:space="preserve">avance en el </w:t>
      </w:r>
      <w:r w:rsidR="00694DA2" w:rsidRPr="00D41D51">
        <w:rPr>
          <w:rFonts w:ascii="Times New Roman" w:hAnsi="Times New Roman"/>
          <w:color w:val="767171"/>
          <w:spacing w:val="20"/>
          <w:sz w:val="24"/>
          <w:szCs w:val="24"/>
          <w:lang w:val="es-DO"/>
        </w:rPr>
        <w:t>cumplimiento de</w:t>
      </w:r>
      <w:r w:rsidR="00396BAF" w:rsidRPr="00D41D51">
        <w:rPr>
          <w:rFonts w:ascii="Times New Roman" w:hAnsi="Times New Roman"/>
          <w:color w:val="767171"/>
          <w:spacing w:val="20"/>
          <w:sz w:val="24"/>
          <w:szCs w:val="24"/>
          <w:lang w:val="es-DO"/>
        </w:rPr>
        <w:t xml:space="preserve"> la meta planificada</w:t>
      </w:r>
      <w:r w:rsidR="00C05AA3" w:rsidRPr="00D41D51">
        <w:rPr>
          <w:rFonts w:ascii="Times New Roman" w:hAnsi="Times New Roman"/>
          <w:color w:val="767171"/>
          <w:spacing w:val="20"/>
          <w:sz w:val="24"/>
          <w:szCs w:val="24"/>
          <w:lang w:val="es-DO"/>
        </w:rPr>
        <w:t xml:space="preserve"> en el año</w:t>
      </w:r>
      <w:r w:rsidR="004C56AC" w:rsidRPr="00D41D51">
        <w:rPr>
          <w:rFonts w:ascii="Times New Roman" w:hAnsi="Times New Roman"/>
          <w:color w:val="767171"/>
          <w:spacing w:val="20"/>
          <w:sz w:val="24"/>
          <w:szCs w:val="24"/>
          <w:lang w:val="es-DO"/>
        </w:rPr>
        <w:t xml:space="preserve"> 2023</w:t>
      </w:r>
      <w:r w:rsidR="00C05AA3" w:rsidRPr="00D41D51">
        <w:rPr>
          <w:rFonts w:ascii="Times New Roman" w:hAnsi="Times New Roman"/>
          <w:color w:val="767171"/>
          <w:spacing w:val="20"/>
          <w:sz w:val="24"/>
          <w:szCs w:val="24"/>
          <w:lang w:val="es-DO"/>
        </w:rPr>
        <w:t>.</w:t>
      </w:r>
    </w:p>
    <w:p w14:paraId="30107AF9" w14:textId="77777777" w:rsidR="007C269F" w:rsidRPr="00D41D51" w:rsidRDefault="00103F1A"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142</w:t>
      </w:r>
      <w:r w:rsidR="000716E7" w:rsidRPr="00D41D51">
        <w:rPr>
          <w:rFonts w:ascii="Times New Roman" w:hAnsi="Times New Roman"/>
          <w:color w:val="767171"/>
          <w:spacing w:val="20"/>
          <w:sz w:val="24"/>
          <w:szCs w:val="24"/>
          <w:lang w:val="es-DO"/>
        </w:rPr>
        <w:t xml:space="preserve"> </w:t>
      </w:r>
      <w:proofErr w:type="gramStart"/>
      <w:r w:rsidR="000716E7" w:rsidRPr="00D41D51">
        <w:rPr>
          <w:rFonts w:ascii="Times New Roman" w:hAnsi="Times New Roman"/>
          <w:color w:val="767171"/>
          <w:spacing w:val="20"/>
          <w:sz w:val="24"/>
          <w:szCs w:val="24"/>
          <w:lang w:val="es-DO"/>
        </w:rPr>
        <w:t>A</w:t>
      </w:r>
      <w:r w:rsidR="007C269F" w:rsidRPr="00D41D51">
        <w:rPr>
          <w:rFonts w:ascii="Times New Roman" w:hAnsi="Times New Roman"/>
          <w:color w:val="767171"/>
          <w:spacing w:val="20"/>
          <w:sz w:val="24"/>
          <w:szCs w:val="24"/>
          <w:lang w:val="es-DO"/>
        </w:rPr>
        <w:t>ctividades</w:t>
      </w:r>
      <w:proofErr w:type="gramEnd"/>
      <w:r w:rsidR="007C269F" w:rsidRPr="00D41D51">
        <w:rPr>
          <w:rFonts w:ascii="Times New Roman" w:hAnsi="Times New Roman"/>
          <w:color w:val="767171"/>
          <w:spacing w:val="20"/>
          <w:sz w:val="24"/>
          <w:szCs w:val="24"/>
          <w:lang w:val="es-DO"/>
        </w:rPr>
        <w:t xml:space="preserve"> de distribución de material educativo sobre el SD</w:t>
      </w:r>
      <w:r w:rsidR="00945682" w:rsidRPr="00D41D51">
        <w:rPr>
          <w:rFonts w:ascii="Times New Roman" w:hAnsi="Times New Roman"/>
          <w:color w:val="767171"/>
          <w:spacing w:val="20"/>
          <w:sz w:val="24"/>
          <w:szCs w:val="24"/>
          <w:lang w:val="es-DO"/>
        </w:rPr>
        <w:t xml:space="preserve">SS </w:t>
      </w:r>
      <w:r w:rsidR="00475665" w:rsidRPr="00D41D51">
        <w:rPr>
          <w:rFonts w:ascii="Times New Roman" w:hAnsi="Times New Roman"/>
          <w:color w:val="767171"/>
          <w:spacing w:val="20"/>
          <w:sz w:val="24"/>
          <w:szCs w:val="24"/>
          <w:lang w:val="es-DO"/>
        </w:rPr>
        <w:t xml:space="preserve">fueron </w:t>
      </w:r>
      <w:r w:rsidR="00F32A4F" w:rsidRPr="00D41D51">
        <w:rPr>
          <w:rFonts w:ascii="Times New Roman" w:hAnsi="Times New Roman"/>
          <w:color w:val="767171"/>
          <w:spacing w:val="20"/>
          <w:sz w:val="24"/>
          <w:szCs w:val="24"/>
          <w:lang w:val="es-DO"/>
        </w:rPr>
        <w:t>realizad</w:t>
      </w:r>
      <w:r w:rsidR="007C4E7A" w:rsidRPr="00D41D51">
        <w:rPr>
          <w:rFonts w:ascii="Times New Roman" w:hAnsi="Times New Roman"/>
          <w:color w:val="767171"/>
          <w:spacing w:val="20"/>
          <w:sz w:val="24"/>
          <w:szCs w:val="24"/>
          <w:lang w:val="es-DO"/>
        </w:rPr>
        <w:t>a</w:t>
      </w:r>
      <w:r w:rsidR="00F32A4F" w:rsidRPr="00D41D51">
        <w:rPr>
          <w:rFonts w:ascii="Times New Roman" w:hAnsi="Times New Roman"/>
          <w:color w:val="767171"/>
          <w:spacing w:val="20"/>
          <w:sz w:val="24"/>
          <w:szCs w:val="24"/>
          <w:lang w:val="es-DO"/>
        </w:rPr>
        <w:t>s a través de las</w:t>
      </w:r>
      <w:r w:rsidR="007C269F" w:rsidRPr="00D41D51">
        <w:rPr>
          <w:rFonts w:ascii="Times New Roman" w:hAnsi="Times New Roman"/>
          <w:color w:val="767171"/>
          <w:spacing w:val="20"/>
          <w:sz w:val="24"/>
          <w:szCs w:val="24"/>
          <w:lang w:val="es-DO"/>
        </w:rPr>
        <w:t xml:space="preserve"> oficinas instaladas a nivel nacional.</w:t>
      </w:r>
      <w:r w:rsidR="008D2C52" w:rsidRPr="00D41D51">
        <w:rPr>
          <w:rFonts w:ascii="Times New Roman" w:hAnsi="Times New Roman"/>
          <w:color w:val="767171"/>
          <w:spacing w:val="20"/>
          <w:sz w:val="24"/>
          <w:szCs w:val="24"/>
          <w:lang w:val="es-DO"/>
        </w:rPr>
        <w:t xml:space="preserve"> Esta meta se logró avanz</w:t>
      </w:r>
      <w:r>
        <w:rPr>
          <w:rFonts w:ascii="Times New Roman" w:hAnsi="Times New Roman"/>
          <w:color w:val="767171"/>
          <w:spacing w:val="20"/>
          <w:sz w:val="24"/>
          <w:szCs w:val="24"/>
          <w:lang w:val="es-DO"/>
        </w:rPr>
        <w:t>ar en un 79% al mes de diciembre</w:t>
      </w:r>
      <w:r w:rsidR="008D2C52" w:rsidRPr="00D41D51">
        <w:rPr>
          <w:rFonts w:ascii="Times New Roman" w:hAnsi="Times New Roman"/>
          <w:color w:val="767171"/>
          <w:spacing w:val="20"/>
          <w:sz w:val="24"/>
          <w:szCs w:val="24"/>
          <w:lang w:val="es-DO"/>
        </w:rPr>
        <w:t>.</w:t>
      </w:r>
    </w:p>
    <w:p w14:paraId="034A7FD2" w14:textId="77777777" w:rsidR="007C269F" w:rsidRPr="00D41D51" w:rsidRDefault="00103F1A"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65</w:t>
      </w:r>
      <w:r w:rsidR="00CB4F68" w:rsidRPr="00D41D51">
        <w:rPr>
          <w:rFonts w:ascii="Times New Roman" w:hAnsi="Times New Roman"/>
          <w:color w:val="767171"/>
          <w:spacing w:val="20"/>
          <w:sz w:val="24"/>
          <w:szCs w:val="24"/>
          <w:lang w:val="es-DO"/>
        </w:rPr>
        <w:t xml:space="preserve"> </w:t>
      </w:r>
      <w:proofErr w:type="gramStart"/>
      <w:r w:rsidR="00CB4F68" w:rsidRPr="00D41D51">
        <w:rPr>
          <w:rFonts w:ascii="Times New Roman" w:hAnsi="Times New Roman"/>
          <w:color w:val="767171"/>
          <w:spacing w:val="20"/>
          <w:sz w:val="24"/>
          <w:szCs w:val="24"/>
          <w:lang w:val="es-DO"/>
        </w:rPr>
        <w:t>O</w:t>
      </w:r>
      <w:r w:rsidR="007C269F" w:rsidRPr="00D41D51">
        <w:rPr>
          <w:rFonts w:ascii="Times New Roman" w:hAnsi="Times New Roman"/>
          <w:color w:val="767171"/>
          <w:spacing w:val="20"/>
          <w:sz w:val="24"/>
          <w:szCs w:val="24"/>
          <w:lang w:val="es-DO"/>
        </w:rPr>
        <w:t>perati</w:t>
      </w:r>
      <w:r w:rsidR="007C4E7A" w:rsidRPr="00D41D51">
        <w:rPr>
          <w:rFonts w:ascii="Times New Roman" w:hAnsi="Times New Roman"/>
          <w:color w:val="767171"/>
          <w:spacing w:val="20"/>
          <w:sz w:val="24"/>
          <w:szCs w:val="24"/>
          <w:lang w:val="es-DO"/>
        </w:rPr>
        <w:t>vos</w:t>
      </w:r>
      <w:proofErr w:type="gramEnd"/>
      <w:r w:rsidR="007C4E7A" w:rsidRPr="00D41D51">
        <w:rPr>
          <w:rFonts w:ascii="Times New Roman" w:hAnsi="Times New Roman"/>
          <w:color w:val="767171"/>
          <w:spacing w:val="20"/>
          <w:sz w:val="24"/>
          <w:szCs w:val="24"/>
          <w:lang w:val="es-DO"/>
        </w:rPr>
        <w:t xml:space="preserve"> de orientación y defensoría</w:t>
      </w:r>
      <w:r w:rsidR="00475665" w:rsidRPr="00D41D51">
        <w:rPr>
          <w:rFonts w:ascii="Times New Roman" w:hAnsi="Times New Roman"/>
          <w:color w:val="767171"/>
          <w:spacing w:val="20"/>
          <w:sz w:val="24"/>
          <w:szCs w:val="24"/>
          <w:lang w:val="es-DO"/>
        </w:rPr>
        <w:t xml:space="preserve"> </w:t>
      </w:r>
      <w:r w:rsidR="0060081F">
        <w:rPr>
          <w:rFonts w:ascii="Times New Roman" w:hAnsi="Times New Roman"/>
          <w:color w:val="767171"/>
          <w:spacing w:val="20"/>
          <w:sz w:val="24"/>
          <w:szCs w:val="24"/>
          <w:lang w:val="es-DO"/>
        </w:rPr>
        <w:t xml:space="preserve">fueron </w:t>
      </w:r>
      <w:r w:rsidR="00AD530B" w:rsidRPr="00D41D51">
        <w:rPr>
          <w:rFonts w:ascii="Times New Roman" w:hAnsi="Times New Roman"/>
          <w:color w:val="767171"/>
          <w:spacing w:val="20"/>
          <w:sz w:val="24"/>
          <w:szCs w:val="24"/>
          <w:lang w:val="es-DO"/>
        </w:rPr>
        <w:t>realizados en centros de t</w:t>
      </w:r>
      <w:r w:rsidR="007C269F" w:rsidRPr="00D41D51">
        <w:rPr>
          <w:rFonts w:ascii="Times New Roman" w:hAnsi="Times New Roman"/>
          <w:color w:val="767171"/>
          <w:spacing w:val="20"/>
          <w:sz w:val="24"/>
          <w:szCs w:val="24"/>
          <w:lang w:val="es-DO"/>
        </w:rPr>
        <w:t>rabajo</w:t>
      </w:r>
      <w:r w:rsidR="00BD7C38" w:rsidRPr="00D41D51">
        <w:rPr>
          <w:rFonts w:ascii="Times New Roman" w:hAnsi="Times New Roman"/>
          <w:color w:val="767171"/>
          <w:spacing w:val="20"/>
          <w:sz w:val="24"/>
          <w:szCs w:val="24"/>
          <w:lang w:val="es-DO"/>
        </w:rPr>
        <w:t>s</w:t>
      </w:r>
      <w:r w:rsidR="007C269F" w:rsidRPr="00D41D51">
        <w:rPr>
          <w:rFonts w:ascii="Times New Roman" w:hAnsi="Times New Roman"/>
          <w:color w:val="767171"/>
          <w:spacing w:val="20"/>
          <w:sz w:val="24"/>
          <w:szCs w:val="24"/>
          <w:lang w:val="es-DO"/>
        </w:rPr>
        <w:t xml:space="preserve"> </w:t>
      </w:r>
      <w:r w:rsidR="00AD530B" w:rsidRPr="00D41D51">
        <w:rPr>
          <w:rFonts w:ascii="Times New Roman" w:hAnsi="Times New Roman"/>
          <w:color w:val="767171"/>
          <w:spacing w:val="20"/>
          <w:sz w:val="24"/>
          <w:szCs w:val="24"/>
          <w:lang w:val="es-DO"/>
        </w:rPr>
        <w:t>y de salud públic</w:t>
      </w:r>
      <w:r w:rsidR="003E31AF">
        <w:rPr>
          <w:rFonts w:ascii="Times New Roman" w:hAnsi="Times New Roman"/>
          <w:color w:val="767171"/>
          <w:spacing w:val="20"/>
          <w:sz w:val="24"/>
          <w:szCs w:val="24"/>
          <w:lang w:val="es-DO"/>
        </w:rPr>
        <w:t>os</w:t>
      </w:r>
      <w:r w:rsidR="00AD530B" w:rsidRPr="00D41D51">
        <w:rPr>
          <w:rFonts w:ascii="Times New Roman" w:hAnsi="Times New Roman"/>
          <w:color w:val="767171"/>
          <w:spacing w:val="20"/>
          <w:sz w:val="24"/>
          <w:szCs w:val="24"/>
          <w:lang w:val="es-DO"/>
        </w:rPr>
        <w:t xml:space="preserve"> y privad</w:t>
      </w:r>
      <w:r w:rsidR="003E31AF">
        <w:rPr>
          <w:rFonts w:ascii="Times New Roman" w:hAnsi="Times New Roman"/>
          <w:color w:val="767171"/>
          <w:spacing w:val="20"/>
          <w:sz w:val="24"/>
          <w:szCs w:val="24"/>
          <w:lang w:val="es-DO"/>
        </w:rPr>
        <w:t>os</w:t>
      </w:r>
      <w:r w:rsidR="007C269F" w:rsidRPr="00D41D51">
        <w:rPr>
          <w:rFonts w:ascii="Times New Roman" w:hAnsi="Times New Roman"/>
          <w:color w:val="767171"/>
          <w:spacing w:val="20"/>
          <w:sz w:val="24"/>
          <w:szCs w:val="24"/>
          <w:lang w:val="es-DO"/>
        </w:rPr>
        <w:t xml:space="preserve"> a nivel nacional.</w:t>
      </w:r>
      <w:r w:rsidR="009914FE" w:rsidRPr="00D41D51">
        <w:rPr>
          <w:rFonts w:ascii="Times New Roman" w:hAnsi="Times New Roman"/>
          <w:color w:val="767171"/>
          <w:spacing w:val="20"/>
          <w:sz w:val="24"/>
          <w:szCs w:val="24"/>
          <w:lang w:val="es-DO"/>
        </w:rPr>
        <w:t xml:space="preserve"> Esta meta se </w:t>
      </w:r>
      <w:r>
        <w:rPr>
          <w:rFonts w:ascii="Times New Roman" w:hAnsi="Times New Roman"/>
          <w:color w:val="767171"/>
          <w:spacing w:val="20"/>
          <w:sz w:val="24"/>
          <w:szCs w:val="24"/>
          <w:lang w:val="es-DO"/>
        </w:rPr>
        <w:t>logró avanzar en un 93% al mes de diciembre</w:t>
      </w:r>
      <w:r w:rsidR="009914FE" w:rsidRPr="00D41D51">
        <w:rPr>
          <w:rFonts w:ascii="Times New Roman" w:hAnsi="Times New Roman"/>
          <w:color w:val="767171"/>
          <w:spacing w:val="20"/>
          <w:sz w:val="24"/>
          <w:szCs w:val="24"/>
          <w:lang w:val="es-DO"/>
        </w:rPr>
        <w:t>.</w:t>
      </w:r>
    </w:p>
    <w:p w14:paraId="5C165B34" w14:textId="77777777" w:rsidR="007C269F" w:rsidRPr="00D41D51" w:rsidRDefault="005B4A63"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109</w:t>
      </w:r>
      <w:r w:rsidR="00240D70" w:rsidRPr="00D41D51">
        <w:rPr>
          <w:rFonts w:ascii="Times New Roman" w:hAnsi="Times New Roman"/>
          <w:color w:val="767171"/>
          <w:spacing w:val="20"/>
          <w:sz w:val="24"/>
          <w:szCs w:val="24"/>
          <w:lang w:val="es-DO"/>
        </w:rPr>
        <w:t xml:space="preserve"> </w:t>
      </w:r>
      <w:proofErr w:type="gramStart"/>
      <w:r w:rsidR="00240D70" w:rsidRPr="00D41D51">
        <w:rPr>
          <w:rFonts w:ascii="Times New Roman" w:hAnsi="Times New Roman"/>
          <w:color w:val="767171"/>
          <w:spacing w:val="20"/>
          <w:sz w:val="24"/>
          <w:szCs w:val="24"/>
          <w:lang w:val="es-DO"/>
        </w:rPr>
        <w:t>E</w:t>
      </w:r>
      <w:r w:rsidR="007C4E7A" w:rsidRPr="00D41D51">
        <w:rPr>
          <w:rFonts w:ascii="Times New Roman" w:hAnsi="Times New Roman"/>
          <w:color w:val="767171"/>
          <w:spacing w:val="20"/>
          <w:sz w:val="24"/>
          <w:szCs w:val="24"/>
          <w:lang w:val="es-DO"/>
        </w:rPr>
        <w:t>ncuentros</w:t>
      </w:r>
      <w:proofErr w:type="gramEnd"/>
      <w:r w:rsidR="007C4E7A" w:rsidRPr="00D41D51">
        <w:rPr>
          <w:rFonts w:ascii="Times New Roman" w:hAnsi="Times New Roman"/>
          <w:color w:val="767171"/>
          <w:spacing w:val="20"/>
          <w:sz w:val="24"/>
          <w:szCs w:val="24"/>
          <w:lang w:val="es-DO"/>
        </w:rPr>
        <w:t xml:space="preserve"> y reuniones</w:t>
      </w:r>
      <w:r w:rsidR="007C269F" w:rsidRPr="00D41D51">
        <w:rPr>
          <w:rFonts w:ascii="Times New Roman" w:hAnsi="Times New Roman"/>
          <w:color w:val="767171"/>
          <w:spacing w:val="20"/>
          <w:sz w:val="24"/>
          <w:szCs w:val="24"/>
          <w:lang w:val="es-DO"/>
        </w:rPr>
        <w:t xml:space="preserve"> con encargados de Departamentos de Recursos Humanos de empresas públicas y privadas</w:t>
      </w:r>
      <w:r w:rsidR="00023028" w:rsidRPr="00D41D51">
        <w:rPr>
          <w:rFonts w:ascii="Times New Roman" w:hAnsi="Times New Roman"/>
          <w:color w:val="767171"/>
          <w:spacing w:val="20"/>
          <w:sz w:val="24"/>
          <w:szCs w:val="24"/>
          <w:lang w:val="es-DO"/>
        </w:rPr>
        <w:t xml:space="preserve"> a nivel nacional, con el objetivo</w:t>
      </w:r>
      <w:r w:rsidR="007C4E7A" w:rsidRPr="00D41D51">
        <w:rPr>
          <w:rFonts w:ascii="Times New Roman" w:hAnsi="Times New Roman"/>
          <w:color w:val="767171"/>
          <w:spacing w:val="20"/>
          <w:sz w:val="24"/>
          <w:szCs w:val="24"/>
          <w:lang w:val="es-DO"/>
        </w:rPr>
        <w:t xml:space="preserve"> de coordinar charlas, talleres </w:t>
      </w:r>
      <w:r w:rsidR="003E31AF" w:rsidRPr="00D41D51">
        <w:rPr>
          <w:rFonts w:ascii="Times New Roman" w:hAnsi="Times New Roman"/>
          <w:color w:val="767171"/>
          <w:spacing w:val="20"/>
          <w:sz w:val="24"/>
          <w:szCs w:val="24"/>
          <w:lang w:val="es-DO"/>
        </w:rPr>
        <w:t>y conferencias</w:t>
      </w:r>
      <w:r w:rsidR="007C4E7A" w:rsidRPr="00D41D51">
        <w:rPr>
          <w:rFonts w:ascii="Times New Roman" w:hAnsi="Times New Roman"/>
          <w:color w:val="767171"/>
          <w:spacing w:val="20"/>
          <w:sz w:val="24"/>
          <w:szCs w:val="24"/>
          <w:lang w:val="es-DO"/>
        </w:rPr>
        <w:t xml:space="preserve"> </w:t>
      </w:r>
      <w:r w:rsidR="00023028" w:rsidRPr="00D41D51">
        <w:rPr>
          <w:rFonts w:ascii="Times New Roman" w:hAnsi="Times New Roman"/>
          <w:color w:val="767171"/>
          <w:spacing w:val="20"/>
          <w:sz w:val="24"/>
          <w:szCs w:val="24"/>
          <w:lang w:val="es-DO"/>
        </w:rPr>
        <w:t>para empoderar y</w:t>
      </w:r>
      <w:r w:rsidR="007C4E7A" w:rsidRPr="00D41D51">
        <w:rPr>
          <w:rFonts w:ascii="Times New Roman" w:hAnsi="Times New Roman"/>
          <w:color w:val="767171"/>
          <w:spacing w:val="20"/>
          <w:sz w:val="24"/>
          <w:szCs w:val="24"/>
          <w:lang w:val="es-DO"/>
        </w:rPr>
        <w:t xml:space="preserve"> concientizar a los encargados </w:t>
      </w:r>
      <w:r w:rsidR="00023028" w:rsidRPr="00D41D51">
        <w:rPr>
          <w:rFonts w:ascii="Times New Roman" w:hAnsi="Times New Roman"/>
          <w:color w:val="767171"/>
          <w:spacing w:val="20"/>
          <w:sz w:val="24"/>
          <w:szCs w:val="24"/>
          <w:lang w:val="es-DO"/>
        </w:rPr>
        <w:t>de Recursos Humanos y empleados sobre los beneficios y derechos que otorga la Ley 87-01 que crea el SDSS.</w:t>
      </w:r>
      <w:r w:rsidR="0036605F" w:rsidRPr="00D41D51">
        <w:rPr>
          <w:rFonts w:ascii="Times New Roman" w:hAnsi="Times New Roman"/>
          <w:color w:val="767171"/>
          <w:spacing w:val="20"/>
          <w:sz w:val="24"/>
          <w:szCs w:val="24"/>
          <w:lang w:val="es-DO"/>
        </w:rPr>
        <w:t xml:space="preserve"> Esta meta se logró </w:t>
      </w:r>
      <w:r>
        <w:rPr>
          <w:rFonts w:ascii="Times New Roman" w:hAnsi="Times New Roman"/>
          <w:color w:val="767171"/>
          <w:spacing w:val="20"/>
          <w:sz w:val="24"/>
          <w:szCs w:val="24"/>
          <w:lang w:val="es-DO"/>
        </w:rPr>
        <w:t>avanzar en un 88% al mes de diciembre</w:t>
      </w:r>
      <w:r w:rsidR="0036605F" w:rsidRPr="00D41D51">
        <w:rPr>
          <w:rFonts w:ascii="Times New Roman" w:hAnsi="Times New Roman"/>
          <w:color w:val="767171"/>
          <w:spacing w:val="20"/>
          <w:sz w:val="24"/>
          <w:szCs w:val="24"/>
          <w:lang w:val="es-DO"/>
        </w:rPr>
        <w:t>.</w:t>
      </w:r>
    </w:p>
    <w:p w14:paraId="60B5B168" w14:textId="77777777" w:rsidR="00475665" w:rsidRPr="00D41D51" w:rsidRDefault="0046447D" w:rsidP="007B1D33">
      <w:pPr>
        <w:numPr>
          <w:ilvl w:val="0"/>
          <w:numId w:val="5"/>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81</w:t>
      </w:r>
      <w:r w:rsidR="008823F2" w:rsidRPr="00D41D51">
        <w:rPr>
          <w:rFonts w:ascii="Times New Roman" w:hAnsi="Times New Roman"/>
          <w:color w:val="767171"/>
          <w:spacing w:val="20"/>
          <w:sz w:val="24"/>
          <w:szCs w:val="24"/>
          <w:lang w:val="es-DO"/>
        </w:rPr>
        <w:t xml:space="preserve"> </w:t>
      </w:r>
      <w:proofErr w:type="gramStart"/>
      <w:r w:rsidR="008823F2" w:rsidRPr="00D41D51">
        <w:rPr>
          <w:rFonts w:ascii="Times New Roman" w:hAnsi="Times New Roman"/>
          <w:color w:val="767171"/>
          <w:spacing w:val="20"/>
          <w:sz w:val="24"/>
          <w:szCs w:val="24"/>
          <w:lang w:val="es-DO"/>
        </w:rPr>
        <w:t>R</w:t>
      </w:r>
      <w:r w:rsidR="007C269F" w:rsidRPr="00D41D51">
        <w:rPr>
          <w:rFonts w:ascii="Times New Roman" w:hAnsi="Times New Roman"/>
          <w:color w:val="767171"/>
          <w:spacing w:val="20"/>
          <w:sz w:val="24"/>
          <w:szCs w:val="24"/>
          <w:lang w:val="es-DO"/>
        </w:rPr>
        <w:t>euniones</w:t>
      </w:r>
      <w:proofErr w:type="gramEnd"/>
      <w:r w:rsidR="007C269F" w:rsidRPr="00D41D51">
        <w:rPr>
          <w:rFonts w:ascii="Times New Roman" w:hAnsi="Times New Roman"/>
          <w:color w:val="767171"/>
          <w:spacing w:val="20"/>
          <w:sz w:val="24"/>
          <w:szCs w:val="24"/>
          <w:lang w:val="es-DO"/>
        </w:rPr>
        <w:t xml:space="preserve"> </w:t>
      </w:r>
      <w:r w:rsidR="00475665" w:rsidRPr="00D41D51">
        <w:rPr>
          <w:rFonts w:ascii="Times New Roman" w:hAnsi="Times New Roman"/>
          <w:color w:val="767171"/>
          <w:spacing w:val="20"/>
          <w:sz w:val="24"/>
          <w:szCs w:val="24"/>
          <w:lang w:val="es-DO"/>
        </w:rPr>
        <w:t xml:space="preserve">fueron </w:t>
      </w:r>
      <w:r w:rsidR="007C269F" w:rsidRPr="00D41D51">
        <w:rPr>
          <w:rFonts w:ascii="Times New Roman" w:hAnsi="Times New Roman"/>
          <w:color w:val="767171"/>
          <w:spacing w:val="20"/>
          <w:sz w:val="24"/>
          <w:szCs w:val="24"/>
          <w:lang w:val="es-DO"/>
        </w:rPr>
        <w:t xml:space="preserve">realizadas con Organizaciones de la Sociedad Civil y dirigentes comunitarios a nivel nacional para </w:t>
      </w:r>
      <w:r w:rsidR="007C269F" w:rsidRPr="00D41D51">
        <w:rPr>
          <w:rFonts w:ascii="Times New Roman" w:hAnsi="Times New Roman"/>
          <w:color w:val="767171"/>
          <w:spacing w:val="20"/>
          <w:sz w:val="24"/>
          <w:szCs w:val="24"/>
          <w:lang w:val="es-DO"/>
        </w:rPr>
        <w:lastRenderedPageBreak/>
        <w:t>coordinar charlas, talleres, conferencias y activid</w:t>
      </w:r>
      <w:r w:rsidR="00475665" w:rsidRPr="00D41D51">
        <w:rPr>
          <w:rFonts w:ascii="Times New Roman" w:hAnsi="Times New Roman"/>
          <w:color w:val="767171"/>
          <w:spacing w:val="20"/>
          <w:sz w:val="24"/>
          <w:szCs w:val="24"/>
          <w:lang w:val="es-DO"/>
        </w:rPr>
        <w:t>ades de apoyo a la institución.</w:t>
      </w:r>
      <w:r w:rsidR="007B1665" w:rsidRPr="00D41D51">
        <w:rPr>
          <w:rFonts w:ascii="Times New Roman" w:hAnsi="Times New Roman"/>
          <w:color w:val="767171"/>
          <w:spacing w:val="20"/>
          <w:sz w:val="24"/>
          <w:szCs w:val="24"/>
          <w:lang w:val="es-DO"/>
        </w:rPr>
        <w:t xml:space="preserve"> Est</w:t>
      </w:r>
      <w:r>
        <w:rPr>
          <w:rFonts w:ascii="Times New Roman" w:hAnsi="Times New Roman"/>
          <w:color w:val="767171"/>
          <w:spacing w:val="20"/>
          <w:sz w:val="24"/>
          <w:szCs w:val="24"/>
          <w:lang w:val="es-DO"/>
        </w:rPr>
        <w:t>a meta se logró avanzar en un 81% al mes de diciembre</w:t>
      </w:r>
      <w:r w:rsidR="007B1665" w:rsidRPr="00D41D51">
        <w:rPr>
          <w:rFonts w:ascii="Times New Roman" w:hAnsi="Times New Roman"/>
          <w:color w:val="767171"/>
          <w:spacing w:val="20"/>
          <w:sz w:val="24"/>
          <w:szCs w:val="24"/>
          <w:lang w:val="es-DO"/>
        </w:rPr>
        <w:t>.</w:t>
      </w:r>
    </w:p>
    <w:p w14:paraId="3563D99E" w14:textId="77777777" w:rsidR="00132EE3" w:rsidRPr="00892468" w:rsidRDefault="00132EE3" w:rsidP="00892468">
      <w:pPr>
        <w:spacing w:line="360" w:lineRule="auto"/>
        <w:ind w:left="720"/>
        <w:rPr>
          <w:rFonts w:ascii="Times New Roman" w:hAnsi="Times New Roman"/>
          <w:color w:val="767171"/>
          <w:spacing w:val="20"/>
          <w:sz w:val="24"/>
          <w:szCs w:val="24"/>
          <w:lang w:val="es-DO"/>
        </w:rPr>
      </w:pPr>
    </w:p>
    <w:p w14:paraId="52A05F62" w14:textId="77777777" w:rsidR="00037A65" w:rsidRPr="003E31AF" w:rsidRDefault="00037A65" w:rsidP="00037A65">
      <w:pPr>
        <w:spacing w:line="360" w:lineRule="auto"/>
        <w:rPr>
          <w:rFonts w:ascii="Times New Roman" w:hAnsi="Times New Roman"/>
          <w:b/>
          <w:bCs/>
          <w:color w:val="767171"/>
          <w:spacing w:val="20"/>
          <w:sz w:val="24"/>
          <w:szCs w:val="24"/>
          <w:lang w:val="es-DO"/>
        </w:rPr>
      </w:pPr>
      <w:r w:rsidRPr="00D41D51">
        <w:rPr>
          <w:rFonts w:ascii="Times New Roman" w:hAnsi="Times New Roman"/>
          <w:color w:val="767171"/>
          <w:spacing w:val="20"/>
          <w:sz w:val="24"/>
          <w:szCs w:val="24"/>
          <w:lang w:val="es-DO"/>
        </w:rPr>
        <w:t xml:space="preserve">Este producto misional de </w:t>
      </w:r>
      <w:r w:rsidR="00E71F71" w:rsidRPr="00D41D51">
        <w:rPr>
          <w:rFonts w:ascii="Times New Roman" w:hAnsi="Times New Roman"/>
          <w:color w:val="767171"/>
          <w:spacing w:val="20"/>
          <w:sz w:val="24"/>
          <w:szCs w:val="24"/>
          <w:lang w:val="es-DO"/>
        </w:rPr>
        <w:t>P</w:t>
      </w:r>
      <w:r w:rsidRPr="00D41D51">
        <w:rPr>
          <w:rFonts w:ascii="Times New Roman" w:hAnsi="Times New Roman"/>
          <w:color w:val="767171"/>
          <w:spacing w:val="20"/>
          <w:sz w:val="24"/>
          <w:szCs w:val="24"/>
          <w:lang w:val="es-DO"/>
        </w:rPr>
        <w:t xml:space="preserve">romover, </w:t>
      </w:r>
      <w:r w:rsidR="00E71F71" w:rsidRPr="00D41D51">
        <w:rPr>
          <w:rFonts w:ascii="Times New Roman" w:hAnsi="Times New Roman"/>
          <w:color w:val="767171"/>
          <w:spacing w:val="20"/>
          <w:sz w:val="24"/>
          <w:szCs w:val="24"/>
          <w:lang w:val="es-DO"/>
        </w:rPr>
        <w:t>C</w:t>
      </w:r>
      <w:r w:rsidRPr="00D41D51">
        <w:rPr>
          <w:rFonts w:ascii="Times New Roman" w:hAnsi="Times New Roman"/>
          <w:color w:val="767171"/>
          <w:spacing w:val="20"/>
          <w:sz w:val="24"/>
          <w:szCs w:val="24"/>
          <w:lang w:val="es-DO"/>
        </w:rPr>
        <w:t>apacitar</w:t>
      </w:r>
      <w:r w:rsidR="00E71F71" w:rsidRPr="00D41D51">
        <w:rPr>
          <w:rFonts w:ascii="Times New Roman" w:hAnsi="Times New Roman"/>
          <w:color w:val="767171"/>
          <w:spacing w:val="20"/>
          <w:sz w:val="24"/>
          <w:szCs w:val="24"/>
          <w:lang w:val="es-DO"/>
        </w:rPr>
        <w:t xml:space="preserve"> y D</w:t>
      </w:r>
      <w:r w:rsidRPr="00D41D51">
        <w:rPr>
          <w:rFonts w:ascii="Times New Roman" w:hAnsi="Times New Roman"/>
          <w:color w:val="767171"/>
          <w:spacing w:val="20"/>
          <w:sz w:val="24"/>
          <w:szCs w:val="24"/>
          <w:lang w:val="es-DO"/>
        </w:rPr>
        <w:t xml:space="preserve">ifundir el Sistema Dominicano de la Seguridad Social (SDSS) se </w:t>
      </w:r>
      <w:r w:rsidR="00B07D61">
        <w:rPr>
          <w:rFonts w:ascii="Times New Roman" w:hAnsi="Times New Roman"/>
          <w:color w:val="767171"/>
          <w:spacing w:val="20"/>
          <w:sz w:val="24"/>
          <w:szCs w:val="24"/>
          <w:lang w:val="es-DO"/>
        </w:rPr>
        <w:t>logró con una inversión de RD$34</w:t>
      </w:r>
      <w:r w:rsidR="00BA0FEC">
        <w:rPr>
          <w:rFonts w:ascii="Times New Roman" w:hAnsi="Times New Roman"/>
          <w:color w:val="767171"/>
          <w:spacing w:val="20"/>
          <w:sz w:val="24"/>
          <w:szCs w:val="24"/>
          <w:lang w:val="es-DO"/>
        </w:rPr>
        <w:t>, 792,199.43</w:t>
      </w:r>
      <w:r w:rsidR="00B07D61">
        <w:rPr>
          <w:rFonts w:ascii="Times New Roman" w:hAnsi="Times New Roman"/>
          <w:color w:val="767171"/>
          <w:spacing w:val="20"/>
          <w:sz w:val="24"/>
          <w:szCs w:val="24"/>
          <w:lang w:val="es-DO"/>
        </w:rPr>
        <w:t>, equivalente al 14</w:t>
      </w:r>
      <w:r w:rsidRPr="00D41D51">
        <w:rPr>
          <w:rFonts w:ascii="Times New Roman" w:hAnsi="Times New Roman"/>
          <w:color w:val="767171"/>
          <w:spacing w:val="20"/>
          <w:sz w:val="24"/>
          <w:szCs w:val="24"/>
          <w:lang w:val="es-DO"/>
        </w:rPr>
        <w:t>% d</w:t>
      </w:r>
      <w:r w:rsidR="00B07D61">
        <w:rPr>
          <w:rFonts w:ascii="Times New Roman" w:hAnsi="Times New Roman"/>
          <w:color w:val="767171"/>
          <w:spacing w:val="20"/>
          <w:sz w:val="24"/>
          <w:szCs w:val="24"/>
          <w:lang w:val="es-DO"/>
        </w:rPr>
        <w:t>el presupuesto ejecutado en el año 2023</w:t>
      </w:r>
      <w:r w:rsidR="0073467C">
        <w:rPr>
          <w:rFonts w:ascii="Times New Roman" w:hAnsi="Times New Roman"/>
          <w:color w:val="767171"/>
          <w:spacing w:val="20"/>
          <w:sz w:val="24"/>
          <w:szCs w:val="24"/>
          <w:lang w:val="es-DO"/>
        </w:rPr>
        <w:t>.</w:t>
      </w:r>
    </w:p>
    <w:p w14:paraId="6D781C66" w14:textId="77777777" w:rsidR="002E7E6E" w:rsidRPr="00FF76BF" w:rsidRDefault="002E7E6E" w:rsidP="00BE4731">
      <w:pPr>
        <w:spacing w:line="360" w:lineRule="auto"/>
        <w:rPr>
          <w:rFonts w:ascii="Times New Roman" w:hAnsi="Times New Roman"/>
          <w:color w:val="4C4747"/>
          <w:spacing w:val="20"/>
          <w:sz w:val="24"/>
          <w:szCs w:val="24"/>
          <w:lang w:val="es-DO"/>
        </w:rPr>
      </w:pPr>
    </w:p>
    <w:p w14:paraId="33E6612D" w14:textId="77777777" w:rsidR="00A62810" w:rsidRPr="00A62810" w:rsidRDefault="00FE751F" w:rsidP="00A62810">
      <w:pPr>
        <w:pStyle w:val="Ttulo2"/>
        <w:spacing w:line="360" w:lineRule="auto"/>
        <w:jc w:val="center"/>
        <w:rPr>
          <w:rFonts w:ascii="Times New Roman" w:hAnsi="Times New Roman"/>
          <w:i w:val="0"/>
          <w:color w:val="767171"/>
          <w:spacing w:val="20"/>
          <w:sz w:val="24"/>
          <w:szCs w:val="24"/>
          <w:lang w:val="es-DO"/>
        </w:rPr>
      </w:pPr>
      <w:bookmarkStart w:id="33" w:name="_Toc153542000"/>
      <w:r>
        <w:rPr>
          <w:rFonts w:ascii="Times New Roman" w:hAnsi="Times New Roman"/>
          <w:i w:val="0"/>
          <w:color w:val="767171"/>
          <w:spacing w:val="20"/>
          <w:sz w:val="24"/>
          <w:szCs w:val="24"/>
          <w:lang w:val="es-DO"/>
        </w:rPr>
        <w:t xml:space="preserve">3.3-Información </w:t>
      </w:r>
      <w:r w:rsidR="00613BD3">
        <w:rPr>
          <w:rFonts w:ascii="Times New Roman" w:hAnsi="Times New Roman"/>
          <w:i w:val="0"/>
          <w:color w:val="767171"/>
          <w:spacing w:val="20"/>
          <w:sz w:val="24"/>
          <w:szCs w:val="24"/>
          <w:lang w:val="es-DO"/>
        </w:rPr>
        <w:t>c</w:t>
      </w:r>
      <w:r>
        <w:rPr>
          <w:rFonts w:ascii="Times New Roman" w:hAnsi="Times New Roman"/>
          <w:i w:val="0"/>
          <w:color w:val="767171"/>
          <w:spacing w:val="20"/>
          <w:sz w:val="24"/>
          <w:szCs w:val="24"/>
          <w:lang w:val="es-DO"/>
        </w:rPr>
        <w:t xml:space="preserve">uantitativa, </w:t>
      </w:r>
      <w:r w:rsidR="00613BD3">
        <w:rPr>
          <w:rFonts w:ascii="Times New Roman" w:hAnsi="Times New Roman"/>
          <w:i w:val="0"/>
          <w:color w:val="767171"/>
          <w:spacing w:val="20"/>
          <w:sz w:val="24"/>
          <w:szCs w:val="24"/>
          <w:lang w:val="es-DO"/>
        </w:rPr>
        <w:t>c</w:t>
      </w:r>
      <w:r>
        <w:rPr>
          <w:rFonts w:ascii="Times New Roman" w:hAnsi="Times New Roman"/>
          <w:i w:val="0"/>
          <w:color w:val="767171"/>
          <w:spacing w:val="20"/>
          <w:sz w:val="24"/>
          <w:szCs w:val="24"/>
          <w:lang w:val="es-DO"/>
        </w:rPr>
        <w:t xml:space="preserve">ualitativa e </w:t>
      </w:r>
      <w:r w:rsidR="00613BD3">
        <w:rPr>
          <w:rFonts w:ascii="Times New Roman" w:hAnsi="Times New Roman"/>
          <w:i w:val="0"/>
          <w:color w:val="767171"/>
          <w:spacing w:val="20"/>
          <w:sz w:val="24"/>
          <w:szCs w:val="24"/>
          <w:lang w:val="es-DO"/>
        </w:rPr>
        <w:t>i</w:t>
      </w:r>
      <w:r w:rsidR="00C577A0" w:rsidRPr="00892468">
        <w:rPr>
          <w:rFonts w:ascii="Times New Roman" w:hAnsi="Times New Roman"/>
          <w:i w:val="0"/>
          <w:color w:val="767171"/>
          <w:spacing w:val="20"/>
          <w:sz w:val="24"/>
          <w:szCs w:val="24"/>
          <w:lang w:val="es-DO"/>
        </w:rPr>
        <w:t>ndicadores</w:t>
      </w:r>
      <w:r w:rsidR="00613BD3">
        <w:rPr>
          <w:rFonts w:ascii="Times New Roman" w:hAnsi="Times New Roman"/>
          <w:i w:val="0"/>
          <w:color w:val="767171"/>
          <w:spacing w:val="20"/>
          <w:sz w:val="24"/>
          <w:szCs w:val="24"/>
          <w:lang w:val="es-DO"/>
        </w:rPr>
        <w:t xml:space="preserve"> en la misión de m</w:t>
      </w:r>
      <w:r w:rsidR="00654DCC" w:rsidRPr="00892468">
        <w:rPr>
          <w:rFonts w:ascii="Times New Roman" w:hAnsi="Times New Roman"/>
          <w:i w:val="0"/>
          <w:color w:val="767171"/>
          <w:spacing w:val="20"/>
          <w:sz w:val="24"/>
          <w:szCs w:val="24"/>
          <w:lang w:val="es-DO"/>
        </w:rPr>
        <w:t xml:space="preserve">onitoreo </w:t>
      </w:r>
      <w:r w:rsidR="00A62810">
        <w:rPr>
          <w:rFonts w:ascii="Times New Roman" w:hAnsi="Times New Roman"/>
          <w:i w:val="0"/>
          <w:color w:val="767171"/>
          <w:spacing w:val="20"/>
          <w:sz w:val="24"/>
          <w:szCs w:val="24"/>
          <w:lang w:val="es-DO"/>
        </w:rPr>
        <w:t xml:space="preserve">de la </w:t>
      </w:r>
      <w:r w:rsidR="00613BD3">
        <w:rPr>
          <w:rFonts w:ascii="Times New Roman" w:hAnsi="Times New Roman"/>
          <w:i w:val="0"/>
          <w:color w:val="767171"/>
          <w:spacing w:val="20"/>
          <w:sz w:val="24"/>
          <w:szCs w:val="24"/>
          <w:lang w:val="es-DO"/>
        </w:rPr>
        <w:t>c</w:t>
      </w:r>
      <w:r w:rsidR="00A62810">
        <w:rPr>
          <w:rFonts w:ascii="Times New Roman" w:hAnsi="Times New Roman"/>
          <w:i w:val="0"/>
          <w:color w:val="767171"/>
          <w:spacing w:val="20"/>
          <w:sz w:val="24"/>
          <w:szCs w:val="24"/>
          <w:lang w:val="es-DO"/>
        </w:rPr>
        <w:t xml:space="preserve">alidad a </w:t>
      </w:r>
      <w:r w:rsidR="00613BD3">
        <w:rPr>
          <w:rFonts w:ascii="Times New Roman" w:hAnsi="Times New Roman"/>
          <w:i w:val="0"/>
          <w:color w:val="767171"/>
          <w:spacing w:val="20"/>
          <w:sz w:val="24"/>
          <w:szCs w:val="24"/>
          <w:lang w:val="es-DO"/>
        </w:rPr>
        <w:t>p</w:t>
      </w:r>
      <w:r w:rsidR="00A62810">
        <w:rPr>
          <w:rFonts w:ascii="Times New Roman" w:hAnsi="Times New Roman"/>
          <w:i w:val="0"/>
          <w:color w:val="767171"/>
          <w:spacing w:val="20"/>
          <w:sz w:val="24"/>
          <w:szCs w:val="24"/>
          <w:lang w:val="es-DO"/>
        </w:rPr>
        <w:t xml:space="preserve">restadoras de </w:t>
      </w:r>
      <w:r w:rsidR="002D0F4F">
        <w:rPr>
          <w:rFonts w:ascii="Times New Roman" w:hAnsi="Times New Roman"/>
          <w:i w:val="0"/>
          <w:color w:val="767171"/>
          <w:spacing w:val="20"/>
          <w:sz w:val="24"/>
          <w:szCs w:val="24"/>
          <w:lang w:val="es-DO"/>
        </w:rPr>
        <w:t>s</w:t>
      </w:r>
      <w:r w:rsidR="00A62810">
        <w:rPr>
          <w:rFonts w:ascii="Times New Roman" w:hAnsi="Times New Roman"/>
          <w:i w:val="0"/>
          <w:color w:val="767171"/>
          <w:spacing w:val="20"/>
          <w:sz w:val="24"/>
          <w:szCs w:val="24"/>
          <w:lang w:val="es-DO"/>
        </w:rPr>
        <w:t xml:space="preserve">ervicios que </w:t>
      </w:r>
      <w:r w:rsidR="002D0F4F">
        <w:rPr>
          <w:rFonts w:ascii="Times New Roman" w:hAnsi="Times New Roman"/>
          <w:i w:val="0"/>
          <w:color w:val="767171"/>
          <w:spacing w:val="20"/>
          <w:sz w:val="24"/>
          <w:szCs w:val="24"/>
          <w:lang w:val="es-DO"/>
        </w:rPr>
        <w:t>o</w:t>
      </w:r>
      <w:r w:rsidR="00A62810">
        <w:rPr>
          <w:rFonts w:ascii="Times New Roman" w:hAnsi="Times New Roman"/>
          <w:i w:val="0"/>
          <w:color w:val="767171"/>
          <w:spacing w:val="20"/>
          <w:sz w:val="24"/>
          <w:szCs w:val="24"/>
          <w:lang w:val="es-DO"/>
        </w:rPr>
        <w:t xml:space="preserve">frece el </w:t>
      </w:r>
      <w:r w:rsidR="00654DCC" w:rsidRPr="00892468">
        <w:rPr>
          <w:rFonts w:ascii="Times New Roman" w:hAnsi="Times New Roman"/>
          <w:i w:val="0"/>
          <w:color w:val="767171"/>
          <w:spacing w:val="20"/>
          <w:sz w:val="24"/>
          <w:szCs w:val="24"/>
          <w:lang w:val="es-DO"/>
        </w:rPr>
        <w:t>SDSS.</w:t>
      </w:r>
      <w:bookmarkEnd w:id="33"/>
    </w:p>
    <w:p w14:paraId="282AD962" w14:textId="77777777" w:rsidR="00A42275" w:rsidRPr="00892468" w:rsidRDefault="00A42275" w:rsidP="00A42275">
      <w:pPr>
        <w:rPr>
          <w:color w:val="767171"/>
          <w:lang w:val="es-DO"/>
        </w:rPr>
      </w:pPr>
    </w:p>
    <w:p w14:paraId="0EE25CDF" w14:textId="77777777" w:rsidR="00C159E2" w:rsidRPr="00D41D51" w:rsidRDefault="000C524B" w:rsidP="00C159E2">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Resultados del</w:t>
      </w:r>
      <w:r w:rsidR="00664818">
        <w:rPr>
          <w:rFonts w:ascii="Times New Roman" w:hAnsi="Times New Roman"/>
          <w:color w:val="767171"/>
          <w:spacing w:val="20"/>
          <w:sz w:val="24"/>
          <w:szCs w:val="24"/>
          <w:lang w:val="es-DO"/>
        </w:rPr>
        <w:t xml:space="preserve"> monitoreo realizado </w:t>
      </w:r>
      <w:proofErr w:type="gramStart"/>
      <w:r w:rsidR="00664818">
        <w:rPr>
          <w:rFonts w:ascii="Times New Roman" w:hAnsi="Times New Roman"/>
          <w:color w:val="767171"/>
          <w:spacing w:val="20"/>
          <w:sz w:val="24"/>
          <w:szCs w:val="24"/>
          <w:lang w:val="es-DO"/>
        </w:rPr>
        <w:t>a  383</w:t>
      </w:r>
      <w:proofErr w:type="gramEnd"/>
      <w:r w:rsidR="00C159E2" w:rsidRPr="00D41D51">
        <w:rPr>
          <w:rFonts w:ascii="Times New Roman" w:hAnsi="Times New Roman"/>
          <w:color w:val="767171"/>
          <w:spacing w:val="20"/>
          <w:sz w:val="24"/>
          <w:szCs w:val="24"/>
          <w:lang w:val="es-DO"/>
        </w:rPr>
        <w:t xml:space="preserve"> Centros del Primer Nivel de Atención (CPNA)</w:t>
      </w:r>
      <w:r w:rsidR="00B779AE" w:rsidRPr="00D41D51">
        <w:rPr>
          <w:rFonts w:ascii="Times New Roman" w:hAnsi="Times New Roman"/>
          <w:color w:val="767171"/>
          <w:spacing w:val="20"/>
          <w:sz w:val="24"/>
          <w:szCs w:val="24"/>
          <w:lang w:val="es-DO"/>
        </w:rPr>
        <w:t>, Hospitales y Centros Privados de Salud</w:t>
      </w:r>
      <w:r w:rsidR="00664818">
        <w:rPr>
          <w:rFonts w:ascii="Times New Roman" w:hAnsi="Times New Roman"/>
          <w:color w:val="767171"/>
          <w:spacing w:val="20"/>
          <w:sz w:val="24"/>
          <w:szCs w:val="24"/>
          <w:lang w:val="es-DO"/>
        </w:rPr>
        <w:t xml:space="preserve"> en el </w:t>
      </w:r>
      <w:r w:rsidR="003E31AF">
        <w:rPr>
          <w:rFonts w:ascii="Times New Roman" w:hAnsi="Times New Roman"/>
          <w:color w:val="767171"/>
          <w:spacing w:val="20"/>
          <w:sz w:val="24"/>
          <w:szCs w:val="24"/>
          <w:lang w:val="es-DO"/>
        </w:rPr>
        <w:t xml:space="preserve"> a</w:t>
      </w:r>
      <w:r w:rsidR="003E31AF">
        <w:rPr>
          <w:rFonts w:ascii="MingLiU-ExtB" w:eastAsia="MingLiU-ExtB" w:hAnsi="MingLiU-ExtB" w:cs="MingLiU-ExtB" w:hint="eastAsia"/>
          <w:color w:val="767171"/>
          <w:spacing w:val="20"/>
          <w:sz w:val="24"/>
          <w:szCs w:val="24"/>
          <w:lang w:val="es-DO"/>
        </w:rPr>
        <w:t>ñ</w:t>
      </w:r>
      <w:r w:rsidR="003E31AF">
        <w:rPr>
          <w:rFonts w:ascii="MingLiU-ExtB" w:eastAsia="MingLiU-ExtB" w:hAnsi="MingLiU-ExtB" w:cs="MingLiU-ExtB"/>
          <w:color w:val="767171"/>
          <w:spacing w:val="20"/>
          <w:sz w:val="24"/>
          <w:szCs w:val="24"/>
          <w:lang w:val="es-DO"/>
        </w:rPr>
        <w:t>o</w:t>
      </w:r>
      <w:r w:rsidR="00664818">
        <w:rPr>
          <w:rFonts w:ascii="MingLiU-ExtB" w:eastAsia="MingLiU-ExtB" w:hAnsi="MingLiU-ExtB" w:cs="MingLiU-ExtB"/>
          <w:color w:val="767171"/>
          <w:spacing w:val="20"/>
          <w:sz w:val="24"/>
          <w:szCs w:val="24"/>
          <w:lang w:val="es-DO"/>
        </w:rPr>
        <w:t xml:space="preserve"> 2023</w:t>
      </w:r>
      <w:r w:rsidR="00DE5C2E" w:rsidRPr="00D41D51">
        <w:rPr>
          <w:rFonts w:ascii="Times New Roman" w:hAnsi="Times New Roman"/>
          <w:color w:val="767171"/>
          <w:spacing w:val="20"/>
          <w:sz w:val="24"/>
          <w:szCs w:val="24"/>
          <w:lang w:val="es-DO"/>
        </w:rPr>
        <w:t xml:space="preserve">, </w:t>
      </w:r>
      <w:r w:rsidR="00B779AE" w:rsidRPr="00D41D51">
        <w:rPr>
          <w:rFonts w:ascii="Times New Roman" w:hAnsi="Times New Roman"/>
          <w:color w:val="767171"/>
          <w:spacing w:val="20"/>
          <w:sz w:val="24"/>
          <w:szCs w:val="24"/>
          <w:lang w:val="es-DO"/>
        </w:rPr>
        <w:t>arrojaron</w:t>
      </w:r>
      <w:r w:rsidR="00C159E2" w:rsidRPr="00D41D51">
        <w:rPr>
          <w:rFonts w:ascii="Times New Roman" w:hAnsi="Times New Roman"/>
          <w:color w:val="767171"/>
          <w:spacing w:val="20"/>
          <w:sz w:val="24"/>
          <w:szCs w:val="24"/>
          <w:lang w:val="es-DO"/>
        </w:rPr>
        <w:t xml:space="preserve"> los siguientes resultados</w:t>
      </w:r>
      <w:r w:rsidR="0068477F">
        <w:rPr>
          <w:rFonts w:ascii="Times New Roman" w:hAnsi="Times New Roman"/>
          <w:color w:val="767171"/>
          <w:spacing w:val="20"/>
          <w:sz w:val="24"/>
          <w:szCs w:val="24"/>
          <w:lang w:val="es-DO"/>
        </w:rPr>
        <w:t xml:space="preserve"> </w:t>
      </w:r>
      <w:r w:rsidR="002E48FC">
        <w:rPr>
          <w:rFonts w:ascii="Times New Roman" w:hAnsi="Times New Roman"/>
          <w:color w:val="767171"/>
          <w:spacing w:val="20"/>
          <w:sz w:val="24"/>
          <w:szCs w:val="24"/>
          <w:lang w:val="es-DO"/>
        </w:rPr>
        <w:t>segregados por</w:t>
      </w:r>
      <w:r w:rsidR="0068477F">
        <w:rPr>
          <w:rFonts w:ascii="Times New Roman" w:hAnsi="Times New Roman"/>
          <w:color w:val="767171"/>
          <w:spacing w:val="20"/>
          <w:sz w:val="24"/>
          <w:szCs w:val="24"/>
          <w:lang w:val="es-DO"/>
        </w:rPr>
        <w:t xml:space="preserve"> centro</w:t>
      </w:r>
      <w:r w:rsidR="00C159E2" w:rsidRPr="00D41D51">
        <w:rPr>
          <w:rFonts w:ascii="Times New Roman" w:hAnsi="Times New Roman"/>
          <w:color w:val="767171"/>
          <w:spacing w:val="20"/>
          <w:sz w:val="24"/>
          <w:szCs w:val="24"/>
          <w:lang w:val="es-DO"/>
        </w:rPr>
        <w:t>:</w:t>
      </w:r>
    </w:p>
    <w:p w14:paraId="1D118971" w14:textId="77777777" w:rsidR="00397943" w:rsidRPr="00F14BA8" w:rsidRDefault="000C524B" w:rsidP="00397943">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Mediante monitoreos</w:t>
      </w:r>
      <w:r w:rsidR="00AD229E">
        <w:rPr>
          <w:rFonts w:ascii="Times New Roman" w:hAnsi="Times New Roman"/>
          <w:color w:val="767171"/>
          <w:spacing w:val="20"/>
          <w:sz w:val="24"/>
          <w:szCs w:val="24"/>
          <w:lang w:val="es-DO"/>
        </w:rPr>
        <w:t xml:space="preserve"> realizados a 194</w:t>
      </w:r>
      <w:r w:rsidR="00397943" w:rsidRPr="00D41D51">
        <w:rPr>
          <w:rFonts w:ascii="Times New Roman" w:hAnsi="Times New Roman"/>
          <w:color w:val="767171"/>
          <w:spacing w:val="20"/>
          <w:sz w:val="24"/>
          <w:szCs w:val="24"/>
          <w:lang w:val="es-DO"/>
        </w:rPr>
        <w:t xml:space="preserve"> Centros del Primer Nivel de Atención (CPNA),</w:t>
      </w:r>
      <w:r w:rsidR="00AD229E">
        <w:rPr>
          <w:rFonts w:ascii="Times New Roman" w:hAnsi="Times New Roman"/>
          <w:color w:val="767171"/>
          <w:spacing w:val="20"/>
          <w:sz w:val="24"/>
          <w:szCs w:val="24"/>
          <w:lang w:val="es-DO"/>
        </w:rPr>
        <w:t xml:space="preserve"> en base a</w:t>
      </w:r>
      <w:r w:rsidR="00BF44CA" w:rsidRPr="00D41D51">
        <w:rPr>
          <w:rFonts w:ascii="Times New Roman" w:hAnsi="Times New Roman"/>
          <w:color w:val="767171"/>
          <w:spacing w:val="20"/>
          <w:sz w:val="24"/>
          <w:szCs w:val="24"/>
          <w:lang w:val="es-DO"/>
        </w:rPr>
        <w:t xml:space="preserve"> encuestas</w:t>
      </w:r>
      <w:r w:rsidR="003E31AF">
        <w:rPr>
          <w:rFonts w:ascii="Times New Roman" w:hAnsi="Times New Roman"/>
          <w:color w:val="767171"/>
          <w:spacing w:val="20"/>
          <w:sz w:val="24"/>
          <w:szCs w:val="24"/>
          <w:lang w:val="es-DO"/>
        </w:rPr>
        <w:t xml:space="preserve"> aplicadas</w:t>
      </w:r>
      <w:r w:rsidR="003E31AF" w:rsidRPr="00D41D51">
        <w:rPr>
          <w:rFonts w:ascii="Times New Roman" w:hAnsi="Times New Roman"/>
          <w:color w:val="767171"/>
          <w:spacing w:val="20"/>
          <w:sz w:val="24"/>
          <w:szCs w:val="24"/>
          <w:lang w:val="es-DO"/>
        </w:rPr>
        <w:t>, arrojó</w:t>
      </w:r>
      <w:r w:rsidR="00397943" w:rsidRPr="00D41D51">
        <w:rPr>
          <w:rFonts w:ascii="Times New Roman" w:hAnsi="Times New Roman"/>
          <w:color w:val="767171"/>
          <w:spacing w:val="20"/>
          <w:sz w:val="24"/>
          <w:szCs w:val="24"/>
          <w:lang w:val="es-DO"/>
        </w:rPr>
        <w:t xml:space="preserve"> un nivel de conocimiento promedio de 9</w:t>
      </w:r>
      <w:r w:rsidR="0068477F">
        <w:rPr>
          <w:rFonts w:ascii="Times New Roman" w:hAnsi="Times New Roman"/>
          <w:color w:val="767171"/>
          <w:spacing w:val="20"/>
          <w:sz w:val="24"/>
          <w:szCs w:val="24"/>
          <w:lang w:val="es-DO"/>
        </w:rPr>
        <w:t>8</w:t>
      </w:r>
      <w:r w:rsidR="00397943" w:rsidRPr="00D41D51">
        <w:rPr>
          <w:rFonts w:ascii="Times New Roman" w:hAnsi="Times New Roman"/>
          <w:color w:val="767171"/>
          <w:spacing w:val="20"/>
          <w:sz w:val="24"/>
          <w:szCs w:val="24"/>
          <w:lang w:val="es-DO"/>
        </w:rPr>
        <w:t>% y los usuarios encuestados manifestaron estar satisfecho con el servicio recibido en un 98.66% promedio.</w:t>
      </w:r>
    </w:p>
    <w:p w14:paraId="44D270E5" w14:textId="77777777" w:rsidR="00397943" w:rsidRPr="00D41D51" w:rsidRDefault="000C524B" w:rsidP="00397943">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Mediante monitoreos</w:t>
      </w:r>
      <w:r w:rsidR="00397943" w:rsidRPr="00D41D51">
        <w:rPr>
          <w:rFonts w:ascii="Times New Roman" w:hAnsi="Times New Roman"/>
          <w:color w:val="767171"/>
          <w:spacing w:val="20"/>
          <w:sz w:val="24"/>
          <w:szCs w:val="24"/>
          <w:lang w:val="es-DO"/>
        </w:rPr>
        <w:t xml:space="preserve"> </w:t>
      </w:r>
      <w:r w:rsidR="00AD229E">
        <w:rPr>
          <w:rFonts w:ascii="Times New Roman" w:hAnsi="Times New Roman"/>
          <w:color w:val="767171"/>
          <w:spacing w:val="20"/>
          <w:sz w:val="24"/>
          <w:szCs w:val="24"/>
          <w:lang w:val="es-DO"/>
        </w:rPr>
        <w:t>realizados a</w:t>
      </w:r>
      <w:r w:rsidR="00397943" w:rsidRPr="00D41D51">
        <w:rPr>
          <w:rFonts w:ascii="Times New Roman" w:hAnsi="Times New Roman"/>
          <w:color w:val="767171"/>
          <w:spacing w:val="20"/>
          <w:sz w:val="24"/>
          <w:szCs w:val="24"/>
          <w:lang w:val="es-DO"/>
        </w:rPr>
        <w:t xml:space="preserve"> </w:t>
      </w:r>
      <w:r w:rsidR="000C7AD0">
        <w:rPr>
          <w:rFonts w:ascii="Times New Roman" w:hAnsi="Times New Roman"/>
          <w:color w:val="767171"/>
          <w:spacing w:val="20"/>
          <w:sz w:val="24"/>
          <w:szCs w:val="24"/>
          <w:lang w:val="es-DO"/>
        </w:rPr>
        <w:t>82</w:t>
      </w:r>
      <w:r w:rsidR="00397943" w:rsidRPr="00D41D51">
        <w:rPr>
          <w:rFonts w:ascii="Times New Roman" w:hAnsi="Times New Roman"/>
          <w:color w:val="767171"/>
          <w:spacing w:val="20"/>
          <w:sz w:val="24"/>
          <w:szCs w:val="24"/>
          <w:lang w:val="es-DO"/>
        </w:rPr>
        <w:t xml:space="preserve"> Hospitales, </w:t>
      </w:r>
      <w:r w:rsidR="000C7AD0">
        <w:rPr>
          <w:rFonts w:ascii="Times New Roman" w:hAnsi="Times New Roman"/>
          <w:color w:val="767171"/>
          <w:spacing w:val="20"/>
          <w:sz w:val="24"/>
          <w:szCs w:val="24"/>
          <w:lang w:val="es-DO"/>
        </w:rPr>
        <w:t>en base a</w:t>
      </w:r>
      <w:r w:rsidR="00D47CD7" w:rsidRPr="00D41D51">
        <w:rPr>
          <w:rFonts w:ascii="Times New Roman" w:hAnsi="Times New Roman"/>
          <w:color w:val="767171"/>
          <w:spacing w:val="20"/>
          <w:sz w:val="24"/>
          <w:szCs w:val="24"/>
          <w:lang w:val="es-DO"/>
        </w:rPr>
        <w:t xml:space="preserve"> </w:t>
      </w:r>
      <w:r w:rsidR="00562CF7" w:rsidRPr="00D41D51">
        <w:rPr>
          <w:rFonts w:ascii="Times New Roman" w:hAnsi="Times New Roman"/>
          <w:color w:val="767171"/>
          <w:spacing w:val="20"/>
          <w:sz w:val="24"/>
          <w:szCs w:val="24"/>
          <w:lang w:val="es-DO"/>
        </w:rPr>
        <w:t>encuestas</w:t>
      </w:r>
      <w:r w:rsidR="0068477F">
        <w:rPr>
          <w:rFonts w:ascii="Times New Roman" w:hAnsi="Times New Roman"/>
          <w:color w:val="767171"/>
          <w:spacing w:val="20"/>
          <w:sz w:val="24"/>
          <w:szCs w:val="24"/>
          <w:lang w:val="es-DO"/>
        </w:rPr>
        <w:t xml:space="preserve"> aplicadas</w:t>
      </w:r>
      <w:r w:rsidR="00562CF7" w:rsidRPr="00D41D51">
        <w:rPr>
          <w:rFonts w:ascii="Times New Roman" w:hAnsi="Times New Roman"/>
          <w:color w:val="767171"/>
          <w:spacing w:val="20"/>
          <w:sz w:val="24"/>
          <w:szCs w:val="24"/>
          <w:lang w:val="es-DO"/>
        </w:rPr>
        <w:t xml:space="preserve">, </w:t>
      </w:r>
      <w:r w:rsidR="00397943" w:rsidRPr="00D41D51">
        <w:rPr>
          <w:rFonts w:ascii="Times New Roman" w:hAnsi="Times New Roman"/>
          <w:color w:val="767171"/>
          <w:spacing w:val="20"/>
          <w:sz w:val="24"/>
          <w:szCs w:val="24"/>
          <w:lang w:val="es-DO"/>
        </w:rPr>
        <w:t>arrojó un nivel de conocimiento promedio de 98% y los usuarios encuestados manifestaron estar satisfecho con el servicio recibido en un 97% promedio.</w:t>
      </w:r>
    </w:p>
    <w:p w14:paraId="5841C78C" w14:textId="77777777" w:rsidR="008F061D" w:rsidRPr="00892468" w:rsidRDefault="000C524B" w:rsidP="008F061D">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Mediant</w:t>
      </w:r>
      <w:r w:rsidR="0068477F">
        <w:rPr>
          <w:rFonts w:ascii="Times New Roman" w:hAnsi="Times New Roman"/>
          <w:color w:val="767171"/>
          <w:spacing w:val="20"/>
          <w:sz w:val="24"/>
          <w:szCs w:val="24"/>
          <w:lang w:val="es-DO"/>
        </w:rPr>
        <w:t>e</w:t>
      </w:r>
      <w:r w:rsidRPr="00D41D51">
        <w:rPr>
          <w:rFonts w:ascii="Times New Roman" w:hAnsi="Times New Roman"/>
          <w:color w:val="767171"/>
          <w:spacing w:val="20"/>
          <w:sz w:val="24"/>
          <w:szCs w:val="24"/>
          <w:lang w:val="es-DO"/>
        </w:rPr>
        <w:t xml:space="preserve"> monitoreos</w:t>
      </w:r>
      <w:r w:rsidR="00B2696C">
        <w:rPr>
          <w:rFonts w:ascii="Times New Roman" w:hAnsi="Times New Roman"/>
          <w:color w:val="767171"/>
          <w:spacing w:val="20"/>
          <w:sz w:val="24"/>
          <w:szCs w:val="24"/>
          <w:lang w:val="es-DO"/>
        </w:rPr>
        <w:t xml:space="preserve"> realizados a</w:t>
      </w:r>
      <w:r w:rsidR="00397943" w:rsidRPr="00D41D51">
        <w:rPr>
          <w:rFonts w:ascii="Times New Roman" w:hAnsi="Times New Roman"/>
          <w:color w:val="767171"/>
          <w:spacing w:val="20"/>
          <w:sz w:val="24"/>
          <w:szCs w:val="24"/>
          <w:lang w:val="es-DO"/>
        </w:rPr>
        <w:t xml:space="preserve"> </w:t>
      </w:r>
      <w:r w:rsidR="00B2696C">
        <w:rPr>
          <w:rFonts w:ascii="Times New Roman" w:hAnsi="Times New Roman"/>
          <w:color w:val="767171"/>
          <w:spacing w:val="20"/>
          <w:sz w:val="24"/>
          <w:szCs w:val="24"/>
          <w:lang w:val="es-DO"/>
        </w:rPr>
        <w:t>107</w:t>
      </w:r>
      <w:r w:rsidR="00397943" w:rsidRPr="00D41D51">
        <w:rPr>
          <w:rFonts w:ascii="Times New Roman" w:hAnsi="Times New Roman"/>
          <w:color w:val="767171"/>
          <w:spacing w:val="20"/>
          <w:sz w:val="24"/>
          <w:szCs w:val="24"/>
          <w:lang w:val="es-DO"/>
        </w:rPr>
        <w:t xml:space="preserve"> Centros de Salud Privados, </w:t>
      </w:r>
      <w:r w:rsidR="00B2696C">
        <w:rPr>
          <w:rFonts w:ascii="Times New Roman" w:hAnsi="Times New Roman"/>
          <w:color w:val="767171"/>
          <w:spacing w:val="20"/>
          <w:sz w:val="24"/>
          <w:szCs w:val="24"/>
          <w:lang w:val="es-DO"/>
        </w:rPr>
        <w:t>en base a</w:t>
      </w:r>
      <w:r w:rsidR="00D47CD7" w:rsidRPr="00D41D51">
        <w:rPr>
          <w:rFonts w:ascii="Times New Roman" w:hAnsi="Times New Roman"/>
          <w:color w:val="767171"/>
          <w:spacing w:val="20"/>
          <w:sz w:val="24"/>
          <w:szCs w:val="24"/>
          <w:lang w:val="es-DO"/>
        </w:rPr>
        <w:t xml:space="preserve"> encuestas</w:t>
      </w:r>
      <w:r w:rsidR="0068477F">
        <w:rPr>
          <w:rFonts w:ascii="Times New Roman" w:hAnsi="Times New Roman"/>
          <w:color w:val="767171"/>
          <w:spacing w:val="20"/>
          <w:sz w:val="24"/>
          <w:szCs w:val="24"/>
          <w:lang w:val="es-DO"/>
        </w:rPr>
        <w:t xml:space="preserve"> levantadas</w:t>
      </w:r>
      <w:r w:rsidR="00D47CD7" w:rsidRPr="00D41D51">
        <w:rPr>
          <w:rFonts w:ascii="Times New Roman" w:hAnsi="Times New Roman"/>
          <w:color w:val="767171"/>
          <w:spacing w:val="20"/>
          <w:sz w:val="24"/>
          <w:szCs w:val="24"/>
          <w:lang w:val="es-DO"/>
        </w:rPr>
        <w:t xml:space="preserve">, </w:t>
      </w:r>
      <w:r w:rsidR="00397943" w:rsidRPr="00D41D51">
        <w:rPr>
          <w:rFonts w:ascii="Times New Roman" w:hAnsi="Times New Roman"/>
          <w:color w:val="767171"/>
          <w:spacing w:val="20"/>
          <w:sz w:val="24"/>
          <w:szCs w:val="24"/>
          <w:lang w:val="es-DO"/>
        </w:rPr>
        <w:t xml:space="preserve">arrojó un nivel de conocimiento </w:t>
      </w:r>
      <w:r w:rsidR="00397943" w:rsidRPr="00D41D51">
        <w:rPr>
          <w:rFonts w:ascii="Times New Roman" w:hAnsi="Times New Roman"/>
          <w:color w:val="767171"/>
          <w:spacing w:val="20"/>
          <w:sz w:val="24"/>
          <w:szCs w:val="24"/>
          <w:lang w:val="es-DO"/>
        </w:rPr>
        <w:lastRenderedPageBreak/>
        <w:t>promedio de 97% y los usuarios encuestados manifestaron estar satisfecho con el servicio recibido en un 96% promedio.</w:t>
      </w:r>
    </w:p>
    <w:p w14:paraId="6E913533" w14:textId="77777777" w:rsidR="001071B1" w:rsidRPr="00D41D51" w:rsidRDefault="00B2696C" w:rsidP="006F2CE3">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realizaron 37</w:t>
      </w:r>
      <w:r w:rsidR="001071B1" w:rsidRPr="00D41D51">
        <w:rPr>
          <w:rFonts w:ascii="Times New Roman" w:hAnsi="Times New Roman"/>
          <w:color w:val="767171"/>
          <w:spacing w:val="20"/>
          <w:sz w:val="24"/>
          <w:szCs w:val="24"/>
          <w:lang w:val="es-DO"/>
        </w:rPr>
        <w:t xml:space="preserve"> encuentros comunitarios con los afiliados al Régimen Subsidia</w:t>
      </w:r>
      <w:r w:rsidR="0095262F" w:rsidRPr="00D41D51">
        <w:rPr>
          <w:rFonts w:ascii="Times New Roman" w:hAnsi="Times New Roman"/>
          <w:color w:val="767171"/>
          <w:spacing w:val="20"/>
          <w:sz w:val="24"/>
          <w:szCs w:val="24"/>
          <w:lang w:val="es-DO"/>
        </w:rPr>
        <w:t>do que</w:t>
      </w:r>
      <w:r w:rsidR="00214C77" w:rsidRPr="00D41D51">
        <w:rPr>
          <w:rFonts w:ascii="Times New Roman" w:hAnsi="Times New Roman"/>
          <w:color w:val="767171"/>
          <w:spacing w:val="20"/>
          <w:sz w:val="24"/>
          <w:szCs w:val="24"/>
          <w:lang w:val="es-DO"/>
        </w:rPr>
        <w:t xml:space="preserve"> </w:t>
      </w:r>
      <w:r w:rsidR="001071B1" w:rsidRPr="00D41D51">
        <w:rPr>
          <w:rFonts w:ascii="Times New Roman" w:hAnsi="Times New Roman"/>
          <w:color w:val="767171"/>
          <w:spacing w:val="20"/>
          <w:sz w:val="24"/>
          <w:szCs w:val="24"/>
          <w:lang w:val="es-DO"/>
        </w:rPr>
        <w:t>demandan servicios de salud en los Centros del Primer Nivel de Ate</w:t>
      </w:r>
      <w:r w:rsidR="00C159E2" w:rsidRPr="00D41D51">
        <w:rPr>
          <w:rFonts w:ascii="Times New Roman" w:hAnsi="Times New Roman"/>
          <w:color w:val="767171"/>
          <w:spacing w:val="20"/>
          <w:sz w:val="24"/>
          <w:szCs w:val="24"/>
          <w:lang w:val="es-DO"/>
        </w:rPr>
        <w:t xml:space="preserve">nción (CPNA) a nivel nacional, </w:t>
      </w:r>
      <w:r w:rsidR="00214C77" w:rsidRPr="00D41D51">
        <w:rPr>
          <w:rFonts w:ascii="Times New Roman" w:hAnsi="Times New Roman"/>
          <w:color w:val="767171"/>
          <w:spacing w:val="20"/>
          <w:sz w:val="24"/>
          <w:szCs w:val="24"/>
          <w:lang w:val="es-DO"/>
        </w:rPr>
        <w:t>en dichos encuentros se detectan</w:t>
      </w:r>
      <w:r w:rsidR="001071B1" w:rsidRPr="00D41D51">
        <w:rPr>
          <w:rFonts w:ascii="Times New Roman" w:hAnsi="Times New Roman"/>
          <w:color w:val="767171"/>
          <w:spacing w:val="20"/>
          <w:sz w:val="24"/>
          <w:szCs w:val="24"/>
          <w:lang w:val="es-DO"/>
        </w:rPr>
        <w:t xml:space="preserve"> hallazgos y necesidades que a</w:t>
      </w:r>
      <w:r w:rsidR="00C159E2" w:rsidRPr="00D41D51">
        <w:rPr>
          <w:rFonts w:ascii="Times New Roman" w:hAnsi="Times New Roman"/>
          <w:color w:val="767171"/>
          <w:spacing w:val="20"/>
          <w:sz w:val="24"/>
          <w:szCs w:val="24"/>
          <w:lang w:val="es-DO"/>
        </w:rPr>
        <w:t xml:space="preserve">fectan a las personas afiliadas </w:t>
      </w:r>
      <w:r w:rsidR="001071B1" w:rsidRPr="00D41D51">
        <w:rPr>
          <w:rFonts w:ascii="Times New Roman" w:hAnsi="Times New Roman"/>
          <w:color w:val="767171"/>
          <w:spacing w:val="20"/>
          <w:sz w:val="24"/>
          <w:szCs w:val="24"/>
          <w:lang w:val="es-DO"/>
        </w:rPr>
        <w:t xml:space="preserve">que residen en la comunidad para ser notificadas a los organismos competentes y mejorar la calidad y oportunidad de los servicios que se ofrecen a </w:t>
      </w:r>
      <w:r w:rsidR="00D13ABE" w:rsidRPr="00D41D51">
        <w:rPr>
          <w:rFonts w:ascii="Times New Roman" w:hAnsi="Times New Roman"/>
          <w:color w:val="767171"/>
          <w:spacing w:val="20"/>
          <w:sz w:val="24"/>
          <w:szCs w:val="24"/>
          <w:lang w:val="es-DO"/>
        </w:rPr>
        <w:t xml:space="preserve">los afiliados. </w:t>
      </w:r>
      <w:r w:rsidR="00844A1A" w:rsidRPr="00D41D51">
        <w:rPr>
          <w:rFonts w:ascii="Times New Roman" w:hAnsi="Times New Roman"/>
          <w:color w:val="767171"/>
          <w:spacing w:val="20"/>
          <w:sz w:val="24"/>
          <w:szCs w:val="24"/>
          <w:lang w:val="es-DO"/>
        </w:rPr>
        <w:t xml:space="preserve">Esta meta se </w:t>
      </w:r>
      <w:r w:rsidR="00161022" w:rsidRPr="00D41D51">
        <w:rPr>
          <w:rFonts w:ascii="Times New Roman" w:hAnsi="Times New Roman"/>
          <w:color w:val="767171"/>
          <w:spacing w:val="20"/>
          <w:sz w:val="24"/>
          <w:szCs w:val="24"/>
          <w:lang w:val="es-DO"/>
        </w:rPr>
        <w:t>logró avanzar</w:t>
      </w:r>
      <w:r>
        <w:rPr>
          <w:rFonts w:ascii="Times New Roman" w:hAnsi="Times New Roman"/>
          <w:color w:val="767171"/>
          <w:spacing w:val="20"/>
          <w:sz w:val="24"/>
          <w:szCs w:val="24"/>
          <w:lang w:val="es-DO"/>
        </w:rPr>
        <w:t xml:space="preserve"> en un 62</w:t>
      </w:r>
      <w:r w:rsidR="00D13ABE" w:rsidRPr="00D41D51">
        <w:rPr>
          <w:rFonts w:ascii="Times New Roman" w:hAnsi="Times New Roman"/>
          <w:color w:val="767171"/>
          <w:spacing w:val="20"/>
          <w:sz w:val="24"/>
          <w:szCs w:val="24"/>
          <w:lang w:val="es-DO"/>
        </w:rPr>
        <w:t>%</w:t>
      </w:r>
      <w:r w:rsidR="00161022" w:rsidRPr="00D41D51">
        <w:rPr>
          <w:rFonts w:ascii="Times New Roman" w:hAnsi="Times New Roman"/>
          <w:color w:val="767171"/>
          <w:spacing w:val="20"/>
          <w:sz w:val="24"/>
          <w:szCs w:val="24"/>
          <w:lang w:val="es-DO"/>
        </w:rPr>
        <w:t xml:space="preserve"> de cumplimiento.</w:t>
      </w:r>
    </w:p>
    <w:p w14:paraId="53B2E295" w14:textId="77777777" w:rsidR="00F50143" w:rsidRPr="00D41D51" w:rsidRDefault="00F50143" w:rsidP="006F2CE3">
      <w:pPr>
        <w:spacing w:line="360" w:lineRule="auto"/>
        <w:rPr>
          <w:rFonts w:ascii="Times New Roman" w:hAnsi="Times New Roman"/>
          <w:color w:val="767171"/>
          <w:spacing w:val="20"/>
          <w:sz w:val="24"/>
          <w:szCs w:val="24"/>
          <w:lang w:val="es-DO"/>
        </w:rPr>
      </w:pPr>
    </w:p>
    <w:p w14:paraId="10AB4E1E" w14:textId="77777777" w:rsidR="00C646DE" w:rsidRDefault="007A058B" w:rsidP="00D46D8D">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Este producto misional de Monitoreo de las Prestadoras de Servicios de Salud en el Sistema Dominicano de la Seguridad Social (SDSS) se</w:t>
      </w:r>
      <w:r w:rsidR="00EF2C76">
        <w:rPr>
          <w:rFonts w:ascii="Times New Roman" w:hAnsi="Times New Roman"/>
          <w:color w:val="767171"/>
          <w:spacing w:val="20"/>
          <w:sz w:val="24"/>
          <w:szCs w:val="24"/>
          <w:lang w:val="es-DO"/>
        </w:rPr>
        <w:t xml:space="preserve"> logró con una inversión de RD$3, 351,468.73</w:t>
      </w:r>
      <w:r w:rsidRPr="00D41D51">
        <w:rPr>
          <w:rFonts w:ascii="Times New Roman" w:hAnsi="Times New Roman"/>
          <w:color w:val="767171"/>
          <w:spacing w:val="20"/>
          <w:sz w:val="24"/>
          <w:szCs w:val="24"/>
          <w:lang w:val="es-DO"/>
        </w:rPr>
        <w:t xml:space="preserve"> </w:t>
      </w:r>
      <w:r w:rsidR="00EF2C76">
        <w:rPr>
          <w:rFonts w:ascii="Times New Roman" w:hAnsi="Times New Roman"/>
          <w:color w:val="767171"/>
          <w:spacing w:val="20"/>
          <w:sz w:val="24"/>
          <w:szCs w:val="24"/>
          <w:lang w:val="es-DO"/>
        </w:rPr>
        <w:t>equivalente al 1.38</w:t>
      </w:r>
      <w:r w:rsidRPr="00D41D51">
        <w:rPr>
          <w:rFonts w:ascii="Times New Roman" w:hAnsi="Times New Roman"/>
          <w:color w:val="767171"/>
          <w:spacing w:val="20"/>
          <w:sz w:val="24"/>
          <w:szCs w:val="24"/>
          <w:lang w:val="es-DO"/>
        </w:rPr>
        <w:t>% del presupuesto</w:t>
      </w:r>
      <w:r w:rsidR="003F0208">
        <w:rPr>
          <w:rFonts w:ascii="Times New Roman" w:hAnsi="Times New Roman"/>
          <w:color w:val="767171"/>
          <w:spacing w:val="20"/>
          <w:sz w:val="24"/>
          <w:szCs w:val="24"/>
          <w:lang w:val="es-DO"/>
        </w:rPr>
        <w:t xml:space="preserve"> </w:t>
      </w:r>
      <w:r w:rsidR="00EF2C76">
        <w:rPr>
          <w:rFonts w:ascii="Times New Roman" w:hAnsi="Times New Roman"/>
          <w:color w:val="767171"/>
          <w:spacing w:val="20"/>
          <w:sz w:val="24"/>
          <w:szCs w:val="24"/>
          <w:lang w:val="es-DO"/>
        </w:rPr>
        <w:t>ejecutado en el año</w:t>
      </w:r>
      <w:r w:rsidR="001C6D99">
        <w:rPr>
          <w:rFonts w:ascii="Times New Roman" w:hAnsi="Times New Roman"/>
          <w:color w:val="767171"/>
          <w:spacing w:val="20"/>
          <w:sz w:val="24"/>
          <w:szCs w:val="24"/>
          <w:lang w:val="es-DO"/>
        </w:rPr>
        <w:t>.</w:t>
      </w:r>
    </w:p>
    <w:p w14:paraId="16E07C2A" w14:textId="77777777" w:rsidR="00EF2C76" w:rsidRDefault="00EF2C76" w:rsidP="00D46D8D">
      <w:pPr>
        <w:spacing w:line="360" w:lineRule="auto"/>
        <w:rPr>
          <w:rFonts w:ascii="Times New Roman" w:hAnsi="Times New Roman"/>
          <w:color w:val="767171"/>
          <w:spacing w:val="20"/>
          <w:sz w:val="24"/>
          <w:szCs w:val="24"/>
          <w:lang w:val="es-DO"/>
        </w:rPr>
      </w:pPr>
    </w:p>
    <w:p w14:paraId="3D0811A1" w14:textId="77777777" w:rsidR="00EF2C76" w:rsidRDefault="00EF2C76" w:rsidP="00D46D8D">
      <w:pPr>
        <w:spacing w:line="360" w:lineRule="auto"/>
        <w:rPr>
          <w:rFonts w:ascii="Times New Roman" w:hAnsi="Times New Roman"/>
          <w:color w:val="767171"/>
          <w:spacing w:val="20"/>
          <w:sz w:val="24"/>
          <w:szCs w:val="24"/>
          <w:lang w:val="es-DO"/>
        </w:rPr>
      </w:pPr>
    </w:p>
    <w:p w14:paraId="79991411" w14:textId="77777777" w:rsidR="00EF2C76" w:rsidRPr="0077501D" w:rsidRDefault="00EF2C76" w:rsidP="00D46D8D">
      <w:pPr>
        <w:spacing w:line="360" w:lineRule="auto"/>
        <w:rPr>
          <w:rFonts w:ascii="Times New Roman" w:hAnsi="Times New Roman"/>
          <w:color w:val="767171"/>
          <w:spacing w:val="20"/>
          <w:sz w:val="24"/>
          <w:szCs w:val="24"/>
          <w:lang w:val="es-DO"/>
        </w:rPr>
      </w:pPr>
    </w:p>
    <w:p w14:paraId="00A3D46E" w14:textId="77777777" w:rsidR="008676E6" w:rsidRPr="00A83B5D" w:rsidRDefault="008676E6" w:rsidP="00877E83">
      <w:pPr>
        <w:pStyle w:val="Ttulo1"/>
        <w:spacing w:line="360" w:lineRule="auto"/>
        <w:rPr>
          <w:rFonts w:ascii="Times New Roman" w:hAnsi="Times New Roman"/>
          <w:b/>
          <w:color w:val="767171"/>
          <w:spacing w:val="20"/>
          <w:sz w:val="28"/>
          <w:szCs w:val="28"/>
          <w:lang w:val="es-DO"/>
        </w:rPr>
      </w:pPr>
      <w:bookmarkStart w:id="34" w:name="_Toc153542001"/>
      <w:r w:rsidRPr="00A83B5D">
        <w:rPr>
          <w:rFonts w:ascii="Times New Roman" w:hAnsi="Times New Roman"/>
          <w:b/>
          <w:color w:val="767171"/>
          <w:spacing w:val="20"/>
          <w:sz w:val="28"/>
          <w:szCs w:val="28"/>
          <w:lang w:val="es-DO"/>
        </w:rPr>
        <w:t>I</w:t>
      </w:r>
      <w:r w:rsidR="004B3EEF" w:rsidRPr="00A83B5D">
        <w:rPr>
          <w:rFonts w:ascii="Times New Roman" w:hAnsi="Times New Roman"/>
          <w:b/>
          <w:color w:val="767171"/>
          <w:spacing w:val="20"/>
          <w:sz w:val="28"/>
          <w:szCs w:val="28"/>
          <w:lang w:val="es-DO"/>
        </w:rPr>
        <w:t>V-</w:t>
      </w:r>
      <w:r w:rsidR="00877E83" w:rsidRPr="00A83B5D">
        <w:rPr>
          <w:rFonts w:ascii="Times New Roman" w:hAnsi="Times New Roman"/>
          <w:b/>
          <w:color w:val="767171"/>
          <w:spacing w:val="20"/>
          <w:sz w:val="28"/>
          <w:szCs w:val="28"/>
          <w:lang w:val="es-DO"/>
        </w:rPr>
        <w:t>RESULTADOS DE LAS ÁREAS TRANVERSALES Y DE</w:t>
      </w:r>
      <w:r w:rsidRPr="00A83B5D">
        <w:rPr>
          <w:rFonts w:ascii="Times New Roman" w:hAnsi="Times New Roman"/>
          <w:b/>
          <w:color w:val="767171"/>
          <w:spacing w:val="20"/>
          <w:sz w:val="28"/>
          <w:szCs w:val="28"/>
          <w:lang w:val="es-DO"/>
        </w:rPr>
        <w:t xml:space="preserve"> A</w:t>
      </w:r>
      <w:r w:rsidR="00877E83" w:rsidRPr="00A83B5D">
        <w:rPr>
          <w:rFonts w:ascii="Times New Roman" w:hAnsi="Times New Roman"/>
          <w:b/>
          <w:color w:val="767171"/>
          <w:spacing w:val="20"/>
          <w:sz w:val="28"/>
          <w:szCs w:val="28"/>
          <w:lang w:val="es-DO"/>
        </w:rPr>
        <w:t>POYO</w:t>
      </w:r>
      <w:bookmarkEnd w:id="34"/>
    </w:p>
    <w:p w14:paraId="28192401" w14:textId="27EA6BAA" w:rsidR="00877E83" w:rsidRPr="00A83B5D" w:rsidRDefault="007E5D15" w:rsidP="00877E83">
      <w:pPr>
        <w:spacing w:line="360" w:lineRule="auto"/>
        <w:rPr>
          <w:rFonts w:ascii="Times New Roman" w:hAnsi="Times New Roman"/>
          <w:color w:val="767171"/>
          <w:spacing w:val="20"/>
          <w:sz w:val="24"/>
          <w:szCs w:val="24"/>
          <w:lang w:val="es-DO"/>
        </w:rPr>
      </w:pPr>
      <w:r w:rsidRPr="00A83B5D">
        <w:rPr>
          <w:rFonts w:ascii="Times New Roman" w:hAnsi="Times New Roman"/>
          <w:noProof/>
          <w:color w:val="767171"/>
          <w:spacing w:val="20"/>
          <w:sz w:val="24"/>
          <w:szCs w:val="24"/>
          <w:lang w:val="es-DO"/>
        </w:rPr>
        <mc:AlternateContent>
          <mc:Choice Requires="wps">
            <w:drawing>
              <wp:anchor distT="0" distB="0" distL="114300" distR="114300" simplePos="0" relativeHeight="251648512" behindDoc="0" locked="0" layoutInCell="1" allowOverlap="1" wp14:anchorId="0C2D533D" wp14:editId="1C774DA5">
                <wp:simplePos x="0" y="0"/>
                <wp:positionH relativeFrom="margin">
                  <wp:posOffset>2047240</wp:posOffset>
                </wp:positionH>
                <wp:positionV relativeFrom="paragraph">
                  <wp:posOffset>99695</wp:posOffset>
                </wp:positionV>
                <wp:extent cx="1097280" cy="0"/>
                <wp:effectExtent l="18415" t="17780" r="17780" b="20320"/>
                <wp:wrapNone/>
                <wp:docPr id="141172530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B374" id="Conector recto 4"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2pt,7.85pt" to="247.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" strokecolor="#ee2a24" strokeweight="2.25pt">
                <v:stroke joinstyle="miter"/>
                <w10:wrap anchorx="margin"/>
              </v:line>
            </w:pict>
          </mc:Fallback>
        </mc:AlternateContent>
      </w:r>
      <w:r w:rsidR="00877E83" w:rsidRPr="00A83B5D">
        <w:rPr>
          <w:rFonts w:ascii="Times New Roman" w:hAnsi="Times New Roman"/>
          <w:color w:val="767171"/>
          <w:spacing w:val="20"/>
          <w:sz w:val="24"/>
          <w:szCs w:val="24"/>
          <w:lang w:val="es-DO"/>
        </w:rPr>
        <w:t xml:space="preserve">                                      </w:t>
      </w:r>
    </w:p>
    <w:p w14:paraId="6786FC00" w14:textId="77777777" w:rsidR="00877E83" w:rsidRPr="00A83B5D" w:rsidRDefault="004F0BB0" w:rsidP="00877E83">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407E75D6" w14:textId="77777777" w:rsidR="00877E83" w:rsidRPr="00A83B5D" w:rsidRDefault="00877E83" w:rsidP="00877E83">
      <w:pPr>
        <w:rPr>
          <w:color w:val="767171"/>
          <w:lang w:val="es-DO"/>
        </w:rPr>
      </w:pPr>
    </w:p>
    <w:p w14:paraId="4E7B6F34" w14:textId="77777777" w:rsidR="00391F96" w:rsidRPr="00D41D51" w:rsidRDefault="00B35E72" w:rsidP="00D42E74">
      <w:pPr>
        <w:pStyle w:val="Ttulo2"/>
        <w:jc w:val="center"/>
        <w:rPr>
          <w:rFonts w:ascii="Times New Roman" w:hAnsi="Times New Roman"/>
          <w:i w:val="0"/>
          <w:color w:val="767171"/>
          <w:spacing w:val="20"/>
          <w:sz w:val="24"/>
          <w:szCs w:val="24"/>
          <w:lang w:val="es-DO"/>
        </w:rPr>
      </w:pPr>
      <w:bookmarkStart w:id="35" w:name="_Toc153542002"/>
      <w:r w:rsidRPr="00D41D51">
        <w:rPr>
          <w:rFonts w:ascii="Times New Roman" w:hAnsi="Times New Roman"/>
          <w:i w:val="0"/>
          <w:color w:val="767171"/>
          <w:spacing w:val="20"/>
          <w:sz w:val="24"/>
          <w:szCs w:val="24"/>
          <w:lang w:val="es-DO"/>
        </w:rPr>
        <w:t>4</w:t>
      </w:r>
      <w:r w:rsidR="008676E6" w:rsidRPr="00D41D51">
        <w:rPr>
          <w:rFonts w:ascii="Times New Roman" w:hAnsi="Times New Roman"/>
          <w:i w:val="0"/>
          <w:color w:val="767171"/>
          <w:spacing w:val="20"/>
          <w:sz w:val="24"/>
          <w:szCs w:val="24"/>
          <w:lang w:val="es-DO"/>
        </w:rPr>
        <w:t>.1-Desempeño Área Administrativa y Financiera</w:t>
      </w:r>
      <w:bookmarkEnd w:id="35"/>
    </w:p>
    <w:p w14:paraId="7065FD46" w14:textId="77777777" w:rsidR="008676E6" w:rsidRPr="00D41D51" w:rsidRDefault="008676E6" w:rsidP="007B1D33">
      <w:pPr>
        <w:pStyle w:val="Ttulo2"/>
        <w:numPr>
          <w:ilvl w:val="0"/>
          <w:numId w:val="13"/>
        </w:numPr>
        <w:jc w:val="center"/>
        <w:rPr>
          <w:rFonts w:ascii="Times New Roman" w:hAnsi="Times New Roman"/>
          <w:i w:val="0"/>
          <w:color w:val="767171"/>
          <w:spacing w:val="20"/>
          <w:sz w:val="24"/>
          <w:szCs w:val="24"/>
          <w:lang w:val="es-DO"/>
        </w:rPr>
      </w:pPr>
      <w:bookmarkStart w:id="36" w:name="_Toc153542003"/>
      <w:r w:rsidRPr="00D41D51">
        <w:rPr>
          <w:rFonts w:ascii="Times New Roman" w:hAnsi="Times New Roman"/>
          <w:i w:val="0"/>
          <w:color w:val="767171"/>
          <w:spacing w:val="20"/>
          <w:sz w:val="24"/>
          <w:szCs w:val="24"/>
          <w:lang w:val="es-DO"/>
        </w:rPr>
        <w:t>Ejecu</w:t>
      </w:r>
      <w:r w:rsidR="00DF1205">
        <w:rPr>
          <w:rFonts w:ascii="Times New Roman" w:hAnsi="Times New Roman"/>
          <w:i w:val="0"/>
          <w:color w:val="767171"/>
          <w:spacing w:val="20"/>
          <w:sz w:val="24"/>
          <w:szCs w:val="24"/>
          <w:lang w:val="es-DO"/>
        </w:rPr>
        <w:t>ción Presupuesto, Período Año</w:t>
      </w:r>
      <w:r w:rsidR="006D7965" w:rsidRPr="00D41D51">
        <w:rPr>
          <w:rFonts w:ascii="Times New Roman" w:hAnsi="Times New Roman"/>
          <w:i w:val="0"/>
          <w:color w:val="767171"/>
          <w:spacing w:val="20"/>
          <w:sz w:val="24"/>
          <w:szCs w:val="24"/>
          <w:lang w:val="es-DO"/>
        </w:rPr>
        <w:t xml:space="preserve"> 202</w:t>
      </w:r>
      <w:r w:rsidR="00D61002" w:rsidRPr="00D41D51">
        <w:rPr>
          <w:rFonts w:ascii="Times New Roman" w:hAnsi="Times New Roman"/>
          <w:i w:val="0"/>
          <w:color w:val="767171"/>
          <w:spacing w:val="20"/>
          <w:sz w:val="24"/>
          <w:szCs w:val="24"/>
          <w:lang w:val="es-DO"/>
        </w:rPr>
        <w:t>3</w:t>
      </w:r>
      <w:bookmarkEnd w:id="36"/>
    </w:p>
    <w:p w14:paraId="13B2490A" w14:textId="77777777" w:rsidR="002D394F" w:rsidRPr="00D41D51" w:rsidRDefault="002D394F" w:rsidP="002D394F">
      <w:pPr>
        <w:rPr>
          <w:color w:val="767171"/>
          <w:lang w:val="es-DO"/>
        </w:rPr>
      </w:pPr>
    </w:p>
    <w:p w14:paraId="39A8B99C" w14:textId="77777777" w:rsidR="00E3176A" w:rsidRDefault="006D7965" w:rsidP="008676E6">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lastRenderedPageBreak/>
        <w:t>El pres</w:t>
      </w:r>
      <w:r w:rsidR="00D61002" w:rsidRPr="00D41D51">
        <w:rPr>
          <w:rFonts w:ascii="Times New Roman" w:hAnsi="Times New Roman"/>
          <w:color w:val="767171"/>
          <w:spacing w:val="20"/>
          <w:sz w:val="24"/>
          <w:szCs w:val="24"/>
          <w:lang w:val="es-DO"/>
        </w:rPr>
        <w:t>upuesto vigente para el año 2023</w:t>
      </w:r>
      <w:r w:rsidR="00F560C9" w:rsidRPr="00D41D51">
        <w:rPr>
          <w:rFonts w:ascii="Times New Roman" w:hAnsi="Times New Roman"/>
          <w:color w:val="767171"/>
          <w:spacing w:val="20"/>
          <w:sz w:val="24"/>
          <w:szCs w:val="24"/>
          <w:lang w:val="es-DO"/>
        </w:rPr>
        <w:t xml:space="preserve"> es de RD$806, 237,283</w:t>
      </w:r>
      <w:r w:rsidRPr="00D41D51">
        <w:rPr>
          <w:rFonts w:ascii="Times New Roman" w:hAnsi="Times New Roman"/>
          <w:color w:val="767171"/>
          <w:spacing w:val="20"/>
          <w:sz w:val="24"/>
          <w:szCs w:val="24"/>
          <w:lang w:val="es-DO"/>
        </w:rPr>
        <w:t>.23</w:t>
      </w:r>
      <w:r w:rsidR="008676E6" w:rsidRPr="00D41D51">
        <w:rPr>
          <w:rFonts w:ascii="Times New Roman" w:hAnsi="Times New Roman"/>
          <w:color w:val="767171"/>
          <w:spacing w:val="20"/>
          <w:sz w:val="24"/>
          <w:szCs w:val="24"/>
          <w:lang w:val="es-DO"/>
        </w:rPr>
        <w:t xml:space="preserve">, </w:t>
      </w:r>
      <w:r w:rsidRPr="00D41D51">
        <w:rPr>
          <w:rFonts w:ascii="Times New Roman" w:hAnsi="Times New Roman"/>
          <w:color w:val="767171"/>
          <w:spacing w:val="20"/>
          <w:sz w:val="24"/>
          <w:szCs w:val="24"/>
          <w:lang w:val="es-DO"/>
        </w:rPr>
        <w:t>de los cua</w:t>
      </w:r>
      <w:r w:rsidR="0096197C" w:rsidRPr="00D41D51">
        <w:rPr>
          <w:rFonts w:ascii="Times New Roman" w:hAnsi="Times New Roman"/>
          <w:color w:val="767171"/>
          <w:spacing w:val="20"/>
          <w:sz w:val="24"/>
          <w:szCs w:val="24"/>
          <w:lang w:val="es-DO"/>
        </w:rPr>
        <w:t>l</w:t>
      </w:r>
      <w:r w:rsidR="00DF1205">
        <w:rPr>
          <w:rFonts w:ascii="Times New Roman" w:hAnsi="Times New Roman"/>
          <w:color w:val="767171"/>
          <w:spacing w:val="20"/>
          <w:sz w:val="24"/>
          <w:szCs w:val="24"/>
          <w:lang w:val="es-DO"/>
        </w:rPr>
        <w:t>es se ejecutaron RD$242, 735,413.10, equivalente a un 30.11%</w:t>
      </w:r>
      <w:r w:rsidR="008676E6" w:rsidRPr="00D41D51">
        <w:rPr>
          <w:rFonts w:ascii="Times New Roman" w:hAnsi="Times New Roman"/>
          <w:color w:val="767171"/>
          <w:spacing w:val="20"/>
          <w:sz w:val="24"/>
          <w:szCs w:val="24"/>
          <w:lang w:val="es-DO"/>
        </w:rPr>
        <w:t>.</w:t>
      </w:r>
    </w:p>
    <w:p w14:paraId="18E55943" w14:textId="77777777" w:rsidR="00F95505" w:rsidRPr="00A83B5D" w:rsidRDefault="00F95505" w:rsidP="008676E6">
      <w:pPr>
        <w:spacing w:line="360" w:lineRule="auto"/>
        <w:rPr>
          <w:rFonts w:ascii="Times New Roman" w:hAnsi="Times New Roman"/>
          <w:color w:val="767171"/>
          <w:spacing w:val="20"/>
          <w:sz w:val="24"/>
          <w:szCs w:val="24"/>
          <w:lang w:val="es-DO"/>
        </w:rPr>
      </w:pPr>
    </w:p>
    <w:p w14:paraId="319E0CAC" w14:textId="77777777" w:rsidR="00D4747D" w:rsidRDefault="00304E75" w:rsidP="00D4747D">
      <w:pPr>
        <w:spacing w:line="360" w:lineRule="auto"/>
        <w:jc w:val="center"/>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Cuadro No. 4</w:t>
      </w:r>
    </w:p>
    <w:p w14:paraId="1758F835" w14:textId="77777777" w:rsidR="00F95505" w:rsidRPr="00A83B5D" w:rsidRDefault="00F95505" w:rsidP="00D4747D">
      <w:pPr>
        <w:spacing w:line="360" w:lineRule="auto"/>
        <w:jc w:val="center"/>
        <w:rPr>
          <w:rFonts w:ascii="Times New Roman" w:hAnsi="Times New Roman"/>
          <w:color w:val="767171"/>
          <w:spacing w:val="20"/>
          <w:sz w:val="24"/>
          <w:szCs w:val="24"/>
          <w:lang w:val="es-DO"/>
        </w:rPr>
      </w:pPr>
    </w:p>
    <w:tbl>
      <w:tblPr>
        <w:tblW w:w="8926" w:type="dxa"/>
        <w:tblInd w:w="-502" w:type="dxa"/>
        <w:tblCellMar>
          <w:left w:w="70" w:type="dxa"/>
          <w:right w:w="70" w:type="dxa"/>
        </w:tblCellMar>
        <w:tblLook w:val="04A0" w:firstRow="1" w:lastRow="0" w:firstColumn="1" w:lastColumn="0" w:noHBand="0" w:noVBand="1"/>
      </w:tblPr>
      <w:tblGrid>
        <w:gridCol w:w="3539"/>
        <w:gridCol w:w="3119"/>
        <w:gridCol w:w="2268"/>
      </w:tblGrid>
      <w:tr w:rsidR="005A359D" w:rsidRPr="005A359D" w14:paraId="0CC8310F" w14:textId="77777777" w:rsidTr="00F95505">
        <w:trPr>
          <w:trHeight w:val="465"/>
        </w:trPr>
        <w:tc>
          <w:tcPr>
            <w:tcW w:w="8926" w:type="dxa"/>
            <w:gridSpan w:val="3"/>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4B36B4F0" w14:textId="77777777" w:rsidR="005A359D" w:rsidRPr="005A359D" w:rsidRDefault="005A359D" w:rsidP="005A359D">
            <w:pPr>
              <w:spacing w:after="0" w:line="240" w:lineRule="auto"/>
              <w:jc w:val="center"/>
              <w:rPr>
                <w:rFonts w:ascii="Times New Roman" w:eastAsia="Times New Roman" w:hAnsi="Times New Roman"/>
                <w:b/>
                <w:bCs/>
                <w:color w:val="FFFFFF"/>
                <w:sz w:val="24"/>
                <w:szCs w:val="24"/>
                <w:lang w:val="es-MX" w:eastAsia="es-MX"/>
              </w:rPr>
            </w:pPr>
            <w:r w:rsidRPr="005A359D">
              <w:rPr>
                <w:rFonts w:ascii="Times New Roman" w:eastAsia="Times New Roman" w:hAnsi="Times New Roman"/>
                <w:b/>
                <w:bCs/>
                <w:color w:val="FFFFFF"/>
                <w:sz w:val="24"/>
                <w:szCs w:val="24"/>
                <w:lang w:val="es-MX" w:eastAsia="es-MX"/>
              </w:rPr>
              <w:t>Presupuesto Ejecutado Por Concepto del Gasto</w:t>
            </w:r>
          </w:p>
        </w:tc>
      </w:tr>
      <w:tr w:rsidR="005A359D" w:rsidRPr="005A359D" w14:paraId="0CD16E2B" w14:textId="77777777" w:rsidTr="00F95505">
        <w:trPr>
          <w:trHeight w:val="322"/>
        </w:trPr>
        <w:tc>
          <w:tcPr>
            <w:tcW w:w="8926" w:type="dxa"/>
            <w:gridSpan w:val="3"/>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70EC611" w14:textId="77777777" w:rsidR="005A359D" w:rsidRPr="005A359D" w:rsidRDefault="00DF1205" w:rsidP="005A359D">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Período Año</w:t>
            </w:r>
            <w:r w:rsidR="000C23A6">
              <w:rPr>
                <w:rFonts w:ascii="Times New Roman" w:eastAsia="Times New Roman" w:hAnsi="Times New Roman"/>
                <w:b/>
                <w:bCs/>
                <w:color w:val="FFFFFF"/>
                <w:sz w:val="24"/>
                <w:szCs w:val="24"/>
                <w:lang w:val="es-MX" w:eastAsia="es-MX"/>
              </w:rPr>
              <w:t xml:space="preserve"> 2023</w:t>
            </w:r>
          </w:p>
        </w:tc>
      </w:tr>
      <w:tr w:rsidR="005A359D" w:rsidRPr="005A359D" w14:paraId="3BCD1DBE" w14:textId="77777777" w:rsidTr="00F95505">
        <w:trPr>
          <w:trHeight w:val="386"/>
        </w:trPr>
        <w:tc>
          <w:tcPr>
            <w:tcW w:w="3539" w:type="dxa"/>
            <w:tcBorders>
              <w:top w:val="nil"/>
              <w:left w:val="single" w:sz="4" w:space="0" w:color="auto"/>
              <w:bottom w:val="single" w:sz="4" w:space="0" w:color="auto"/>
              <w:right w:val="single" w:sz="4" w:space="0" w:color="auto"/>
            </w:tcBorders>
            <w:shd w:val="clear" w:color="auto" w:fill="011C50"/>
            <w:noWrap/>
            <w:vAlign w:val="center"/>
            <w:hideMark/>
          </w:tcPr>
          <w:p w14:paraId="597C21FD" w14:textId="77777777" w:rsidR="005A359D" w:rsidRPr="005A359D" w:rsidRDefault="005A359D" w:rsidP="005A359D">
            <w:pPr>
              <w:spacing w:after="0" w:line="240" w:lineRule="auto"/>
              <w:jc w:val="center"/>
              <w:rPr>
                <w:rFonts w:ascii="Times New Roman" w:eastAsia="Times New Roman" w:hAnsi="Times New Roman"/>
                <w:b/>
                <w:bCs/>
                <w:color w:val="FFFFFF"/>
                <w:sz w:val="24"/>
                <w:szCs w:val="24"/>
                <w:lang w:val="es-MX" w:eastAsia="es-MX"/>
              </w:rPr>
            </w:pPr>
            <w:r w:rsidRPr="005A359D">
              <w:rPr>
                <w:rFonts w:ascii="Times New Roman" w:eastAsia="Times New Roman" w:hAnsi="Times New Roman"/>
                <w:b/>
                <w:bCs/>
                <w:color w:val="FFFFFF"/>
                <w:sz w:val="24"/>
                <w:szCs w:val="24"/>
                <w:lang w:val="es-MX" w:eastAsia="es-MX"/>
              </w:rPr>
              <w:t>Concepto</w:t>
            </w:r>
          </w:p>
        </w:tc>
        <w:tc>
          <w:tcPr>
            <w:tcW w:w="3119" w:type="dxa"/>
            <w:tcBorders>
              <w:top w:val="nil"/>
              <w:left w:val="nil"/>
              <w:bottom w:val="single" w:sz="4" w:space="0" w:color="auto"/>
              <w:right w:val="single" w:sz="4" w:space="0" w:color="auto"/>
            </w:tcBorders>
            <w:shd w:val="clear" w:color="auto" w:fill="011C50"/>
            <w:noWrap/>
            <w:vAlign w:val="center"/>
            <w:hideMark/>
          </w:tcPr>
          <w:p w14:paraId="0A30D3DC" w14:textId="77777777" w:rsidR="005A359D" w:rsidRPr="005A359D" w:rsidRDefault="007F2528" w:rsidP="005A359D">
            <w:pPr>
              <w:spacing w:after="0" w:line="240" w:lineRule="auto"/>
              <w:jc w:val="left"/>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Monto</w:t>
            </w:r>
            <w:r w:rsidR="005A359D" w:rsidRPr="005A359D">
              <w:rPr>
                <w:rFonts w:ascii="Times New Roman" w:eastAsia="Times New Roman" w:hAnsi="Times New Roman"/>
                <w:b/>
                <w:bCs/>
                <w:color w:val="FFFFFF"/>
                <w:sz w:val="24"/>
                <w:szCs w:val="24"/>
                <w:lang w:val="es-MX" w:eastAsia="es-MX"/>
              </w:rPr>
              <w:t xml:space="preserve"> </w:t>
            </w:r>
            <w:r>
              <w:rPr>
                <w:rFonts w:ascii="Times New Roman" w:eastAsia="Times New Roman" w:hAnsi="Times New Roman"/>
                <w:b/>
                <w:bCs/>
                <w:color w:val="FFFFFF"/>
                <w:sz w:val="24"/>
                <w:szCs w:val="24"/>
                <w:lang w:val="es-MX" w:eastAsia="es-MX"/>
              </w:rPr>
              <w:t xml:space="preserve">Ejecutado </w:t>
            </w:r>
            <w:r w:rsidR="005A359D" w:rsidRPr="005A359D">
              <w:rPr>
                <w:rFonts w:ascii="Times New Roman" w:eastAsia="Times New Roman" w:hAnsi="Times New Roman"/>
                <w:b/>
                <w:bCs/>
                <w:color w:val="FFFFFF"/>
                <w:sz w:val="24"/>
                <w:szCs w:val="24"/>
                <w:lang w:val="es-MX" w:eastAsia="es-MX"/>
              </w:rPr>
              <w:t>en RD$</w:t>
            </w:r>
          </w:p>
        </w:tc>
        <w:tc>
          <w:tcPr>
            <w:tcW w:w="2268" w:type="dxa"/>
            <w:tcBorders>
              <w:top w:val="nil"/>
              <w:left w:val="nil"/>
              <w:bottom w:val="single" w:sz="4" w:space="0" w:color="auto"/>
              <w:right w:val="single" w:sz="4" w:space="0" w:color="auto"/>
            </w:tcBorders>
            <w:shd w:val="clear" w:color="auto" w:fill="011C50"/>
            <w:noWrap/>
            <w:vAlign w:val="center"/>
            <w:hideMark/>
          </w:tcPr>
          <w:p w14:paraId="0E3C5672" w14:textId="77777777" w:rsidR="005A359D" w:rsidRPr="005A359D" w:rsidRDefault="005A359D" w:rsidP="005A359D">
            <w:pPr>
              <w:spacing w:after="0" w:line="240" w:lineRule="auto"/>
              <w:jc w:val="center"/>
              <w:rPr>
                <w:rFonts w:ascii="Times New Roman" w:eastAsia="Times New Roman" w:hAnsi="Times New Roman"/>
                <w:b/>
                <w:bCs/>
                <w:color w:val="FFFFFF"/>
                <w:sz w:val="24"/>
                <w:szCs w:val="24"/>
                <w:lang w:val="es-MX" w:eastAsia="es-MX"/>
              </w:rPr>
            </w:pPr>
            <w:r w:rsidRPr="005A359D">
              <w:rPr>
                <w:rFonts w:ascii="Times New Roman" w:eastAsia="Times New Roman" w:hAnsi="Times New Roman"/>
                <w:b/>
                <w:bCs/>
                <w:color w:val="FFFFFF"/>
                <w:sz w:val="24"/>
                <w:szCs w:val="24"/>
                <w:lang w:val="es-MX" w:eastAsia="es-MX"/>
              </w:rPr>
              <w:t>% de Ejecución</w:t>
            </w:r>
          </w:p>
        </w:tc>
      </w:tr>
      <w:tr w:rsidR="005A359D" w:rsidRPr="005A359D" w14:paraId="049D4263" w14:textId="77777777" w:rsidTr="00F95505">
        <w:trPr>
          <w:trHeight w:val="42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6FAE30E" w14:textId="77777777" w:rsidR="005A359D" w:rsidRPr="00A83B5D" w:rsidRDefault="005A359D" w:rsidP="005A359D">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 xml:space="preserve">Remuneraciones y contribuciones </w:t>
            </w:r>
          </w:p>
        </w:tc>
        <w:tc>
          <w:tcPr>
            <w:tcW w:w="3119" w:type="dxa"/>
            <w:tcBorders>
              <w:top w:val="nil"/>
              <w:left w:val="nil"/>
              <w:bottom w:val="single" w:sz="4" w:space="0" w:color="auto"/>
              <w:right w:val="single" w:sz="4" w:space="0" w:color="auto"/>
            </w:tcBorders>
            <w:shd w:val="clear" w:color="auto" w:fill="auto"/>
            <w:noWrap/>
            <w:vAlign w:val="center"/>
          </w:tcPr>
          <w:p w14:paraId="21E5728B"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177,768,873.69</w:t>
            </w:r>
          </w:p>
        </w:tc>
        <w:tc>
          <w:tcPr>
            <w:tcW w:w="2268" w:type="dxa"/>
            <w:tcBorders>
              <w:top w:val="nil"/>
              <w:left w:val="nil"/>
              <w:bottom w:val="single" w:sz="4" w:space="0" w:color="auto"/>
              <w:right w:val="single" w:sz="4" w:space="0" w:color="auto"/>
            </w:tcBorders>
            <w:shd w:val="clear" w:color="auto" w:fill="auto"/>
            <w:noWrap/>
            <w:vAlign w:val="center"/>
          </w:tcPr>
          <w:p w14:paraId="7A680BE5"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73.23</w:t>
            </w:r>
          </w:p>
        </w:tc>
      </w:tr>
      <w:tr w:rsidR="005A359D" w:rsidRPr="005A359D" w14:paraId="0FBE4228" w14:textId="77777777" w:rsidTr="00F95505">
        <w:trPr>
          <w:trHeight w:val="42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0087C8D" w14:textId="77777777" w:rsidR="005A359D" w:rsidRPr="00A83B5D" w:rsidRDefault="005A359D" w:rsidP="005A359D">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 xml:space="preserve">Contratación servicios </w:t>
            </w:r>
          </w:p>
        </w:tc>
        <w:tc>
          <w:tcPr>
            <w:tcW w:w="3119" w:type="dxa"/>
            <w:tcBorders>
              <w:top w:val="nil"/>
              <w:left w:val="nil"/>
              <w:bottom w:val="single" w:sz="4" w:space="0" w:color="auto"/>
              <w:right w:val="single" w:sz="4" w:space="0" w:color="auto"/>
            </w:tcBorders>
            <w:shd w:val="clear" w:color="auto" w:fill="auto"/>
            <w:noWrap/>
            <w:vAlign w:val="center"/>
          </w:tcPr>
          <w:p w14:paraId="009EE3A0"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49,146,899.59</w:t>
            </w:r>
          </w:p>
        </w:tc>
        <w:tc>
          <w:tcPr>
            <w:tcW w:w="2268" w:type="dxa"/>
            <w:tcBorders>
              <w:top w:val="nil"/>
              <w:left w:val="nil"/>
              <w:bottom w:val="single" w:sz="4" w:space="0" w:color="auto"/>
              <w:right w:val="single" w:sz="4" w:space="0" w:color="auto"/>
            </w:tcBorders>
            <w:shd w:val="clear" w:color="auto" w:fill="auto"/>
            <w:noWrap/>
            <w:vAlign w:val="center"/>
          </w:tcPr>
          <w:p w14:paraId="6A8F1FA7"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20.24</w:t>
            </w:r>
          </w:p>
        </w:tc>
      </w:tr>
      <w:tr w:rsidR="005A359D" w:rsidRPr="005A359D" w14:paraId="6BAC9EC5" w14:textId="77777777" w:rsidTr="00F95505">
        <w:trPr>
          <w:trHeight w:val="40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0FCBA79" w14:textId="77777777" w:rsidR="005A359D" w:rsidRPr="00A83B5D" w:rsidRDefault="005A359D" w:rsidP="005A359D">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Material y suministro</w:t>
            </w:r>
          </w:p>
        </w:tc>
        <w:tc>
          <w:tcPr>
            <w:tcW w:w="3119" w:type="dxa"/>
            <w:tcBorders>
              <w:top w:val="nil"/>
              <w:left w:val="nil"/>
              <w:bottom w:val="single" w:sz="4" w:space="0" w:color="auto"/>
              <w:right w:val="single" w:sz="4" w:space="0" w:color="auto"/>
            </w:tcBorders>
            <w:shd w:val="clear" w:color="auto" w:fill="auto"/>
            <w:noWrap/>
            <w:vAlign w:val="center"/>
          </w:tcPr>
          <w:p w14:paraId="4A8A6170"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12,284,184.99</w:t>
            </w:r>
          </w:p>
        </w:tc>
        <w:tc>
          <w:tcPr>
            <w:tcW w:w="2268" w:type="dxa"/>
            <w:tcBorders>
              <w:top w:val="nil"/>
              <w:left w:val="nil"/>
              <w:bottom w:val="single" w:sz="4" w:space="0" w:color="auto"/>
              <w:right w:val="single" w:sz="4" w:space="0" w:color="auto"/>
            </w:tcBorders>
            <w:shd w:val="clear" w:color="auto" w:fill="auto"/>
            <w:noWrap/>
            <w:vAlign w:val="center"/>
          </w:tcPr>
          <w:p w14:paraId="39C8E958"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5.06</w:t>
            </w:r>
          </w:p>
        </w:tc>
      </w:tr>
      <w:tr w:rsidR="005A359D" w:rsidRPr="005A359D" w14:paraId="219045BB" w14:textId="77777777" w:rsidTr="00F95505">
        <w:trPr>
          <w:trHeight w:val="42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853E88C" w14:textId="77777777" w:rsidR="005A359D" w:rsidRPr="00A83B5D" w:rsidRDefault="006A4F86" w:rsidP="005A359D">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Transferencias corrientes</w:t>
            </w:r>
          </w:p>
        </w:tc>
        <w:tc>
          <w:tcPr>
            <w:tcW w:w="3119" w:type="dxa"/>
            <w:tcBorders>
              <w:top w:val="nil"/>
              <w:left w:val="nil"/>
              <w:bottom w:val="single" w:sz="4" w:space="0" w:color="auto"/>
              <w:right w:val="single" w:sz="4" w:space="0" w:color="auto"/>
            </w:tcBorders>
            <w:shd w:val="clear" w:color="auto" w:fill="auto"/>
            <w:noWrap/>
            <w:vAlign w:val="center"/>
          </w:tcPr>
          <w:p w14:paraId="260D1BCD" w14:textId="77777777" w:rsidR="005A359D" w:rsidRPr="00A83B5D" w:rsidRDefault="000C23A6"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1,009,669.95</w:t>
            </w:r>
          </w:p>
        </w:tc>
        <w:tc>
          <w:tcPr>
            <w:tcW w:w="2268" w:type="dxa"/>
            <w:tcBorders>
              <w:top w:val="nil"/>
              <w:left w:val="nil"/>
              <w:bottom w:val="single" w:sz="4" w:space="0" w:color="auto"/>
              <w:right w:val="single" w:sz="4" w:space="0" w:color="auto"/>
            </w:tcBorders>
            <w:shd w:val="clear" w:color="auto" w:fill="auto"/>
            <w:noWrap/>
            <w:vAlign w:val="center"/>
          </w:tcPr>
          <w:p w14:paraId="5FF05240"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0.41</w:t>
            </w:r>
          </w:p>
        </w:tc>
      </w:tr>
      <w:tr w:rsidR="005A359D" w:rsidRPr="005A359D" w14:paraId="527243DF" w14:textId="77777777" w:rsidTr="00F95505">
        <w:trPr>
          <w:trHeight w:val="40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6CFE0AA" w14:textId="77777777" w:rsidR="005A359D" w:rsidRPr="00A83B5D" w:rsidRDefault="005A359D" w:rsidP="005A359D">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Bienes muebles, inmuebles e intangibles</w:t>
            </w:r>
          </w:p>
        </w:tc>
        <w:tc>
          <w:tcPr>
            <w:tcW w:w="3119" w:type="dxa"/>
            <w:tcBorders>
              <w:top w:val="nil"/>
              <w:left w:val="nil"/>
              <w:bottom w:val="single" w:sz="4" w:space="0" w:color="auto"/>
              <w:right w:val="single" w:sz="4" w:space="0" w:color="auto"/>
            </w:tcBorders>
            <w:shd w:val="clear" w:color="auto" w:fill="auto"/>
            <w:noWrap/>
            <w:vAlign w:val="center"/>
          </w:tcPr>
          <w:p w14:paraId="5FEAA968"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2,525,784.88</w:t>
            </w:r>
          </w:p>
        </w:tc>
        <w:tc>
          <w:tcPr>
            <w:tcW w:w="2268" w:type="dxa"/>
            <w:tcBorders>
              <w:top w:val="nil"/>
              <w:left w:val="nil"/>
              <w:bottom w:val="single" w:sz="4" w:space="0" w:color="auto"/>
              <w:right w:val="single" w:sz="4" w:space="0" w:color="auto"/>
            </w:tcBorders>
            <w:shd w:val="clear" w:color="auto" w:fill="auto"/>
            <w:noWrap/>
            <w:vAlign w:val="center"/>
          </w:tcPr>
          <w:p w14:paraId="4871D7D8" w14:textId="77777777" w:rsidR="005A359D" w:rsidRPr="00A83B5D" w:rsidRDefault="00DF1205" w:rsidP="005A359D">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1.04</w:t>
            </w:r>
          </w:p>
        </w:tc>
      </w:tr>
      <w:tr w:rsidR="005A359D" w:rsidRPr="005A359D" w14:paraId="1321CD55" w14:textId="77777777" w:rsidTr="00F95505">
        <w:trPr>
          <w:trHeight w:val="425"/>
        </w:trPr>
        <w:tc>
          <w:tcPr>
            <w:tcW w:w="3539" w:type="dxa"/>
            <w:tcBorders>
              <w:top w:val="nil"/>
              <w:left w:val="single" w:sz="4" w:space="0" w:color="auto"/>
              <w:bottom w:val="single" w:sz="4" w:space="0" w:color="auto"/>
              <w:right w:val="single" w:sz="4" w:space="0" w:color="auto"/>
            </w:tcBorders>
            <w:shd w:val="clear" w:color="auto" w:fill="011C50"/>
            <w:vAlign w:val="center"/>
            <w:hideMark/>
          </w:tcPr>
          <w:p w14:paraId="04A2AA04" w14:textId="77777777" w:rsidR="005A359D" w:rsidRPr="000932B6" w:rsidRDefault="005A359D" w:rsidP="005A359D">
            <w:pPr>
              <w:spacing w:after="0" w:line="240" w:lineRule="auto"/>
              <w:jc w:val="left"/>
              <w:rPr>
                <w:rFonts w:ascii="Times New Roman" w:eastAsia="Times New Roman" w:hAnsi="Times New Roman"/>
                <w:b/>
                <w:bCs/>
                <w:color w:val="FFFFFF"/>
                <w:sz w:val="20"/>
                <w:szCs w:val="20"/>
                <w:lang w:val="es-MX" w:eastAsia="es-MX"/>
              </w:rPr>
            </w:pPr>
            <w:proofErr w:type="gramStart"/>
            <w:r w:rsidRPr="000932B6">
              <w:rPr>
                <w:rFonts w:ascii="Times New Roman" w:eastAsia="Times New Roman" w:hAnsi="Times New Roman"/>
                <w:b/>
                <w:bCs/>
                <w:color w:val="FFFFFF"/>
                <w:sz w:val="20"/>
                <w:szCs w:val="20"/>
                <w:lang w:val="es-MX" w:eastAsia="es-MX"/>
              </w:rPr>
              <w:t>Total</w:t>
            </w:r>
            <w:proofErr w:type="gramEnd"/>
            <w:r w:rsidRPr="000932B6">
              <w:rPr>
                <w:rFonts w:ascii="Times New Roman" w:eastAsia="Times New Roman" w:hAnsi="Times New Roman"/>
                <w:b/>
                <w:bCs/>
                <w:color w:val="FFFFFF"/>
                <w:sz w:val="20"/>
                <w:szCs w:val="20"/>
                <w:lang w:val="es-MX" w:eastAsia="es-MX"/>
              </w:rPr>
              <w:t xml:space="preserve"> ejecutado </w:t>
            </w:r>
          </w:p>
        </w:tc>
        <w:tc>
          <w:tcPr>
            <w:tcW w:w="3119" w:type="dxa"/>
            <w:tcBorders>
              <w:top w:val="nil"/>
              <w:left w:val="nil"/>
              <w:bottom w:val="single" w:sz="4" w:space="0" w:color="auto"/>
              <w:right w:val="single" w:sz="4" w:space="0" w:color="auto"/>
            </w:tcBorders>
            <w:shd w:val="clear" w:color="auto" w:fill="011C50"/>
            <w:noWrap/>
            <w:vAlign w:val="center"/>
          </w:tcPr>
          <w:p w14:paraId="6F61136C" w14:textId="77777777" w:rsidR="005A359D" w:rsidRPr="000932B6" w:rsidRDefault="00DF1205" w:rsidP="005A359D">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242,735,413.10</w:t>
            </w:r>
          </w:p>
        </w:tc>
        <w:tc>
          <w:tcPr>
            <w:tcW w:w="2268" w:type="dxa"/>
            <w:tcBorders>
              <w:top w:val="nil"/>
              <w:left w:val="nil"/>
              <w:bottom w:val="single" w:sz="4" w:space="0" w:color="auto"/>
              <w:right w:val="single" w:sz="4" w:space="0" w:color="auto"/>
            </w:tcBorders>
            <w:shd w:val="clear" w:color="000000" w:fill="002060"/>
            <w:noWrap/>
            <w:vAlign w:val="center"/>
          </w:tcPr>
          <w:p w14:paraId="7A330A5F" w14:textId="77777777" w:rsidR="005A359D" w:rsidRPr="000932B6" w:rsidRDefault="001008CF" w:rsidP="005A359D">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100</w:t>
            </w:r>
          </w:p>
        </w:tc>
      </w:tr>
    </w:tbl>
    <w:p w14:paraId="12CF023C" w14:textId="77777777" w:rsidR="00D660EC" w:rsidRDefault="005D558A" w:rsidP="00641FF6">
      <w:pPr>
        <w:spacing w:line="360" w:lineRule="auto"/>
        <w:rPr>
          <w:rFonts w:ascii="Times New Roman" w:hAnsi="Times New Roman"/>
          <w:color w:val="767171"/>
          <w:spacing w:val="20"/>
          <w:sz w:val="24"/>
          <w:szCs w:val="24"/>
          <w:lang w:val="es-DO"/>
        </w:rPr>
      </w:pPr>
      <w:r w:rsidRPr="00A83B5D">
        <w:rPr>
          <w:rFonts w:ascii="Times New Roman" w:hAnsi="Times New Roman"/>
          <w:color w:val="767171"/>
          <w:spacing w:val="20"/>
          <w:sz w:val="20"/>
          <w:szCs w:val="20"/>
          <w:lang w:val="es-DO"/>
        </w:rPr>
        <w:t>Fuente: Dirección Financiera</w:t>
      </w:r>
      <w:r w:rsidR="008676E6" w:rsidRPr="00A83B5D">
        <w:rPr>
          <w:rFonts w:ascii="Times New Roman" w:hAnsi="Times New Roman"/>
          <w:color w:val="767171"/>
          <w:spacing w:val="20"/>
          <w:sz w:val="20"/>
          <w:szCs w:val="20"/>
          <w:lang w:val="es-DO"/>
        </w:rPr>
        <w:t>, SIGEF</w:t>
      </w:r>
      <w:r w:rsidR="008676E6" w:rsidRPr="00A83B5D">
        <w:rPr>
          <w:rFonts w:ascii="Times New Roman" w:hAnsi="Times New Roman"/>
          <w:color w:val="767171"/>
          <w:spacing w:val="20"/>
          <w:sz w:val="24"/>
          <w:szCs w:val="24"/>
          <w:lang w:val="es-DO"/>
        </w:rPr>
        <w:t>.</w:t>
      </w:r>
    </w:p>
    <w:p w14:paraId="2A956ECC" w14:textId="77777777" w:rsidR="001008CF" w:rsidRDefault="001008CF" w:rsidP="00641FF6">
      <w:pPr>
        <w:spacing w:line="360" w:lineRule="auto"/>
        <w:rPr>
          <w:rFonts w:ascii="Times New Roman" w:hAnsi="Times New Roman"/>
          <w:color w:val="767171"/>
          <w:spacing w:val="20"/>
          <w:sz w:val="24"/>
          <w:szCs w:val="24"/>
          <w:lang w:val="es-DO"/>
        </w:rPr>
      </w:pPr>
    </w:p>
    <w:p w14:paraId="41C84806" w14:textId="77777777" w:rsidR="006A1E1D" w:rsidRPr="00112A2C" w:rsidRDefault="006A1E1D" w:rsidP="00641FF6">
      <w:pPr>
        <w:spacing w:line="360" w:lineRule="auto"/>
        <w:rPr>
          <w:rFonts w:ascii="Times New Roman" w:hAnsi="Times New Roman"/>
          <w:color w:val="4C4747"/>
          <w:spacing w:val="20"/>
          <w:sz w:val="24"/>
          <w:szCs w:val="24"/>
          <w:lang w:val="es-DO"/>
        </w:rPr>
      </w:pPr>
    </w:p>
    <w:p w14:paraId="3B7FE5B2" w14:textId="77777777" w:rsidR="008676E6" w:rsidRPr="00A83B5D" w:rsidRDefault="008676E6" w:rsidP="007B1D33">
      <w:pPr>
        <w:pStyle w:val="Ttulo2"/>
        <w:numPr>
          <w:ilvl w:val="0"/>
          <w:numId w:val="13"/>
        </w:numPr>
        <w:jc w:val="center"/>
        <w:rPr>
          <w:rFonts w:ascii="Times New Roman" w:hAnsi="Times New Roman"/>
          <w:i w:val="0"/>
          <w:color w:val="767171"/>
          <w:spacing w:val="20"/>
          <w:sz w:val="24"/>
          <w:szCs w:val="24"/>
          <w:lang w:val="es-DO"/>
        </w:rPr>
      </w:pPr>
      <w:bookmarkStart w:id="37" w:name="_Toc153542004"/>
      <w:r w:rsidRPr="00A83B5D">
        <w:rPr>
          <w:rFonts w:ascii="Times New Roman" w:hAnsi="Times New Roman"/>
          <w:i w:val="0"/>
          <w:color w:val="767171"/>
          <w:spacing w:val="20"/>
          <w:sz w:val="24"/>
          <w:szCs w:val="24"/>
          <w:lang w:val="es-DO"/>
        </w:rPr>
        <w:t>Índice de Gestión Presupuestaria (IGP)</w:t>
      </w:r>
      <w:bookmarkEnd w:id="37"/>
    </w:p>
    <w:p w14:paraId="349BBD80" w14:textId="77777777" w:rsidR="00A72EC3" w:rsidRPr="00A83B5D" w:rsidRDefault="00A72EC3" w:rsidP="00A72EC3">
      <w:pPr>
        <w:ind w:left="1065"/>
        <w:rPr>
          <w:color w:val="767171"/>
          <w:lang w:val="es-DO"/>
        </w:rPr>
      </w:pPr>
    </w:p>
    <w:p w14:paraId="55C19730" w14:textId="77777777" w:rsidR="00DA20C0" w:rsidRPr="00A83B5D" w:rsidRDefault="005C4830" w:rsidP="00CA66DF">
      <w:pPr>
        <w:spacing w:line="360" w:lineRule="auto"/>
        <w:rPr>
          <w:rFonts w:ascii="Times New Roman" w:hAnsi="Times New Roman"/>
          <w:color w:val="767171"/>
          <w:spacing w:val="20"/>
          <w:sz w:val="24"/>
          <w:szCs w:val="24"/>
          <w:lang w:val="es-DO"/>
        </w:rPr>
      </w:pPr>
      <w:r w:rsidRPr="00D41D51">
        <w:rPr>
          <w:rFonts w:ascii="Times New Roman" w:hAnsi="Times New Roman"/>
          <w:color w:val="767171"/>
          <w:spacing w:val="20"/>
          <w:sz w:val="24"/>
          <w:szCs w:val="24"/>
          <w:lang w:val="es-DO"/>
        </w:rPr>
        <w:t>La</w:t>
      </w:r>
      <w:r w:rsidR="008676E6" w:rsidRPr="00D41D51">
        <w:rPr>
          <w:rFonts w:ascii="Times New Roman" w:hAnsi="Times New Roman"/>
          <w:color w:val="767171"/>
          <w:spacing w:val="20"/>
          <w:sz w:val="24"/>
          <w:szCs w:val="24"/>
          <w:lang w:val="es-DO"/>
        </w:rPr>
        <w:t xml:space="preserve"> evaluación del IGP realizada por la Dirección General de Presupuesto (DIGEPRES) </w:t>
      </w:r>
      <w:r w:rsidR="00B4779D" w:rsidRPr="00D41D51">
        <w:rPr>
          <w:rFonts w:ascii="Times New Roman" w:hAnsi="Times New Roman"/>
          <w:color w:val="767171"/>
          <w:spacing w:val="20"/>
          <w:sz w:val="24"/>
          <w:szCs w:val="24"/>
          <w:lang w:val="es-DO"/>
        </w:rPr>
        <w:t>correspondiente</w:t>
      </w:r>
      <w:r w:rsidR="008676E6" w:rsidRPr="00D41D51">
        <w:rPr>
          <w:rFonts w:ascii="Times New Roman" w:hAnsi="Times New Roman"/>
          <w:color w:val="767171"/>
          <w:spacing w:val="20"/>
          <w:sz w:val="24"/>
          <w:szCs w:val="24"/>
          <w:lang w:val="es-DO"/>
        </w:rPr>
        <w:t xml:space="preserve"> al</w:t>
      </w:r>
      <w:r w:rsidR="00F93AD4" w:rsidRPr="00D41D51">
        <w:rPr>
          <w:rFonts w:ascii="Times New Roman" w:hAnsi="Times New Roman"/>
          <w:color w:val="767171"/>
          <w:spacing w:val="20"/>
          <w:sz w:val="24"/>
          <w:szCs w:val="24"/>
          <w:lang w:val="es-DO"/>
        </w:rPr>
        <w:t xml:space="preserve"> p</w:t>
      </w:r>
      <w:r w:rsidR="001929FF" w:rsidRPr="00D41D51">
        <w:rPr>
          <w:rFonts w:ascii="Times New Roman" w:hAnsi="Times New Roman"/>
          <w:color w:val="767171"/>
          <w:spacing w:val="20"/>
          <w:sz w:val="24"/>
          <w:szCs w:val="24"/>
          <w:lang w:val="es-DO"/>
        </w:rPr>
        <w:t>rimer trimestre enero-marzo 2023</w:t>
      </w:r>
      <w:r w:rsidR="00F93AD4" w:rsidRPr="00D41D51">
        <w:rPr>
          <w:rFonts w:ascii="Times New Roman" w:hAnsi="Times New Roman"/>
          <w:color w:val="767171"/>
          <w:spacing w:val="20"/>
          <w:sz w:val="24"/>
          <w:szCs w:val="24"/>
          <w:lang w:val="es-DO"/>
        </w:rPr>
        <w:t>, el resultado reportado fue</w:t>
      </w:r>
      <w:r w:rsidR="001929FF" w:rsidRPr="00D41D51">
        <w:rPr>
          <w:rFonts w:ascii="Times New Roman" w:hAnsi="Times New Roman"/>
          <w:color w:val="767171"/>
          <w:spacing w:val="20"/>
          <w:sz w:val="24"/>
          <w:szCs w:val="24"/>
          <w:lang w:val="es-DO"/>
        </w:rPr>
        <w:t xml:space="preserve"> de 95</w:t>
      </w:r>
      <w:r w:rsidR="005730DB" w:rsidRPr="00D41D51">
        <w:rPr>
          <w:rFonts w:ascii="Times New Roman" w:hAnsi="Times New Roman"/>
          <w:color w:val="767171"/>
          <w:spacing w:val="20"/>
          <w:sz w:val="24"/>
          <w:szCs w:val="24"/>
          <w:lang w:val="es-DO"/>
        </w:rPr>
        <w:t xml:space="preserve">%, </w:t>
      </w:r>
      <w:r w:rsidR="00F93AD4" w:rsidRPr="00D41D51">
        <w:rPr>
          <w:rFonts w:ascii="Times New Roman" w:hAnsi="Times New Roman"/>
          <w:color w:val="767171"/>
          <w:spacing w:val="20"/>
          <w:sz w:val="24"/>
          <w:szCs w:val="24"/>
          <w:lang w:val="es-DO"/>
        </w:rPr>
        <w:t>para el segundo</w:t>
      </w:r>
      <w:r w:rsidR="001929FF" w:rsidRPr="00D41D51">
        <w:rPr>
          <w:rFonts w:ascii="Times New Roman" w:hAnsi="Times New Roman"/>
          <w:color w:val="767171"/>
          <w:spacing w:val="20"/>
          <w:sz w:val="24"/>
          <w:szCs w:val="24"/>
          <w:lang w:val="es-DO"/>
        </w:rPr>
        <w:t xml:space="preserve"> trimestre abril-junio fue de 87</w:t>
      </w:r>
      <w:r w:rsidR="00342B49">
        <w:rPr>
          <w:rFonts w:ascii="Times New Roman" w:hAnsi="Times New Roman"/>
          <w:color w:val="767171"/>
          <w:spacing w:val="20"/>
          <w:sz w:val="24"/>
          <w:szCs w:val="24"/>
          <w:lang w:val="es-DO"/>
        </w:rPr>
        <w:t xml:space="preserve">%, </w:t>
      </w:r>
      <w:r w:rsidR="00F93AD4" w:rsidRPr="00D41D51">
        <w:rPr>
          <w:rFonts w:ascii="Times New Roman" w:hAnsi="Times New Roman"/>
          <w:color w:val="767171"/>
          <w:spacing w:val="20"/>
          <w:sz w:val="24"/>
          <w:szCs w:val="24"/>
          <w:lang w:val="es-DO"/>
        </w:rPr>
        <w:t>para el</w:t>
      </w:r>
      <w:r w:rsidR="008676E6" w:rsidRPr="00D41D51">
        <w:rPr>
          <w:rFonts w:ascii="Times New Roman" w:hAnsi="Times New Roman"/>
          <w:color w:val="767171"/>
          <w:spacing w:val="20"/>
          <w:sz w:val="24"/>
          <w:szCs w:val="24"/>
          <w:lang w:val="es-DO"/>
        </w:rPr>
        <w:t xml:space="preserve"> </w:t>
      </w:r>
      <w:r w:rsidR="0008493D" w:rsidRPr="00D41D51">
        <w:rPr>
          <w:rFonts w:ascii="Times New Roman" w:hAnsi="Times New Roman"/>
          <w:color w:val="767171"/>
          <w:spacing w:val="20"/>
          <w:sz w:val="24"/>
          <w:szCs w:val="24"/>
          <w:lang w:val="es-DO"/>
        </w:rPr>
        <w:t>tercer</w:t>
      </w:r>
      <w:r w:rsidRPr="00D41D51">
        <w:rPr>
          <w:rFonts w:ascii="Times New Roman" w:hAnsi="Times New Roman"/>
          <w:color w:val="767171"/>
          <w:spacing w:val="20"/>
          <w:sz w:val="24"/>
          <w:szCs w:val="24"/>
          <w:lang w:val="es-DO"/>
        </w:rPr>
        <w:t xml:space="preserve"> trime</w:t>
      </w:r>
      <w:r w:rsidR="0008493D" w:rsidRPr="00D41D51">
        <w:rPr>
          <w:rFonts w:ascii="Times New Roman" w:hAnsi="Times New Roman"/>
          <w:color w:val="767171"/>
          <w:spacing w:val="20"/>
          <w:sz w:val="24"/>
          <w:szCs w:val="24"/>
          <w:lang w:val="es-DO"/>
        </w:rPr>
        <w:t>stre julio-septiembre</w:t>
      </w:r>
      <w:r w:rsidR="00342B49">
        <w:rPr>
          <w:rFonts w:ascii="Times New Roman" w:hAnsi="Times New Roman"/>
          <w:color w:val="767171"/>
          <w:spacing w:val="20"/>
          <w:sz w:val="24"/>
          <w:szCs w:val="24"/>
          <w:lang w:val="es-DO"/>
        </w:rPr>
        <w:t xml:space="preserve"> 2023 fue</w:t>
      </w:r>
      <w:r w:rsidR="00FE36B2" w:rsidRPr="00D41D51">
        <w:rPr>
          <w:rFonts w:ascii="Times New Roman" w:hAnsi="Times New Roman"/>
          <w:color w:val="767171"/>
          <w:spacing w:val="20"/>
          <w:sz w:val="24"/>
          <w:szCs w:val="24"/>
          <w:lang w:val="es-DO"/>
        </w:rPr>
        <w:t xml:space="preserve"> de 86</w:t>
      </w:r>
      <w:r w:rsidR="00C70EAA" w:rsidRPr="00D41D51">
        <w:rPr>
          <w:rFonts w:ascii="Times New Roman" w:hAnsi="Times New Roman"/>
          <w:color w:val="767171"/>
          <w:spacing w:val="20"/>
          <w:sz w:val="24"/>
          <w:szCs w:val="24"/>
          <w:lang w:val="es-DO"/>
        </w:rPr>
        <w:t>%</w:t>
      </w:r>
      <w:r w:rsidR="0008493D" w:rsidRPr="00D41D51">
        <w:rPr>
          <w:rFonts w:ascii="Times New Roman" w:hAnsi="Times New Roman"/>
          <w:color w:val="767171"/>
          <w:spacing w:val="20"/>
          <w:sz w:val="24"/>
          <w:szCs w:val="24"/>
          <w:lang w:val="es-DO"/>
        </w:rPr>
        <w:t xml:space="preserve"> </w:t>
      </w:r>
      <w:r w:rsidR="00342B49">
        <w:rPr>
          <w:rFonts w:ascii="Times New Roman" w:hAnsi="Times New Roman"/>
          <w:color w:val="767171"/>
          <w:spacing w:val="20"/>
          <w:sz w:val="24"/>
          <w:szCs w:val="24"/>
          <w:lang w:val="es-DO"/>
        </w:rPr>
        <w:t xml:space="preserve">y para el cuarto trimestre fue de 87.56% </w:t>
      </w:r>
      <w:r w:rsidR="0008493D" w:rsidRPr="00D41D51">
        <w:rPr>
          <w:rFonts w:ascii="Times New Roman" w:hAnsi="Times New Roman"/>
          <w:color w:val="767171"/>
          <w:spacing w:val="20"/>
          <w:sz w:val="24"/>
          <w:szCs w:val="24"/>
          <w:lang w:val="es-DO"/>
        </w:rPr>
        <w:t>promedio.</w:t>
      </w:r>
    </w:p>
    <w:p w14:paraId="7ED1F569" w14:textId="77777777" w:rsidR="00CA66DF" w:rsidRPr="00A83B5D" w:rsidRDefault="00CA66DF" w:rsidP="00CA66DF">
      <w:pPr>
        <w:spacing w:line="360" w:lineRule="auto"/>
        <w:rPr>
          <w:rFonts w:ascii="Times New Roman" w:hAnsi="Times New Roman"/>
          <w:color w:val="767171"/>
          <w:spacing w:val="20"/>
          <w:sz w:val="24"/>
          <w:szCs w:val="24"/>
          <w:lang w:val="es-DO"/>
        </w:rPr>
      </w:pPr>
    </w:p>
    <w:p w14:paraId="57C0A957" w14:textId="77777777" w:rsidR="008676E6" w:rsidRPr="00A83B5D" w:rsidRDefault="00D331C6" w:rsidP="00DA20C0">
      <w:pPr>
        <w:pStyle w:val="Ttulo2"/>
        <w:ind w:left="360"/>
        <w:jc w:val="center"/>
        <w:rPr>
          <w:rFonts w:ascii="Times New Roman" w:hAnsi="Times New Roman"/>
          <w:i w:val="0"/>
          <w:color w:val="767171"/>
          <w:spacing w:val="20"/>
          <w:sz w:val="24"/>
          <w:szCs w:val="24"/>
          <w:lang w:val="es-DO"/>
        </w:rPr>
      </w:pPr>
      <w:bookmarkStart w:id="38" w:name="_Toc153542005"/>
      <w:r w:rsidRPr="00A83B5D">
        <w:rPr>
          <w:rFonts w:ascii="Times New Roman" w:hAnsi="Times New Roman"/>
          <w:i w:val="0"/>
          <w:color w:val="767171"/>
          <w:spacing w:val="20"/>
          <w:sz w:val="24"/>
          <w:szCs w:val="24"/>
          <w:lang w:val="es-DO"/>
        </w:rPr>
        <w:t xml:space="preserve">c)  </w:t>
      </w:r>
      <w:r w:rsidR="00715418" w:rsidRPr="00A83B5D">
        <w:rPr>
          <w:rFonts w:ascii="Times New Roman" w:hAnsi="Times New Roman"/>
          <w:i w:val="0"/>
          <w:color w:val="767171"/>
          <w:spacing w:val="20"/>
          <w:sz w:val="24"/>
          <w:szCs w:val="24"/>
          <w:lang w:val="es-DO"/>
        </w:rPr>
        <w:t xml:space="preserve">  </w:t>
      </w:r>
      <w:r w:rsidR="008676E6" w:rsidRPr="00A83B5D">
        <w:rPr>
          <w:rFonts w:ascii="Times New Roman" w:hAnsi="Times New Roman"/>
          <w:i w:val="0"/>
          <w:color w:val="767171"/>
          <w:spacing w:val="20"/>
          <w:sz w:val="24"/>
          <w:szCs w:val="24"/>
          <w:lang w:val="es-DO"/>
        </w:rPr>
        <w:t>Índice de Compras y Contracciones</w:t>
      </w:r>
      <w:bookmarkEnd w:id="38"/>
    </w:p>
    <w:p w14:paraId="152D5389" w14:textId="77777777" w:rsidR="00D34D8A" w:rsidRPr="00A83B5D" w:rsidRDefault="00D34D8A" w:rsidP="00D34D8A">
      <w:pPr>
        <w:ind w:left="1065"/>
        <w:rPr>
          <w:color w:val="767171"/>
          <w:lang w:val="es-DO"/>
        </w:rPr>
      </w:pPr>
    </w:p>
    <w:p w14:paraId="06EA7BF3" w14:textId="77777777" w:rsidR="00EF4588" w:rsidRPr="007B4C9B" w:rsidRDefault="005F4F2C" w:rsidP="005F4F2C">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El indicador del uso del Sistema Nacional de Contrataciones Públicas, arrojó un resultado promedio en el primer</w:t>
      </w:r>
      <w:r w:rsidR="00E2092D" w:rsidRPr="007B4C9B">
        <w:rPr>
          <w:rFonts w:ascii="Times New Roman" w:hAnsi="Times New Roman"/>
          <w:color w:val="767171"/>
          <w:spacing w:val="20"/>
          <w:sz w:val="24"/>
          <w:szCs w:val="24"/>
          <w:lang w:val="es-DO"/>
        </w:rPr>
        <w:t xml:space="preserve"> trimestre del año 2023 de 89.38</w:t>
      </w:r>
      <w:r w:rsidR="00145855" w:rsidRPr="007B4C9B">
        <w:rPr>
          <w:rFonts w:ascii="Times New Roman" w:hAnsi="Times New Roman"/>
          <w:color w:val="767171"/>
          <w:spacing w:val="20"/>
          <w:sz w:val="24"/>
          <w:szCs w:val="24"/>
          <w:lang w:val="es-DO"/>
        </w:rPr>
        <w:t>%,</w:t>
      </w:r>
      <w:r w:rsidR="009407D2" w:rsidRPr="007B4C9B">
        <w:rPr>
          <w:rFonts w:ascii="Times New Roman" w:hAnsi="Times New Roman"/>
          <w:color w:val="767171"/>
          <w:spacing w:val="20"/>
          <w:sz w:val="24"/>
          <w:szCs w:val="24"/>
          <w:lang w:val="es-DO"/>
        </w:rPr>
        <w:t xml:space="preserve"> para el segundo trimestre 64.11</w:t>
      </w:r>
      <w:r w:rsidR="00314328">
        <w:rPr>
          <w:rFonts w:ascii="Times New Roman" w:hAnsi="Times New Roman"/>
          <w:color w:val="767171"/>
          <w:spacing w:val="20"/>
          <w:sz w:val="24"/>
          <w:szCs w:val="24"/>
          <w:lang w:val="es-DO"/>
        </w:rPr>
        <w:t xml:space="preserve">%, </w:t>
      </w:r>
      <w:r w:rsidR="009407D2" w:rsidRPr="007B4C9B">
        <w:rPr>
          <w:rFonts w:ascii="Times New Roman" w:hAnsi="Times New Roman"/>
          <w:color w:val="767171"/>
          <w:spacing w:val="20"/>
          <w:sz w:val="24"/>
          <w:szCs w:val="24"/>
          <w:lang w:val="es-DO"/>
        </w:rPr>
        <w:t xml:space="preserve">para el tercer trimestre </w:t>
      </w:r>
      <w:r w:rsidR="00314328">
        <w:rPr>
          <w:rFonts w:ascii="Times New Roman" w:hAnsi="Times New Roman"/>
          <w:color w:val="767171"/>
          <w:spacing w:val="20"/>
          <w:sz w:val="24"/>
          <w:szCs w:val="24"/>
          <w:lang w:val="es-DO"/>
        </w:rPr>
        <w:t xml:space="preserve">fue de </w:t>
      </w:r>
      <w:r w:rsidR="009407D2" w:rsidRPr="007B4C9B">
        <w:rPr>
          <w:rFonts w:ascii="Times New Roman" w:hAnsi="Times New Roman"/>
          <w:color w:val="767171"/>
          <w:spacing w:val="20"/>
          <w:sz w:val="24"/>
          <w:szCs w:val="24"/>
          <w:lang w:val="es-DO"/>
        </w:rPr>
        <w:t>78.47</w:t>
      </w:r>
      <w:r w:rsidR="00314328">
        <w:rPr>
          <w:rFonts w:ascii="Times New Roman" w:hAnsi="Times New Roman"/>
          <w:color w:val="767171"/>
          <w:spacing w:val="20"/>
          <w:sz w:val="24"/>
          <w:szCs w:val="24"/>
          <w:lang w:val="es-DO"/>
        </w:rPr>
        <w:t>% y para el cuarto trimestre de 76.63%</w:t>
      </w:r>
    </w:p>
    <w:p w14:paraId="6CA1D033" w14:textId="77777777" w:rsidR="008B7A44" w:rsidRPr="007B4C9B" w:rsidRDefault="008B7A44" w:rsidP="00DA20C0">
      <w:pPr>
        <w:pStyle w:val="Ttulo2"/>
        <w:ind w:left="360"/>
        <w:jc w:val="center"/>
        <w:rPr>
          <w:rFonts w:ascii="Times New Roman" w:hAnsi="Times New Roman"/>
          <w:i w:val="0"/>
          <w:color w:val="767171"/>
          <w:spacing w:val="20"/>
          <w:sz w:val="24"/>
          <w:szCs w:val="24"/>
          <w:lang w:val="es-DO"/>
        </w:rPr>
      </w:pPr>
    </w:p>
    <w:p w14:paraId="16BD13D7" w14:textId="77777777" w:rsidR="008676E6" w:rsidRPr="00F85689" w:rsidRDefault="008676E6" w:rsidP="007B1D33">
      <w:pPr>
        <w:pStyle w:val="Ttulo2"/>
        <w:numPr>
          <w:ilvl w:val="0"/>
          <w:numId w:val="17"/>
        </w:numPr>
        <w:jc w:val="center"/>
        <w:rPr>
          <w:rFonts w:ascii="Times New Roman" w:hAnsi="Times New Roman"/>
          <w:i w:val="0"/>
          <w:color w:val="767171"/>
          <w:spacing w:val="20"/>
          <w:sz w:val="24"/>
          <w:szCs w:val="24"/>
          <w:lang w:val="es-DO"/>
        </w:rPr>
      </w:pPr>
      <w:bookmarkStart w:id="39" w:name="_Toc153542006"/>
      <w:r w:rsidRPr="00F85689">
        <w:rPr>
          <w:rFonts w:ascii="Times New Roman" w:hAnsi="Times New Roman"/>
          <w:i w:val="0"/>
          <w:color w:val="767171"/>
          <w:spacing w:val="20"/>
          <w:sz w:val="24"/>
          <w:szCs w:val="24"/>
          <w:lang w:val="es-DO"/>
        </w:rPr>
        <w:t>Cuentas por pagar y por cobrar</w:t>
      </w:r>
      <w:bookmarkEnd w:id="39"/>
    </w:p>
    <w:p w14:paraId="6EAED461" w14:textId="77777777" w:rsidR="003E54D4" w:rsidRPr="00F85689" w:rsidRDefault="003E54D4" w:rsidP="003E54D4">
      <w:pPr>
        <w:rPr>
          <w:color w:val="767171"/>
          <w:lang w:val="es-DO"/>
        </w:rPr>
      </w:pPr>
    </w:p>
    <w:p w14:paraId="44166CB2" w14:textId="77777777" w:rsidR="00DA20C0" w:rsidRDefault="00DB07EF" w:rsidP="00E71490">
      <w:pPr>
        <w:spacing w:line="360" w:lineRule="auto"/>
        <w:rPr>
          <w:rFonts w:ascii="Times New Roman" w:hAnsi="Times New Roman"/>
          <w:color w:val="767171"/>
          <w:spacing w:val="20"/>
          <w:sz w:val="24"/>
          <w:szCs w:val="24"/>
          <w:lang w:val="es-DO"/>
        </w:rPr>
      </w:pPr>
      <w:r w:rsidRPr="00F85689">
        <w:rPr>
          <w:rFonts w:ascii="Times New Roman" w:hAnsi="Times New Roman"/>
          <w:color w:val="767171"/>
          <w:spacing w:val="20"/>
          <w:sz w:val="24"/>
          <w:szCs w:val="24"/>
          <w:lang w:val="es-DO"/>
        </w:rPr>
        <w:t>Al 30 de noviembre</w:t>
      </w:r>
      <w:r w:rsidR="001E252E" w:rsidRPr="00F85689">
        <w:rPr>
          <w:rFonts w:ascii="Times New Roman" w:hAnsi="Times New Roman"/>
          <w:color w:val="767171"/>
          <w:spacing w:val="20"/>
          <w:sz w:val="24"/>
          <w:szCs w:val="24"/>
          <w:lang w:val="es-DO"/>
        </w:rPr>
        <w:t xml:space="preserve"> del presente año,</w:t>
      </w:r>
      <w:r w:rsidR="008676E6" w:rsidRPr="00F85689">
        <w:rPr>
          <w:rFonts w:ascii="Times New Roman" w:hAnsi="Times New Roman"/>
          <w:color w:val="767171"/>
          <w:spacing w:val="20"/>
          <w:sz w:val="24"/>
          <w:szCs w:val="24"/>
          <w:lang w:val="es-DO"/>
        </w:rPr>
        <w:t xml:space="preserve"> las cuentas por pagar </w:t>
      </w:r>
      <w:r w:rsidR="001E252E" w:rsidRPr="00F85689">
        <w:rPr>
          <w:rFonts w:ascii="Times New Roman" w:hAnsi="Times New Roman"/>
          <w:color w:val="767171"/>
          <w:spacing w:val="20"/>
          <w:sz w:val="24"/>
          <w:szCs w:val="24"/>
          <w:lang w:val="es-DO"/>
        </w:rPr>
        <w:t>a proveedores de bie</w:t>
      </w:r>
      <w:r w:rsidRPr="00F85689">
        <w:rPr>
          <w:rFonts w:ascii="Times New Roman" w:hAnsi="Times New Roman"/>
          <w:color w:val="767171"/>
          <w:spacing w:val="20"/>
          <w:sz w:val="24"/>
          <w:szCs w:val="24"/>
          <w:lang w:val="es-DO"/>
        </w:rPr>
        <w:t xml:space="preserve">nes </w:t>
      </w:r>
      <w:r w:rsidR="00B70882" w:rsidRPr="00F85689">
        <w:rPr>
          <w:rFonts w:ascii="Times New Roman" w:hAnsi="Times New Roman"/>
          <w:color w:val="767171"/>
          <w:spacing w:val="20"/>
          <w:sz w:val="24"/>
          <w:szCs w:val="24"/>
          <w:lang w:val="es-DO"/>
        </w:rPr>
        <w:t>y servicio ascienden a RD$5</w:t>
      </w:r>
      <w:r w:rsidR="00773516" w:rsidRPr="00F85689">
        <w:rPr>
          <w:rFonts w:ascii="Times New Roman" w:hAnsi="Times New Roman"/>
          <w:color w:val="767171"/>
          <w:spacing w:val="20"/>
          <w:sz w:val="24"/>
          <w:szCs w:val="24"/>
          <w:lang w:val="es-DO"/>
        </w:rPr>
        <w:t>, 165,646.19</w:t>
      </w:r>
      <w:r w:rsidR="008676E6" w:rsidRPr="00F85689">
        <w:rPr>
          <w:rFonts w:ascii="Times New Roman" w:hAnsi="Times New Roman"/>
          <w:color w:val="767171"/>
          <w:spacing w:val="20"/>
          <w:sz w:val="24"/>
          <w:szCs w:val="24"/>
          <w:lang w:val="es-DO"/>
        </w:rPr>
        <w:t xml:space="preserve">, según reportes del departamento </w:t>
      </w:r>
      <w:r w:rsidRPr="00F85689">
        <w:rPr>
          <w:rFonts w:ascii="Times New Roman" w:hAnsi="Times New Roman"/>
          <w:color w:val="767171"/>
          <w:spacing w:val="20"/>
          <w:sz w:val="24"/>
          <w:szCs w:val="24"/>
          <w:lang w:val="es-DO"/>
        </w:rPr>
        <w:t xml:space="preserve">financiero, de las cuales </w:t>
      </w:r>
      <w:r w:rsidR="00B70882" w:rsidRPr="00F85689">
        <w:rPr>
          <w:rFonts w:ascii="Times New Roman" w:hAnsi="Times New Roman"/>
          <w:color w:val="767171"/>
          <w:spacing w:val="20"/>
          <w:sz w:val="24"/>
          <w:szCs w:val="24"/>
          <w:lang w:val="es-DO"/>
        </w:rPr>
        <w:t>el 17</w:t>
      </w:r>
      <w:r w:rsidR="005730DB" w:rsidRPr="00F85689">
        <w:rPr>
          <w:rFonts w:ascii="Times New Roman" w:hAnsi="Times New Roman"/>
          <w:color w:val="767171"/>
          <w:spacing w:val="20"/>
          <w:sz w:val="24"/>
          <w:szCs w:val="24"/>
          <w:lang w:val="es-DO"/>
        </w:rPr>
        <w:t xml:space="preserve">%, equivalente a </w:t>
      </w:r>
      <w:r w:rsidRPr="00F85689">
        <w:rPr>
          <w:rFonts w:ascii="Times New Roman" w:hAnsi="Times New Roman"/>
          <w:color w:val="767171"/>
          <w:spacing w:val="20"/>
          <w:sz w:val="24"/>
          <w:szCs w:val="24"/>
          <w:lang w:val="es-DO"/>
        </w:rPr>
        <w:t>RD$869,563</w:t>
      </w:r>
      <w:r w:rsidR="003A22F5" w:rsidRPr="00F85689">
        <w:rPr>
          <w:rFonts w:ascii="Times New Roman" w:hAnsi="Times New Roman"/>
          <w:color w:val="767171"/>
          <w:spacing w:val="20"/>
          <w:sz w:val="24"/>
          <w:szCs w:val="24"/>
          <w:lang w:val="es-DO"/>
        </w:rPr>
        <w:t>.15 está</w:t>
      </w:r>
      <w:r w:rsidR="0095262F" w:rsidRPr="00F85689">
        <w:rPr>
          <w:rFonts w:ascii="Times New Roman" w:hAnsi="Times New Roman"/>
          <w:color w:val="767171"/>
          <w:spacing w:val="20"/>
          <w:sz w:val="24"/>
          <w:szCs w:val="24"/>
          <w:lang w:val="es-DO"/>
        </w:rPr>
        <w:t>n</w:t>
      </w:r>
      <w:r w:rsidR="003A22F5" w:rsidRPr="00F85689">
        <w:rPr>
          <w:rFonts w:ascii="Times New Roman" w:hAnsi="Times New Roman"/>
          <w:color w:val="767171"/>
          <w:spacing w:val="20"/>
          <w:sz w:val="24"/>
          <w:szCs w:val="24"/>
          <w:lang w:val="es-DO"/>
        </w:rPr>
        <w:t xml:space="preserve"> vencida</w:t>
      </w:r>
      <w:r w:rsidR="00403546" w:rsidRPr="00F85689">
        <w:rPr>
          <w:rFonts w:ascii="Times New Roman" w:hAnsi="Times New Roman"/>
          <w:color w:val="767171"/>
          <w:spacing w:val="20"/>
          <w:sz w:val="24"/>
          <w:szCs w:val="24"/>
          <w:lang w:val="es-DO"/>
        </w:rPr>
        <w:t>s</w:t>
      </w:r>
      <w:r w:rsidR="00711295" w:rsidRPr="00F85689">
        <w:rPr>
          <w:rFonts w:ascii="Times New Roman" w:hAnsi="Times New Roman"/>
          <w:color w:val="767171"/>
          <w:spacing w:val="20"/>
          <w:sz w:val="24"/>
          <w:szCs w:val="24"/>
          <w:lang w:val="es-DO"/>
        </w:rPr>
        <w:t xml:space="preserve"> y</w:t>
      </w:r>
      <w:r w:rsidR="00B70882" w:rsidRPr="00F85689">
        <w:rPr>
          <w:rFonts w:ascii="Times New Roman" w:hAnsi="Times New Roman"/>
          <w:color w:val="767171"/>
          <w:spacing w:val="20"/>
          <w:sz w:val="24"/>
          <w:szCs w:val="24"/>
          <w:lang w:val="es-DO"/>
        </w:rPr>
        <w:t xml:space="preserve"> el 83% igual a RD$4, 296,083.04</w:t>
      </w:r>
      <w:r w:rsidR="006702BF" w:rsidRPr="00F85689">
        <w:rPr>
          <w:rFonts w:ascii="Times New Roman" w:hAnsi="Times New Roman"/>
          <w:color w:val="767171"/>
          <w:spacing w:val="20"/>
          <w:sz w:val="24"/>
          <w:szCs w:val="24"/>
          <w:lang w:val="es-DO"/>
        </w:rPr>
        <w:t xml:space="preserve"> no están en atrasos</w:t>
      </w:r>
      <w:r w:rsidRPr="00F85689">
        <w:rPr>
          <w:rFonts w:ascii="Times New Roman" w:hAnsi="Times New Roman"/>
          <w:color w:val="767171"/>
          <w:spacing w:val="20"/>
          <w:sz w:val="24"/>
          <w:szCs w:val="24"/>
          <w:lang w:val="es-DO"/>
        </w:rPr>
        <w:t>. Al 30 de noviembre</w:t>
      </w:r>
      <w:r w:rsidR="008676E6" w:rsidRPr="00F85689">
        <w:rPr>
          <w:rFonts w:ascii="Times New Roman" w:hAnsi="Times New Roman"/>
          <w:color w:val="767171"/>
          <w:spacing w:val="20"/>
          <w:sz w:val="24"/>
          <w:szCs w:val="24"/>
          <w:lang w:val="es-DO"/>
        </w:rPr>
        <w:t xml:space="preserve"> no hay cuentas por cobrar</w:t>
      </w:r>
      <w:r w:rsidR="00D24BA0" w:rsidRPr="00F85689">
        <w:rPr>
          <w:rFonts w:ascii="Times New Roman" w:hAnsi="Times New Roman"/>
          <w:color w:val="767171"/>
          <w:spacing w:val="20"/>
          <w:sz w:val="24"/>
          <w:szCs w:val="24"/>
          <w:lang w:val="es-DO"/>
        </w:rPr>
        <w:t>.</w:t>
      </w:r>
    </w:p>
    <w:p w14:paraId="2B54D264" w14:textId="77777777" w:rsidR="00DB5115" w:rsidRDefault="00DB5115" w:rsidP="00E71490">
      <w:pPr>
        <w:spacing w:line="360" w:lineRule="auto"/>
        <w:rPr>
          <w:rFonts w:ascii="Times New Roman" w:hAnsi="Times New Roman"/>
          <w:color w:val="767171"/>
          <w:spacing w:val="20"/>
          <w:sz w:val="24"/>
          <w:szCs w:val="24"/>
          <w:lang w:val="es-DO"/>
        </w:rPr>
      </w:pPr>
    </w:p>
    <w:p w14:paraId="7018051E" w14:textId="77777777" w:rsidR="00D54274" w:rsidRDefault="00D54274" w:rsidP="00E71490">
      <w:pPr>
        <w:spacing w:line="360" w:lineRule="auto"/>
        <w:rPr>
          <w:rFonts w:ascii="Times New Roman" w:hAnsi="Times New Roman"/>
          <w:color w:val="767171"/>
          <w:spacing w:val="20"/>
          <w:sz w:val="24"/>
          <w:szCs w:val="24"/>
          <w:lang w:val="es-DO"/>
        </w:rPr>
      </w:pPr>
    </w:p>
    <w:p w14:paraId="648931FA" w14:textId="77777777" w:rsidR="00D54274" w:rsidRPr="00A83B5D" w:rsidRDefault="00D54274" w:rsidP="00E71490">
      <w:pPr>
        <w:spacing w:line="360" w:lineRule="auto"/>
        <w:rPr>
          <w:rFonts w:ascii="Times New Roman" w:hAnsi="Times New Roman"/>
          <w:color w:val="767171"/>
          <w:spacing w:val="20"/>
          <w:sz w:val="24"/>
          <w:szCs w:val="24"/>
          <w:lang w:val="es-DO"/>
        </w:rPr>
      </w:pPr>
    </w:p>
    <w:p w14:paraId="7E4F3B2D" w14:textId="77777777" w:rsidR="00672858" w:rsidRPr="00A83B5D" w:rsidRDefault="00672858" w:rsidP="00DA20C0">
      <w:pPr>
        <w:spacing w:line="360" w:lineRule="auto"/>
        <w:rPr>
          <w:rFonts w:ascii="Times New Roman" w:hAnsi="Times New Roman"/>
          <w:color w:val="767171"/>
          <w:spacing w:val="20"/>
          <w:sz w:val="24"/>
          <w:szCs w:val="24"/>
          <w:lang w:val="es-DO"/>
        </w:rPr>
      </w:pPr>
    </w:p>
    <w:p w14:paraId="409E3B1D" w14:textId="77777777" w:rsidR="00672858" w:rsidRPr="00A83B5D" w:rsidRDefault="00672858" w:rsidP="007B1D33">
      <w:pPr>
        <w:pStyle w:val="Ttulo2"/>
        <w:numPr>
          <w:ilvl w:val="0"/>
          <w:numId w:val="17"/>
        </w:numPr>
        <w:jc w:val="center"/>
        <w:rPr>
          <w:rFonts w:ascii="Times New Roman" w:hAnsi="Times New Roman"/>
          <w:i w:val="0"/>
          <w:color w:val="767171"/>
          <w:spacing w:val="20"/>
          <w:sz w:val="24"/>
          <w:szCs w:val="24"/>
          <w:lang w:val="es-DO"/>
        </w:rPr>
      </w:pPr>
      <w:bookmarkStart w:id="40" w:name="_Toc153542007"/>
      <w:r w:rsidRPr="00A83B5D">
        <w:rPr>
          <w:rFonts w:ascii="Times New Roman" w:hAnsi="Times New Roman"/>
          <w:i w:val="0"/>
          <w:color w:val="767171"/>
          <w:spacing w:val="20"/>
          <w:sz w:val="24"/>
          <w:szCs w:val="24"/>
          <w:lang w:val="es-DO"/>
        </w:rPr>
        <w:t>Apertura de Nueva Oficina en Sa</w:t>
      </w:r>
      <w:r w:rsidR="00332751">
        <w:rPr>
          <w:rFonts w:ascii="Times New Roman" w:hAnsi="Times New Roman"/>
          <w:i w:val="0"/>
          <w:color w:val="767171"/>
          <w:spacing w:val="20"/>
          <w:sz w:val="24"/>
          <w:szCs w:val="24"/>
          <w:lang w:val="es-DO"/>
        </w:rPr>
        <w:t>nto Domingo Oeste</w:t>
      </w:r>
      <w:bookmarkEnd w:id="40"/>
    </w:p>
    <w:p w14:paraId="114E947D" w14:textId="77777777" w:rsidR="00672858" w:rsidRPr="00A83B5D" w:rsidRDefault="00672858" w:rsidP="00672858">
      <w:pPr>
        <w:rPr>
          <w:color w:val="767171"/>
          <w:lang w:val="es-DO"/>
        </w:rPr>
      </w:pPr>
    </w:p>
    <w:p w14:paraId="0EA347CB" w14:textId="77777777" w:rsidR="00A05746" w:rsidRPr="00A83B5D" w:rsidRDefault="00A05746" w:rsidP="00A0574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La Dirección General de Información y Defensa de los Afiliados a la Seguridad Social (DIDA), inauguró </w:t>
      </w:r>
      <w:r w:rsidR="00332751" w:rsidRPr="007B4C9B">
        <w:rPr>
          <w:rFonts w:ascii="Times New Roman" w:hAnsi="Times New Roman"/>
          <w:color w:val="767171"/>
          <w:spacing w:val="20"/>
          <w:sz w:val="24"/>
          <w:szCs w:val="24"/>
          <w:lang w:val="es-DO"/>
        </w:rPr>
        <w:t xml:space="preserve">en el mes de mayo </w:t>
      </w:r>
      <w:r w:rsidRPr="007B4C9B">
        <w:rPr>
          <w:rFonts w:ascii="Times New Roman" w:hAnsi="Times New Roman"/>
          <w:color w:val="767171"/>
          <w:spacing w:val="20"/>
          <w:sz w:val="24"/>
          <w:szCs w:val="24"/>
          <w:lang w:val="es-DO"/>
        </w:rPr>
        <w:t>una nueva oficin</w:t>
      </w:r>
      <w:r w:rsidR="00332751" w:rsidRPr="007B4C9B">
        <w:rPr>
          <w:rFonts w:ascii="Times New Roman" w:hAnsi="Times New Roman"/>
          <w:color w:val="767171"/>
          <w:spacing w:val="20"/>
          <w:sz w:val="24"/>
          <w:szCs w:val="24"/>
          <w:lang w:val="es-DO"/>
        </w:rPr>
        <w:t xml:space="preserve">a en </w:t>
      </w:r>
      <w:r w:rsidR="00C26C0B" w:rsidRPr="007B4C9B">
        <w:rPr>
          <w:rFonts w:ascii="Times New Roman" w:hAnsi="Times New Roman"/>
          <w:color w:val="767171"/>
          <w:spacing w:val="20"/>
          <w:sz w:val="24"/>
          <w:szCs w:val="24"/>
          <w:lang w:val="es-DO"/>
        </w:rPr>
        <w:t>el PUNTO</w:t>
      </w:r>
      <w:r w:rsidR="00332751" w:rsidRPr="007B4C9B">
        <w:rPr>
          <w:rFonts w:ascii="Times New Roman" w:hAnsi="Times New Roman"/>
          <w:color w:val="767171"/>
          <w:spacing w:val="20"/>
          <w:sz w:val="24"/>
          <w:szCs w:val="24"/>
          <w:lang w:val="es-DO"/>
        </w:rPr>
        <w:t xml:space="preserve"> GOB OGTIC ubicado en santo Domingo Oeste</w:t>
      </w:r>
      <w:r w:rsidRPr="007B4C9B">
        <w:rPr>
          <w:rFonts w:ascii="Times New Roman" w:hAnsi="Times New Roman"/>
          <w:color w:val="767171"/>
          <w:spacing w:val="20"/>
          <w:sz w:val="24"/>
          <w:szCs w:val="24"/>
          <w:lang w:val="es-DO"/>
        </w:rPr>
        <w:t xml:space="preserve">, donde </w:t>
      </w:r>
      <w:r w:rsidR="00314E42" w:rsidRPr="007B4C9B">
        <w:rPr>
          <w:rFonts w:ascii="Times New Roman" w:hAnsi="Times New Roman"/>
          <w:color w:val="767171"/>
          <w:spacing w:val="20"/>
          <w:sz w:val="24"/>
          <w:szCs w:val="24"/>
          <w:lang w:val="es-DO"/>
        </w:rPr>
        <w:t>actualmente está dando servicios</w:t>
      </w:r>
      <w:r w:rsidR="00540E68" w:rsidRPr="007B4C9B">
        <w:rPr>
          <w:rFonts w:ascii="Times New Roman" w:hAnsi="Times New Roman"/>
          <w:color w:val="767171"/>
          <w:spacing w:val="20"/>
          <w:sz w:val="24"/>
          <w:szCs w:val="24"/>
          <w:lang w:val="es-DO"/>
        </w:rPr>
        <w:t xml:space="preserve"> a</w:t>
      </w:r>
      <w:r w:rsidRPr="007B4C9B">
        <w:rPr>
          <w:rFonts w:ascii="Times New Roman" w:hAnsi="Times New Roman"/>
          <w:color w:val="767171"/>
          <w:spacing w:val="20"/>
          <w:sz w:val="24"/>
          <w:szCs w:val="24"/>
          <w:lang w:val="es-DO"/>
        </w:rPr>
        <w:t xml:space="preserve"> mil</w:t>
      </w:r>
      <w:r w:rsidR="00540E68" w:rsidRPr="007B4C9B">
        <w:rPr>
          <w:rFonts w:ascii="Times New Roman" w:hAnsi="Times New Roman"/>
          <w:color w:val="767171"/>
          <w:spacing w:val="20"/>
          <w:sz w:val="24"/>
          <w:szCs w:val="24"/>
          <w:lang w:val="es-DO"/>
        </w:rPr>
        <w:t>es de</w:t>
      </w:r>
      <w:r w:rsidRPr="007B4C9B">
        <w:rPr>
          <w:rFonts w:ascii="Times New Roman" w:hAnsi="Times New Roman"/>
          <w:color w:val="767171"/>
          <w:spacing w:val="20"/>
          <w:sz w:val="24"/>
          <w:szCs w:val="24"/>
          <w:lang w:val="es-DO"/>
        </w:rPr>
        <w:t xml:space="preserve"> habitantes de esa localidad y sus zonas aledañas, </w:t>
      </w:r>
      <w:r w:rsidR="00C26C0B" w:rsidRPr="007B4C9B">
        <w:rPr>
          <w:rFonts w:ascii="Times New Roman" w:hAnsi="Times New Roman"/>
          <w:color w:val="767171"/>
          <w:spacing w:val="20"/>
          <w:sz w:val="24"/>
          <w:szCs w:val="24"/>
          <w:lang w:val="es-DO"/>
        </w:rPr>
        <w:t>honrando el</w:t>
      </w:r>
      <w:r w:rsidRPr="007B4C9B">
        <w:rPr>
          <w:rFonts w:ascii="Times New Roman" w:hAnsi="Times New Roman"/>
          <w:color w:val="767171"/>
          <w:spacing w:val="20"/>
          <w:sz w:val="24"/>
          <w:szCs w:val="24"/>
          <w:lang w:val="es-DO"/>
        </w:rPr>
        <w:t xml:space="preserve"> compromiso asumido al </w:t>
      </w:r>
      <w:r w:rsidRPr="007B4C9B">
        <w:rPr>
          <w:rFonts w:ascii="Times New Roman" w:hAnsi="Times New Roman"/>
          <w:color w:val="767171"/>
          <w:spacing w:val="20"/>
          <w:sz w:val="24"/>
          <w:szCs w:val="24"/>
          <w:lang w:val="es-DO"/>
        </w:rPr>
        <w:lastRenderedPageBreak/>
        <w:t>inicio de la gestión, de acercar los servicios de la entidad a toda la población.</w:t>
      </w:r>
    </w:p>
    <w:p w14:paraId="2905FC0E" w14:textId="77777777" w:rsidR="00672858" w:rsidRPr="00A83B5D" w:rsidRDefault="00672858" w:rsidP="00672858">
      <w:pPr>
        <w:spacing w:line="360" w:lineRule="auto"/>
        <w:jc w:val="center"/>
        <w:rPr>
          <w:rFonts w:ascii="Times New Roman" w:hAnsi="Times New Roman"/>
          <w:bCs/>
          <w:color w:val="767171"/>
          <w:spacing w:val="20"/>
          <w:sz w:val="24"/>
          <w:szCs w:val="24"/>
          <w:lang w:val="es-DO"/>
        </w:rPr>
      </w:pPr>
    </w:p>
    <w:p w14:paraId="65A37F99" w14:textId="77777777" w:rsidR="00672858" w:rsidRPr="00A83B5D" w:rsidRDefault="00672858" w:rsidP="007B1D33">
      <w:pPr>
        <w:pStyle w:val="Ttulo2"/>
        <w:numPr>
          <w:ilvl w:val="0"/>
          <w:numId w:val="17"/>
        </w:numPr>
        <w:jc w:val="center"/>
        <w:rPr>
          <w:rFonts w:ascii="Times New Roman" w:hAnsi="Times New Roman"/>
          <w:i w:val="0"/>
          <w:color w:val="767171"/>
          <w:spacing w:val="20"/>
          <w:sz w:val="24"/>
          <w:szCs w:val="24"/>
          <w:lang w:val="es-DO"/>
        </w:rPr>
      </w:pPr>
      <w:bookmarkStart w:id="41" w:name="_Toc153542008"/>
      <w:r w:rsidRPr="00A83B5D">
        <w:rPr>
          <w:rFonts w:ascii="Times New Roman" w:hAnsi="Times New Roman"/>
          <w:i w:val="0"/>
          <w:color w:val="767171"/>
          <w:spacing w:val="20"/>
          <w:sz w:val="24"/>
          <w:szCs w:val="24"/>
          <w:lang w:val="es-DO"/>
        </w:rPr>
        <w:t>Apertura de Nueva Oficina en Sant</w:t>
      </w:r>
      <w:r w:rsidR="007213F0">
        <w:rPr>
          <w:rFonts w:ascii="Times New Roman" w:hAnsi="Times New Roman"/>
          <w:i w:val="0"/>
          <w:color w:val="767171"/>
          <w:spacing w:val="20"/>
          <w:sz w:val="24"/>
          <w:szCs w:val="24"/>
          <w:lang w:val="es-DO"/>
        </w:rPr>
        <w:t>iago</w:t>
      </w:r>
      <w:bookmarkEnd w:id="41"/>
    </w:p>
    <w:p w14:paraId="4C62FA9B" w14:textId="77777777" w:rsidR="00672858" w:rsidRPr="00A83B5D" w:rsidRDefault="00672858" w:rsidP="00672858">
      <w:pPr>
        <w:ind w:left="1425"/>
        <w:rPr>
          <w:color w:val="767171"/>
          <w:lang w:val="es-DO"/>
        </w:rPr>
      </w:pPr>
    </w:p>
    <w:p w14:paraId="0C34E6FA" w14:textId="77777777" w:rsidR="007213F0" w:rsidRPr="00696220" w:rsidRDefault="007213F0" w:rsidP="007213F0">
      <w:pPr>
        <w:spacing w:line="360" w:lineRule="auto"/>
        <w:rPr>
          <w:rFonts w:ascii="Times New Roman" w:hAnsi="Times New Roman"/>
          <w:color w:val="767171"/>
          <w:spacing w:val="20"/>
          <w:sz w:val="24"/>
          <w:szCs w:val="24"/>
          <w:lang w:val="es-DO"/>
        </w:rPr>
      </w:pPr>
      <w:r w:rsidRPr="00696220">
        <w:rPr>
          <w:rFonts w:ascii="Times New Roman" w:hAnsi="Times New Roman"/>
          <w:color w:val="767171"/>
          <w:spacing w:val="20"/>
          <w:sz w:val="24"/>
          <w:szCs w:val="24"/>
          <w:lang w:val="es-DO"/>
        </w:rPr>
        <w:t xml:space="preserve">La Dirección General de Información y Defensa de los Afiliados a la Seguridad Social (DIDA), inauguró en el mes de septiembre una nueva oficina en el PUNTO GOB OGTIC en la Tienda la Sirena de Santiago de los Caballeros donde </w:t>
      </w:r>
      <w:r w:rsidR="007B31C0" w:rsidRPr="00696220">
        <w:rPr>
          <w:rFonts w:ascii="Times New Roman" w:hAnsi="Times New Roman"/>
          <w:color w:val="767171"/>
          <w:spacing w:val="20"/>
          <w:sz w:val="24"/>
          <w:szCs w:val="24"/>
          <w:lang w:val="es-DO"/>
        </w:rPr>
        <w:t xml:space="preserve">miles de </w:t>
      </w:r>
      <w:r w:rsidR="00725B4B" w:rsidRPr="00696220">
        <w:rPr>
          <w:rFonts w:ascii="Times New Roman" w:hAnsi="Times New Roman"/>
          <w:color w:val="767171"/>
          <w:spacing w:val="20"/>
          <w:sz w:val="24"/>
          <w:szCs w:val="24"/>
          <w:lang w:val="es-DO"/>
        </w:rPr>
        <w:t>habitantes de</w:t>
      </w:r>
      <w:r w:rsidRPr="00696220">
        <w:rPr>
          <w:rFonts w:ascii="Times New Roman" w:hAnsi="Times New Roman"/>
          <w:color w:val="767171"/>
          <w:spacing w:val="20"/>
          <w:sz w:val="24"/>
          <w:szCs w:val="24"/>
          <w:lang w:val="es-DO"/>
        </w:rPr>
        <w:t xml:space="preserve"> esa provincia y sus municipios, </w:t>
      </w:r>
      <w:r w:rsidR="007B31C0" w:rsidRPr="00696220">
        <w:rPr>
          <w:rFonts w:ascii="Times New Roman" w:hAnsi="Times New Roman"/>
          <w:color w:val="767171"/>
          <w:spacing w:val="20"/>
          <w:sz w:val="24"/>
          <w:szCs w:val="24"/>
          <w:lang w:val="es-DO"/>
        </w:rPr>
        <w:t xml:space="preserve">tienen la oportunidad de recibir los servicios de la DIDA </w:t>
      </w:r>
      <w:r w:rsidR="00725B4B" w:rsidRPr="00696220">
        <w:rPr>
          <w:rFonts w:ascii="Times New Roman" w:hAnsi="Times New Roman"/>
          <w:color w:val="767171"/>
          <w:spacing w:val="20"/>
          <w:sz w:val="24"/>
          <w:szCs w:val="24"/>
          <w:lang w:val="es-DO"/>
        </w:rPr>
        <w:t>de manera oportuna cada vez más cerca.</w:t>
      </w:r>
    </w:p>
    <w:p w14:paraId="648DB00D" w14:textId="77777777" w:rsidR="009D7BA8" w:rsidRDefault="009D7BA8" w:rsidP="007213F0">
      <w:pPr>
        <w:spacing w:line="360" w:lineRule="auto"/>
        <w:rPr>
          <w:rFonts w:ascii="Times New Roman" w:hAnsi="Times New Roman"/>
          <w:color w:val="767171"/>
          <w:spacing w:val="20"/>
          <w:sz w:val="24"/>
          <w:szCs w:val="24"/>
          <w:lang w:val="es-DO"/>
        </w:rPr>
      </w:pPr>
    </w:p>
    <w:p w14:paraId="2AA7DB82" w14:textId="77777777" w:rsidR="009D7BA8" w:rsidRDefault="009D7BA8" w:rsidP="007B1D33">
      <w:pPr>
        <w:pStyle w:val="Ttulo2"/>
        <w:numPr>
          <w:ilvl w:val="0"/>
          <w:numId w:val="17"/>
        </w:numPr>
        <w:rPr>
          <w:rFonts w:ascii="Times New Roman" w:hAnsi="Times New Roman"/>
          <w:i w:val="0"/>
          <w:color w:val="767171"/>
          <w:spacing w:val="20"/>
          <w:sz w:val="24"/>
          <w:szCs w:val="24"/>
          <w:lang w:val="es-DO"/>
        </w:rPr>
      </w:pPr>
      <w:bookmarkStart w:id="42" w:name="_Toc153542009"/>
      <w:r w:rsidRPr="00A83B5D">
        <w:rPr>
          <w:rFonts w:ascii="Times New Roman" w:hAnsi="Times New Roman"/>
          <w:i w:val="0"/>
          <w:color w:val="767171"/>
          <w:spacing w:val="20"/>
          <w:sz w:val="24"/>
          <w:szCs w:val="24"/>
          <w:lang w:val="es-DO"/>
        </w:rPr>
        <w:t>Apertura de Nueva Oficina en Sant</w:t>
      </w:r>
      <w:r>
        <w:rPr>
          <w:rFonts w:ascii="Times New Roman" w:hAnsi="Times New Roman"/>
          <w:i w:val="0"/>
          <w:color w:val="767171"/>
          <w:spacing w:val="20"/>
          <w:sz w:val="24"/>
          <w:szCs w:val="24"/>
          <w:lang w:val="es-DO"/>
        </w:rPr>
        <w:t>o Domingo Norte</w:t>
      </w:r>
      <w:bookmarkEnd w:id="42"/>
    </w:p>
    <w:p w14:paraId="049CDC94" w14:textId="77777777" w:rsidR="00156AD5" w:rsidRPr="00156AD5" w:rsidRDefault="00156AD5" w:rsidP="00156AD5">
      <w:pPr>
        <w:rPr>
          <w:lang w:val="es-DO"/>
        </w:rPr>
      </w:pPr>
    </w:p>
    <w:p w14:paraId="10C6BEC9" w14:textId="77777777" w:rsidR="00156AD5" w:rsidRDefault="00156AD5" w:rsidP="00156AD5">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La Dirección General de Información y Defensa de los Afiliados a la Seguridad Social (DIDA), inauguró una nueva oficina en el P</w:t>
      </w:r>
      <w:r w:rsidR="00725B4B">
        <w:rPr>
          <w:rFonts w:ascii="Times New Roman" w:hAnsi="Times New Roman"/>
          <w:color w:val="767171"/>
          <w:spacing w:val="20"/>
          <w:sz w:val="24"/>
          <w:szCs w:val="24"/>
          <w:lang w:val="es-DO"/>
        </w:rPr>
        <w:t>unto</w:t>
      </w:r>
      <w:r w:rsidRPr="007B4C9B">
        <w:rPr>
          <w:rFonts w:ascii="Times New Roman" w:hAnsi="Times New Roman"/>
          <w:color w:val="767171"/>
          <w:spacing w:val="20"/>
          <w:sz w:val="24"/>
          <w:szCs w:val="24"/>
          <w:lang w:val="es-DO"/>
        </w:rPr>
        <w:t xml:space="preserve"> GOB OGTIC</w:t>
      </w:r>
      <w:r w:rsidR="00725B4B">
        <w:rPr>
          <w:rFonts w:ascii="Times New Roman" w:hAnsi="Times New Roman"/>
          <w:color w:val="767171"/>
          <w:spacing w:val="20"/>
          <w:sz w:val="24"/>
          <w:szCs w:val="24"/>
          <w:lang w:val="es-DO"/>
        </w:rPr>
        <w:t>,</w:t>
      </w:r>
      <w:r w:rsidRPr="007B4C9B">
        <w:rPr>
          <w:rFonts w:ascii="Times New Roman" w:hAnsi="Times New Roman"/>
          <w:color w:val="767171"/>
          <w:spacing w:val="20"/>
          <w:sz w:val="24"/>
          <w:szCs w:val="24"/>
          <w:lang w:val="es-DO"/>
        </w:rPr>
        <w:t xml:space="preserve"> Colina Centro en Santo Domingo Norte, donde los habitantes de ese gran municipio,</w:t>
      </w:r>
      <w:r w:rsidR="00725B4B">
        <w:rPr>
          <w:rFonts w:ascii="Times New Roman" w:hAnsi="Times New Roman"/>
          <w:color w:val="767171"/>
          <w:spacing w:val="20"/>
          <w:sz w:val="24"/>
          <w:szCs w:val="24"/>
          <w:lang w:val="es-DO"/>
        </w:rPr>
        <w:t xml:space="preserve"> están recibiendo los servicios de la DIDA de manera oportuna</w:t>
      </w:r>
      <w:r w:rsidRPr="007B4C9B">
        <w:rPr>
          <w:rFonts w:ascii="Times New Roman" w:hAnsi="Times New Roman"/>
          <w:color w:val="767171"/>
          <w:spacing w:val="20"/>
          <w:sz w:val="24"/>
          <w:szCs w:val="24"/>
          <w:lang w:val="es-DO"/>
        </w:rPr>
        <w:t xml:space="preserve"> honrando el compromiso asumido al inicio de la gestión, de acercar los servicios de la entidad a toda la población.</w:t>
      </w:r>
    </w:p>
    <w:p w14:paraId="3391CE28" w14:textId="77777777" w:rsidR="000035E3" w:rsidRPr="00A83B5D" w:rsidRDefault="000035E3" w:rsidP="008676E6">
      <w:pPr>
        <w:spacing w:line="360" w:lineRule="auto"/>
        <w:rPr>
          <w:rFonts w:ascii="Times New Roman" w:hAnsi="Times New Roman"/>
          <w:color w:val="767171"/>
          <w:spacing w:val="20"/>
          <w:sz w:val="24"/>
          <w:szCs w:val="24"/>
          <w:lang w:val="es-DO"/>
        </w:rPr>
      </w:pPr>
    </w:p>
    <w:p w14:paraId="7B9EA3A7" w14:textId="77777777" w:rsidR="008676E6" w:rsidRPr="00A83B5D" w:rsidRDefault="00B35E72" w:rsidP="00CF16DD">
      <w:pPr>
        <w:pStyle w:val="Ttulo2"/>
        <w:jc w:val="center"/>
        <w:rPr>
          <w:rFonts w:ascii="Times New Roman" w:hAnsi="Times New Roman"/>
          <w:i w:val="0"/>
          <w:color w:val="767171"/>
          <w:spacing w:val="20"/>
          <w:sz w:val="24"/>
          <w:szCs w:val="24"/>
          <w:lang w:val="es-DO"/>
        </w:rPr>
      </w:pPr>
      <w:bookmarkStart w:id="43" w:name="_Toc153542010"/>
      <w:r w:rsidRPr="00A83B5D">
        <w:rPr>
          <w:rFonts w:ascii="Times New Roman" w:hAnsi="Times New Roman"/>
          <w:i w:val="0"/>
          <w:color w:val="767171"/>
          <w:spacing w:val="20"/>
          <w:sz w:val="24"/>
          <w:szCs w:val="24"/>
          <w:lang w:val="es-DO"/>
        </w:rPr>
        <w:t>4</w:t>
      </w:r>
      <w:r w:rsidR="008676E6" w:rsidRPr="00A83B5D">
        <w:rPr>
          <w:rFonts w:ascii="Times New Roman" w:hAnsi="Times New Roman"/>
          <w:i w:val="0"/>
          <w:color w:val="767171"/>
          <w:spacing w:val="20"/>
          <w:sz w:val="24"/>
          <w:szCs w:val="24"/>
          <w:lang w:val="es-DO"/>
        </w:rPr>
        <w:t>.2-Desempeño de los Recursos Humanos</w:t>
      </w:r>
      <w:bookmarkEnd w:id="43"/>
    </w:p>
    <w:p w14:paraId="0FF936AE" w14:textId="77777777" w:rsidR="00A42275" w:rsidRPr="00A83B5D" w:rsidRDefault="00A42275" w:rsidP="000A74C6">
      <w:pPr>
        <w:pStyle w:val="Ttulo2"/>
        <w:rPr>
          <w:rFonts w:ascii="Times New Roman" w:hAnsi="Times New Roman"/>
          <w:i w:val="0"/>
          <w:color w:val="767171"/>
          <w:spacing w:val="20"/>
          <w:sz w:val="24"/>
          <w:szCs w:val="24"/>
          <w:lang w:val="es-DO"/>
        </w:rPr>
      </w:pPr>
    </w:p>
    <w:p w14:paraId="66B3722C" w14:textId="77777777" w:rsidR="008676E6" w:rsidRPr="00A83B5D" w:rsidRDefault="008676E6" w:rsidP="007B1D33">
      <w:pPr>
        <w:pStyle w:val="Ttulo2"/>
        <w:numPr>
          <w:ilvl w:val="0"/>
          <w:numId w:val="14"/>
        </w:numPr>
        <w:jc w:val="center"/>
        <w:rPr>
          <w:rFonts w:ascii="Times New Roman" w:hAnsi="Times New Roman"/>
          <w:i w:val="0"/>
          <w:color w:val="767171"/>
          <w:spacing w:val="20"/>
          <w:sz w:val="24"/>
          <w:szCs w:val="24"/>
          <w:lang w:val="es-DO"/>
        </w:rPr>
      </w:pPr>
      <w:bookmarkStart w:id="44" w:name="_Toc153542011"/>
      <w:r w:rsidRPr="00A83B5D">
        <w:rPr>
          <w:rFonts w:ascii="Times New Roman" w:hAnsi="Times New Roman"/>
          <w:i w:val="0"/>
          <w:color w:val="767171"/>
          <w:spacing w:val="20"/>
          <w:sz w:val="24"/>
          <w:szCs w:val="24"/>
          <w:lang w:val="es-DO"/>
        </w:rPr>
        <w:t>Análisis de los resultados del SISMAP</w:t>
      </w:r>
      <w:bookmarkEnd w:id="44"/>
    </w:p>
    <w:p w14:paraId="0D2FEE56" w14:textId="77777777" w:rsidR="000A74C6" w:rsidRPr="00A83B5D" w:rsidRDefault="000A74C6" w:rsidP="000A74C6">
      <w:pPr>
        <w:ind w:left="1065"/>
        <w:rPr>
          <w:color w:val="767171"/>
          <w:lang w:val="es-DO"/>
        </w:rPr>
      </w:pPr>
    </w:p>
    <w:p w14:paraId="02D6FF62" w14:textId="77777777" w:rsidR="00550B5C" w:rsidRPr="007B4C9B" w:rsidRDefault="005667B5" w:rsidP="00550B5C">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Al mes de diciembre</w:t>
      </w:r>
      <w:r w:rsidR="00550B5C" w:rsidRPr="007B4C9B">
        <w:rPr>
          <w:rFonts w:ascii="Times New Roman" w:hAnsi="Times New Roman"/>
          <w:color w:val="767171"/>
          <w:spacing w:val="20"/>
          <w:sz w:val="24"/>
          <w:szCs w:val="24"/>
          <w:lang w:val="es-DO"/>
        </w:rPr>
        <w:t xml:space="preserve"> del presente año, el indicador SISMAP man</w:t>
      </w:r>
      <w:r>
        <w:rPr>
          <w:rFonts w:ascii="Times New Roman" w:hAnsi="Times New Roman"/>
          <w:color w:val="767171"/>
          <w:spacing w:val="20"/>
          <w:sz w:val="24"/>
          <w:szCs w:val="24"/>
          <w:lang w:val="es-DO"/>
        </w:rPr>
        <w:t>tiene una valoración de un 82.18</w:t>
      </w:r>
      <w:r w:rsidR="00550B5C" w:rsidRPr="007B4C9B">
        <w:rPr>
          <w:rFonts w:ascii="Times New Roman" w:hAnsi="Times New Roman"/>
          <w:color w:val="767171"/>
          <w:spacing w:val="20"/>
          <w:sz w:val="24"/>
          <w:szCs w:val="24"/>
          <w:lang w:val="es-DO"/>
        </w:rPr>
        <w:t xml:space="preserve">%. Este indicador cuenta con 23 subindicadores con responsabilidades compartidas entre la </w:t>
      </w:r>
      <w:r w:rsidR="00725B4B" w:rsidRPr="007B4C9B">
        <w:rPr>
          <w:rFonts w:ascii="Times New Roman" w:hAnsi="Times New Roman"/>
          <w:color w:val="767171"/>
          <w:spacing w:val="20"/>
          <w:sz w:val="24"/>
          <w:szCs w:val="24"/>
          <w:lang w:val="es-DO"/>
        </w:rPr>
        <w:t>Dirección de</w:t>
      </w:r>
      <w:r w:rsidR="00550B5C" w:rsidRPr="007B4C9B">
        <w:rPr>
          <w:rFonts w:ascii="Times New Roman" w:hAnsi="Times New Roman"/>
          <w:color w:val="767171"/>
          <w:spacing w:val="20"/>
          <w:sz w:val="24"/>
          <w:szCs w:val="24"/>
          <w:lang w:val="es-DO"/>
        </w:rPr>
        <w:t xml:space="preserve"> Recursos Humanos y la de Planificación y Desarrollo para su cumplimiento.</w:t>
      </w:r>
    </w:p>
    <w:p w14:paraId="0D10178A" w14:textId="77777777" w:rsidR="00CB1660" w:rsidRPr="007B4C9B" w:rsidRDefault="00CB1660" w:rsidP="00E57E65">
      <w:pPr>
        <w:pStyle w:val="Ttulo2"/>
        <w:rPr>
          <w:rFonts w:ascii="Times New Roman" w:hAnsi="Times New Roman"/>
          <w:color w:val="767171"/>
          <w:spacing w:val="20"/>
          <w:sz w:val="24"/>
          <w:szCs w:val="24"/>
          <w:lang w:val="es-DO"/>
        </w:rPr>
      </w:pPr>
    </w:p>
    <w:p w14:paraId="3D63C0CF" w14:textId="77777777" w:rsidR="008676E6" w:rsidRPr="007B4C9B" w:rsidRDefault="008676E6" w:rsidP="007B1D33">
      <w:pPr>
        <w:pStyle w:val="Ttulo2"/>
        <w:numPr>
          <w:ilvl w:val="0"/>
          <w:numId w:val="14"/>
        </w:numPr>
        <w:jc w:val="center"/>
        <w:rPr>
          <w:rFonts w:ascii="Times New Roman" w:hAnsi="Times New Roman"/>
          <w:i w:val="0"/>
          <w:color w:val="767171"/>
          <w:spacing w:val="20"/>
          <w:sz w:val="24"/>
          <w:szCs w:val="24"/>
          <w:lang w:val="es-DO"/>
        </w:rPr>
      </w:pPr>
      <w:bookmarkStart w:id="45" w:name="_Toc153542012"/>
      <w:r w:rsidRPr="007B4C9B">
        <w:rPr>
          <w:rFonts w:ascii="Times New Roman" w:hAnsi="Times New Roman"/>
          <w:i w:val="0"/>
          <w:color w:val="767171"/>
          <w:spacing w:val="20"/>
          <w:sz w:val="24"/>
          <w:szCs w:val="24"/>
          <w:lang w:val="es-DO"/>
        </w:rPr>
        <w:t>Promedio del Desempeño de los Colaboradores por Grupo Ocupacional</w:t>
      </w:r>
      <w:bookmarkEnd w:id="45"/>
    </w:p>
    <w:p w14:paraId="36E88E19" w14:textId="77777777" w:rsidR="00B36CA1" w:rsidRPr="007B4C9B" w:rsidRDefault="00B36CA1" w:rsidP="00CF16DD">
      <w:pPr>
        <w:jc w:val="center"/>
        <w:rPr>
          <w:rFonts w:ascii="Times New Roman" w:hAnsi="Times New Roman"/>
          <w:color w:val="767171"/>
          <w:lang w:val="es-DO"/>
        </w:rPr>
      </w:pPr>
    </w:p>
    <w:p w14:paraId="12A01586" w14:textId="77777777" w:rsidR="00D07E98" w:rsidRPr="00A83B5D" w:rsidRDefault="008676E6" w:rsidP="008676E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La evaluación del desempeño d</w:t>
      </w:r>
      <w:r w:rsidR="00D314F7" w:rsidRPr="007B4C9B">
        <w:rPr>
          <w:rFonts w:ascii="Times New Roman" w:hAnsi="Times New Roman"/>
          <w:color w:val="767171"/>
          <w:spacing w:val="20"/>
          <w:sz w:val="24"/>
          <w:szCs w:val="24"/>
          <w:lang w:val="es-DO"/>
        </w:rPr>
        <w:t xml:space="preserve">e los colaboradores </w:t>
      </w:r>
      <w:r w:rsidR="00ED0EC9" w:rsidRPr="007B4C9B">
        <w:rPr>
          <w:rFonts w:ascii="Times New Roman" w:hAnsi="Times New Roman"/>
          <w:color w:val="767171"/>
          <w:spacing w:val="20"/>
          <w:sz w:val="24"/>
          <w:szCs w:val="24"/>
          <w:lang w:val="es-DO"/>
        </w:rPr>
        <w:t xml:space="preserve">por grupo ocupacional </w:t>
      </w:r>
      <w:r w:rsidR="004E66A3" w:rsidRPr="007B4C9B">
        <w:rPr>
          <w:rFonts w:ascii="Times New Roman" w:hAnsi="Times New Roman"/>
          <w:color w:val="767171"/>
          <w:spacing w:val="20"/>
          <w:sz w:val="24"/>
          <w:szCs w:val="24"/>
          <w:lang w:val="es-DO"/>
        </w:rPr>
        <w:t>correspondiente al</w:t>
      </w:r>
      <w:r w:rsidR="00F93D80" w:rsidRPr="007B4C9B">
        <w:rPr>
          <w:rFonts w:ascii="Times New Roman" w:hAnsi="Times New Roman"/>
          <w:color w:val="767171"/>
          <w:spacing w:val="20"/>
          <w:sz w:val="24"/>
          <w:szCs w:val="24"/>
          <w:lang w:val="es-DO"/>
        </w:rPr>
        <w:t xml:space="preserve"> año </w:t>
      </w:r>
      <w:r w:rsidR="00F93D80" w:rsidRPr="00814A51">
        <w:rPr>
          <w:rFonts w:ascii="Times New Roman" w:hAnsi="Times New Roman"/>
          <w:color w:val="767171"/>
          <w:spacing w:val="20"/>
          <w:sz w:val="24"/>
          <w:szCs w:val="24"/>
          <w:lang w:val="es-DO"/>
        </w:rPr>
        <w:t>202</w:t>
      </w:r>
      <w:r w:rsidR="00725B4B" w:rsidRPr="00814A51">
        <w:rPr>
          <w:rFonts w:ascii="Times New Roman" w:hAnsi="Times New Roman"/>
          <w:color w:val="767171"/>
          <w:spacing w:val="20"/>
          <w:sz w:val="24"/>
          <w:szCs w:val="24"/>
          <w:lang w:val="es-DO"/>
        </w:rPr>
        <w:t>2</w:t>
      </w:r>
      <w:r w:rsidR="006A3B2B" w:rsidRPr="00725B4B">
        <w:rPr>
          <w:rFonts w:ascii="Times New Roman" w:hAnsi="Times New Roman"/>
          <w:color w:val="BF6929"/>
          <w:spacing w:val="20"/>
          <w:sz w:val="24"/>
          <w:szCs w:val="24"/>
          <w:lang w:val="es-DO"/>
        </w:rPr>
        <w:t xml:space="preserve"> </w:t>
      </w:r>
      <w:r w:rsidR="006A3B2B" w:rsidRPr="007B4C9B">
        <w:rPr>
          <w:rFonts w:ascii="Times New Roman" w:hAnsi="Times New Roman"/>
          <w:color w:val="767171"/>
          <w:spacing w:val="20"/>
          <w:sz w:val="24"/>
          <w:szCs w:val="24"/>
          <w:lang w:val="es-DO"/>
        </w:rPr>
        <w:t>presentó</w:t>
      </w:r>
      <w:r w:rsidR="00ED0EC9" w:rsidRPr="007B4C9B">
        <w:rPr>
          <w:rFonts w:ascii="Times New Roman" w:hAnsi="Times New Roman"/>
          <w:color w:val="767171"/>
          <w:spacing w:val="20"/>
          <w:sz w:val="24"/>
          <w:szCs w:val="24"/>
          <w:lang w:val="es-DO"/>
        </w:rPr>
        <w:t xml:space="preserve"> los siguientes resultados</w:t>
      </w:r>
      <w:r w:rsidR="006A3B2B" w:rsidRPr="007B4C9B">
        <w:rPr>
          <w:rFonts w:ascii="Times New Roman" w:hAnsi="Times New Roman"/>
          <w:color w:val="767171"/>
          <w:spacing w:val="20"/>
          <w:sz w:val="24"/>
          <w:szCs w:val="24"/>
          <w:lang w:val="es-DO"/>
        </w:rPr>
        <w:t>:</w:t>
      </w:r>
    </w:p>
    <w:p w14:paraId="22667140" w14:textId="77777777" w:rsidR="00CB1660" w:rsidRPr="00A83B5D" w:rsidRDefault="00CB1660" w:rsidP="008676E6">
      <w:pPr>
        <w:spacing w:line="360" w:lineRule="auto"/>
        <w:rPr>
          <w:rFonts w:ascii="Times New Roman" w:hAnsi="Times New Roman"/>
          <w:color w:val="767171"/>
          <w:spacing w:val="20"/>
          <w:sz w:val="24"/>
          <w:szCs w:val="24"/>
          <w:lang w:val="es-DO"/>
        </w:rPr>
      </w:pPr>
    </w:p>
    <w:p w14:paraId="4F13673C" w14:textId="77777777" w:rsidR="006A3B2B" w:rsidRPr="00A83B5D" w:rsidRDefault="00126B8A" w:rsidP="00CF16DD">
      <w:pPr>
        <w:spacing w:line="360" w:lineRule="auto"/>
        <w:jc w:val="center"/>
        <w:rPr>
          <w:rFonts w:ascii="Times New Roman" w:hAnsi="Times New Roman"/>
          <w:color w:val="767171"/>
          <w:spacing w:val="20"/>
          <w:sz w:val="24"/>
          <w:szCs w:val="24"/>
          <w:lang w:val="es-DO"/>
        </w:rPr>
      </w:pPr>
      <w:r w:rsidRPr="00A83B5D">
        <w:rPr>
          <w:rFonts w:ascii="Times New Roman" w:hAnsi="Times New Roman"/>
          <w:color w:val="767171"/>
          <w:spacing w:val="20"/>
          <w:sz w:val="24"/>
          <w:szCs w:val="24"/>
          <w:lang w:val="es-DO"/>
        </w:rPr>
        <w:t>Cuadro No. 5</w:t>
      </w:r>
    </w:p>
    <w:p w14:paraId="366C5179" w14:textId="77777777" w:rsidR="006A3B2B" w:rsidRPr="00A83B5D" w:rsidRDefault="006A3B2B" w:rsidP="00CF16DD">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w:t>
      </w:r>
    </w:p>
    <w:tbl>
      <w:tblPr>
        <w:tblW w:w="7933" w:type="dxa"/>
        <w:tblInd w:w="75" w:type="dxa"/>
        <w:tblCellMar>
          <w:left w:w="70" w:type="dxa"/>
          <w:right w:w="70" w:type="dxa"/>
        </w:tblCellMar>
        <w:tblLook w:val="04A0" w:firstRow="1" w:lastRow="0" w:firstColumn="1" w:lastColumn="0" w:noHBand="0" w:noVBand="1"/>
      </w:tblPr>
      <w:tblGrid>
        <w:gridCol w:w="1620"/>
        <w:gridCol w:w="1154"/>
        <w:gridCol w:w="1540"/>
        <w:gridCol w:w="1489"/>
        <w:gridCol w:w="2130"/>
      </w:tblGrid>
      <w:tr w:rsidR="006A3B2B" w:rsidRPr="006A3B2B" w14:paraId="5BAD8346" w14:textId="77777777" w:rsidTr="00735DB1">
        <w:trPr>
          <w:trHeight w:val="225"/>
        </w:trPr>
        <w:tc>
          <w:tcPr>
            <w:tcW w:w="1620" w:type="dxa"/>
            <w:vMerge w:val="restart"/>
            <w:tcBorders>
              <w:top w:val="single" w:sz="4" w:space="0" w:color="auto"/>
              <w:left w:val="single" w:sz="4" w:space="0" w:color="auto"/>
              <w:bottom w:val="single" w:sz="4" w:space="0" w:color="000000"/>
              <w:right w:val="single" w:sz="4" w:space="0" w:color="FFFFFF"/>
            </w:tcBorders>
            <w:shd w:val="clear" w:color="auto" w:fill="011C50"/>
            <w:vAlign w:val="center"/>
            <w:hideMark/>
          </w:tcPr>
          <w:p w14:paraId="747E5F47"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Grupo</w:t>
            </w:r>
            <w:r w:rsidRPr="006A3B2B">
              <w:rPr>
                <w:rFonts w:ascii="Times New Roman" w:eastAsia="Times New Roman" w:hAnsi="Times New Roman"/>
                <w:b/>
                <w:bCs/>
                <w:color w:val="FFFFFF"/>
                <w:sz w:val="24"/>
                <w:szCs w:val="24"/>
                <w:lang w:val="es-MX" w:eastAsia="es-MX"/>
              </w:rPr>
              <w:br/>
              <w:t>Ocupacional</w:t>
            </w:r>
          </w:p>
        </w:tc>
        <w:tc>
          <w:tcPr>
            <w:tcW w:w="1154" w:type="dxa"/>
            <w:vMerge w:val="restart"/>
            <w:tcBorders>
              <w:top w:val="single" w:sz="4" w:space="0" w:color="auto"/>
              <w:left w:val="single" w:sz="4" w:space="0" w:color="FFFFFF"/>
              <w:bottom w:val="single" w:sz="4" w:space="0" w:color="000000"/>
              <w:right w:val="single" w:sz="4" w:space="0" w:color="FFFFFF"/>
            </w:tcBorders>
            <w:shd w:val="clear" w:color="auto" w:fill="011C50"/>
            <w:noWrap/>
            <w:vAlign w:val="center"/>
            <w:hideMark/>
          </w:tcPr>
          <w:p w14:paraId="2F1A1C35"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Sexo</w:t>
            </w:r>
          </w:p>
        </w:tc>
        <w:tc>
          <w:tcPr>
            <w:tcW w:w="1540" w:type="dxa"/>
            <w:vMerge w:val="restart"/>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17B8E902"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Cantidad</w:t>
            </w:r>
            <w:r w:rsidRPr="006A3B2B">
              <w:rPr>
                <w:rFonts w:ascii="Times New Roman" w:eastAsia="Times New Roman" w:hAnsi="Times New Roman"/>
                <w:b/>
                <w:bCs/>
                <w:color w:val="FFFFFF"/>
                <w:sz w:val="24"/>
                <w:szCs w:val="24"/>
                <w:lang w:val="es-MX" w:eastAsia="es-MX"/>
              </w:rPr>
              <w:br/>
              <w:t>Evaluados</w:t>
            </w:r>
          </w:p>
        </w:tc>
        <w:tc>
          <w:tcPr>
            <w:tcW w:w="3619" w:type="dxa"/>
            <w:gridSpan w:val="2"/>
            <w:tcBorders>
              <w:top w:val="single" w:sz="4" w:space="0" w:color="auto"/>
              <w:left w:val="nil"/>
              <w:bottom w:val="single" w:sz="4" w:space="0" w:color="FFFFFF"/>
              <w:right w:val="single" w:sz="4" w:space="0" w:color="000000"/>
            </w:tcBorders>
            <w:shd w:val="clear" w:color="auto" w:fill="011C50"/>
            <w:noWrap/>
            <w:vAlign w:val="center"/>
            <w:hideMark/>
          </w:tcPr>
          <w:p w14:paraId="2BCFBDB5"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Promedio</w:t>
            </w:r>
          </w:p>
        </w:tc>
      </w:tr>
      <w:tr w:rsidR="006A3B2B" w:rsidRPr="006A3B2B" w14:paraId="54F9A886" w14:textId="77777777" w:rsidTr="00735DB1">
        <w:trPr>
          <w:trHeight w:val="229"/>
        </w:trPr>
        <w:tc>
          <w:tcPr>
            <w:tcW w:w="1620" w:type="dxa"/>
            <w:vMerge/>
            <w:tcBorders>
              <w:top w:val="single" w:sz="4" w:space="0" w:color="auto"/>
              <w:left w:val="single" w:sz="4" w:space="0" w:color="auto"/>
              <w:bottom w:val="single" w:sz="4" w:space="0" w:color="000000"/>
              <w:right w:val="single" w:sz="4" w:space="0" w:color="FFFFFF"/>
            </w:tcBorders>
            <w:shd w:val="clear" w:color="auto" w:fill="011C50"/>
            <w:vAlign w:val="center"/>
            <w:hideMark/>
          </w:tcPr>
          <w:p w14:paraId="2A91E8F3"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154"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3AA287EC"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540"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084533D1"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489" w:type="dxa"/>
            <w:tcBorders>
              <w:top w:val="nil"/>
              <w:left w:val="nil"/>
              <w:bottom w:val="single" w:sz="4" w:space="0" w:color="auto"/>
              <w:right w:val="single" w:sz="4" w:space="0" w:color="FFFFFF"/>
            </w:tcBorders>
            <w:shd w:val="clear" w:color="auto" w:fill="011C50"/>
            <w:noWrap/>
            <w:vAlign w:val="center"/>
            <w:hideMark/>
          </w:tcPr>
          <w:p w14:paraId="61E18C8D"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Por Sexo</w:t>
            </w:r>
          </w:p>
        </w:tc>
        <w:tc>
          <w:tcPr>
            <w:tcW w:w="2130" w:type="dxa"/>
            <w:tcBorders>
              <w:top w:val="nil"/>
              <w:left w:val="nil"/>
              <w:bottom w:val="single" w:sz="4" w:space="0" w:color="auto"/>
              <w:right w:val="single" w:sz="4" w:space="0" w:color="auto"/>
            </w:tcBorders>
            <w:shd w:val="clear" w:color="auto" w:fill="011C50"/>
            <w:noWrap/>
            <w:vAlign w:val="center"/>
            <w:hideMark/>
          </w:tcPr>
          <w:p w14:paraId="24D9DCD5"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General</w:t>
            </w:r>
          </w:p>
        </w:tc>
      </w:tr>
      <w:tr w:rsidR="006A3B2B" w:rsidRPr="00A83B5D" w14:paraId="44E3C4F2" w14:textId="77777777" w:rsidTr="006A3B2B">
        <w:trPr>
          <w:trHeight w:val="315"/>
        </w:trPr>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C31205"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I</w:t>
            </w:r>
          </w:p>
        </w:tc>
        <w:tc>
          <w:tcPr>
            <w:tcW w:w="1154" w:type="dxa"/>
            <w:tcBorders>
              <w:top w:val="nil"/>
              <w:left w:val="nil"/>
              <w:bottom w:val="single" w:sz="4" w:space="0" w:color="auto"/>
              <w:right w:val="single" w:sz="4" w:space="0" w:color="auto"/>
            </w:tcBorders>
            <w:shd w:val="clear" w:color="000000" w:fill="FFFFFF"/>
            <w:noWrap/>
            <w:vAlign w:val="bottom"/>
            <w:hideMark/>
          </w:tcPr>
          <w:p w14:paraId="3E970E87"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44151A2C" w14:textId="77777777" w:rsidR="006A3B2B" w:rsidRPr="00735DB1" w:rsidRDefault="00F93D80"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19</w:t>
            </w:r>
          </w:p>
        </w:tc>
        <w:tc>
          <w:tcPr>
            <w:tcW w:w="1489" w:type="dxa"/>
            <w:tcBorders>
              <w:top w:val="nil"/>
              <w:left w:val="nil"/>
              <w:bottom w:val="single" w:sz="4" w:space="0" w:color="auto"/>
              <w:right w:val="single" w:sz="4" w:space="0" w:color="auto"/>
            </w:tcBorders>
            <w:shd w:val="clear" w:color="000000" w:fill="FFFFFF"/>
            <w:noWrap/>
            <w:vAlign w:val="bottom"/>
            <w:hideMark/>
          </w:tcPr>
          <w:p w14:paraId="7899EE9C" w14:textId="77777777" w:rsidR="006A3B2B" w:rsidRPr="00735DB1" w:rsidRDefault="00F93D80"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96.75</w:t>
            </w:r>
            <w:r w:rsidR="006A3B2B" w:rsidRPr="00735DB1">
              <w:rPr>
                <w:rFonts w:ascii="Times New Roman" w:eastAsia="Times New Roman" w:hAnsi="Times New Roman"/>
                <w:color w:val="767171"/>
                <w:sz w:val="20"/>
                <w:szCs w:val="20"/>
                <w:lang w:val="es-MX" w:eastAsia="es-MX"/>
              </w:rPr>
              <w:t>%</w:t>
            </w:r>
          </w:p>
        </w:tc>
        <w:tc>
          <w:tcPr>
            <w:tcW w:w="21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63D4B4" w14:textId="77777777" w:rsidR="006A3B2B" w:rsidRPr="00735DB1" w:rsidRDefault="00F93D80"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96.01</w:t>
            </w:r>
            <w:r w:rsidR="006A3B2B" w:rsidRPr="00735DB1">
              <w:rPr>
                <w:rFonts w:ascii="Times New Roman" w:eastAsia="Times New Roman" w:hAnsi="Times New Roman"/>
                <w:color w:val="767171"/>
                <w:sz w:val="20"/>
                <w:szCs w:val="20"/>
                <w:lang w:val="es-MX" w:eastAsia="es-MX"/>
              </w:rPr>
              <w:t>%</w:t>
            </w:r>
          </w:p>
        </w:tc>
      </w:tr>
      <w:tr w:rsidR="006A3B2B" w:rsidRPr="00A83B5D" w14:paraId="0E1F2787" w14:textId="77777777" w:rsidTr="006A3B2B">
        <w:trPr>
          <w:trHeight w:val="315"/>
        </w:trPr>
        <w:tc>
          <w:tcPr>
            <w:tcW w:w="1620" w:type="dxa"/>
            <w:vMerge/>
            <w:tcBorders>
              <w:top w:val="nil"/>
              <w:left w:val="single" w:sz="4" w:space="0" w:color="auto"/>
              <w:bottom w:val="single" w:sz="4" w:space="0" w:color="auto"/>
              <w:right w:val="single" w:sz="4" w:space="0" w:color="auto"/>
            </w:tcBorders>
            <w:vAlign w:val="center"/>
            <w:hideMark/>
          </w:tcPr>
          <w:p w14:paraId="710763A9" w14:textId="77777777" w:rsidR="006A3B2B" w:rsidRPr="00735DB1" w:rsidRDefault="006A3B2B" w:rsidP="006A3B2B">
            <w:pPr>
              <w:spacing w:after="0" w:line="240" w:lineRule="auto"/>
              <w:jc w:val="left"/>
              <w:rPr>
                <w:rFonts w:ascii="Times New Roman" w:eastAsia="Times New Roman" w:hAnsi="Times New Roman"/>
                <w:b/>
                <w:bCs/>
                <w:color w:val="767171"/>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bottom"/>
            <w:hideMark/>
          </w:tcPr>
          <w:p w14:paraId="43872BE0"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33AB165A" w14:textId="77777777" w:rsidR="006A3B2B" w:rsidRPr="00735DB1" w:rsidRDefault="00F93D80"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17</w:t>
            </w:r>
          </w:p>
        </w:tc>
        <w:tc>
          <w:tcPr>
            <w:tcW w:w="1489" w:type="dxa"/>
            <w:tcBorders>
              <w:top w:val="nil"/>
              <w:left w:val="nil"/>
              <w:bottom w:val="single" w:sz="4" w:space="0" w:color="auto"/>
              <w:right w:val="single" w:sz="4" w:space="0" w:color="auto"/>
            </w:tcBorders>
            <w:shd w:val="clear" w:color="000000" w:fill="FFFFFF"/>
            <w:noWrap/>
            <w:vAlign w:val="bottom"/>
            <w:hideMark/>
          </w:tcPr>
          <w:p w14:paraId="45855CB4" w14:textId="77777777" w:rsidR="006A3B2B" w:rsidRPr="00735DB1" w:rsidRDefault="00F93D80"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95.19</w:t>
            </w:r>
            <w:r w:rsidR="006A3B2B" w:rsidRPr="00735DB1">
              <w:rPr>
                <w:rFonts w:ascii="Times New Roman" w:eastAsia="Times New Roman" w:hAnsi="Times New Roman"/>
                <w:color w:val="767171"/>
                <w:sz w:val="20"/>
                <w:szCs w:val="20"/>
                <w:lang w:val="es-MX" w:eastAsia="es-MX"/>
              </w:rPr>
              <w:t>%</w:t>
            </w:r>
          </w:p>
        </w:tc>
        <w:tc>
          <w:tcPr>
            <w:tcW w:w="2130" w:type="dxa"/>
            <w:vMerge/>
            <w:tcBorders>
              <w:top w:val="nil"/>
              <w:left w:val="single" w:sz="4" w:space="0" w:color="auto"/>
              <w:bottom w:val="single" w:sz="4" w:space="0" w:color="000000"/>
              <w:right w:val="single" w:sz="4" w:space="0" w:color="auto"/>
            </w:tcBorders>
            <w:vAlign w:val="center"/>
            <w:hideMark/>
          </w:tcPr>
          <w:p w14:paraId="28422F59"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p>
        </w:tc>
      </w:tr>
      <w:tr w:rsidR="006A3B2B" w:rsidRPr="00A83B5D" w14:paraId="5E230443" w14:textId="77777777" w:rsidTr="006A3B2B">
        <w:trPr>
          <w:trHeight w:val="315"/>
        </w:trPr>
        <w:tc>
          <w:tcPr>
            <w:tcW w:w="27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C1060"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Total</w:t>
            </w:r>
          </w:p>
        </w:tc>
        <w:tc>
          <w:tcPr>
            <w:tcW w:w="1540" w:type="dxa"/>
            <w:tcBorders>
              <w:top w:val="nil"/>
              <w:left w:val="nil"/>
              <w:bottom w:val="single" w:sz="4" w:space="0" w:color="auto"/>
              <w:right w:val="single" w:sz="4" w:space="0" w:color="auto"/>
            </w:tcBorders>
            <w:shd w:val="clear" w:color="000000" w:fill="FFFFFF"/>
            <w:noWrap/>
            <w:vAlign w:val="bottom"/>
            <w:hideMark/>
          </w:tcPr>
          <w:p w14:paraId="074D24C5" w14:textId="77777777" w:rsidR="006A3B2B" w:rsidRPr="00735DB1" w:rsidRDefault="00F93D80"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36</w:t>
            </w:r>
          </w:p>
        </w:tc>
        <w:tc>
          <w:tcPr>
            <w:tcW w:w="1489" w:type="dxa"/>
            <w:tcBorders>
              <w:top w:val="nil"/>
              <w:left w:val="nil"/>
              <w:bottom w:val="single" w:sz="4" w:space="0" w:color="auto"/>
              <w:right w:val="single" w:sz="4" w:space="0" w:color="auto"/>
            </w:tcBorders>
            <w:shd w:val="clear" w:color="000000" w:fill="FFFFFF"/>
            <w:noWrap/>
            <w:vAlign w:val="bottom"/>
            <w:hideMark/>
          </w:tcPr>
          <w:p w14:paraId="358850A4"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r w:rsidRPr="00A83B5D">
              <w:rPr>
                <w:rFonts w:ascii="Times New Roman" w:eastAsia="Times New Roman" w:hAnsi="Times New Roman"/>
                <w:color w:val="767171"/>
                <w:sz w:val="24"/>
                <w:szCs w:val="24"/>
                <w:lang w:val="es-MX" w:eastAsia="es-MX"/>
              </w:rPr>
              <w:t> </w:t>
            </w:r>
          </w:p>
        </w:tc>
        <w:tc>
          <w:tcPr>
            <w:tcW w:w="2130" w:type="dxa"/>
            <w:vMerge/>
            <w:tcBorders>
              <w:top w:val="nil"/>
              <w:left w:val="single" w:sz="4" w:space="0" w:color="auto"/>
              <w:bottom w:val="single" w:sz="4" w:space="0" w:color="000000"/>
              <w:right w:val="single" w:sz="4" w:space="0" w:color="auto"/>
            </w:tcBorders>
            <w:vAlign w:val="center"/>
            <w:hideMark/>
          </w:tcPr>
          <w:p w14:paraId="498A6A76"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p>
        </w:tc>
      </w:tr>
    </w:tbl>
    <w:p w14:paraId="00675E8D" w14:textId="77777777" w:rsidR="006A3B2B" w:rsidRDefault="006A3B2B" w:rsidP="006A3B2B">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 xml:space="preserve">Fuente: </w:t>
      </w:r>
      <w:r w:rsidR="00725B4B" w:rsidRPr="00A83B5D">
        <w:rPr>
          <w:rFonts w:ascii="Times New Roman" w:eastAsia="Times New Roman" w:hAnsi="Times New Roman"/>
          <w:color w:val="767171"/>
          <w:sz w:val="20"/>
          <w:szCs w:val="20"/>
          <w:lang w:val="es-MX" w:eastAsia="es-MX"/>
        </w:rPr>
        <w:t>Dirección de</w:t>
      </w:r>
      <w:r w:rsidRPr="00A83B5D">
        <w:rPr>
          <w:rFonts w:ascii="Times New Roman" w:eastAsia="Times New Roman" w:hAnsi="Times New Roman"/>
          <w:color w:val="767171"/>
          <w:sz w:val="20"/>
          <w:szCs w:val="20"/>
          <w:lang w:val="es-MX" w:eastAsia="es-MX"/>
        </w:rPr>
        <w:t xml:space="preserve"> Recursos Humanos</w:t>
      </w:r>
    </w:p>
    <w:p w14:paraId="18A30365" w14:textId="77777777" w:rsidR="00823BB5" w:rsidRPr="00A83B5D" w:rsidRDefault="00823BB5" w:rsidP="006A3B2B">
      <w:pPr>
        <w:spacing w:after="0" w:line="240" w:lineRule="auto"/>
        <w:jc w:val="left"/>
        <w:rPr>
          <w:rFonts w:ascii="Times New Roman" w:eastAsia="Times New Roman" w:hAnsi="Times New Roman"/>
          <w:color w:val="767171"/>
          <w:sz w:val="20"/>
          <w:szCs w:val="20"/>
          <w:lang w:val="es-MX" w:eastAsia="es-MX"/>
        </w:rPr>
      </w:pPr>
    </w:p>
    <w:p w14:paraId="40C5E7B3" w14:textId="77777777" w:rsidR="00C94D1E" w:rsidRPr="00A83B5D" w:rsidRDefault="00C94D1E" w:rsidP="006A3B2B">
      <w:pPr>
        <w:spacing w:after="0" w:line="240" w:lineRule="auto"/>
        <w:jc w:val="left"/>
        <w:rPr>
          <w:rFonts w:ascii="Times New Roman" w:eastAsia="Times New Roman" w:hAnsi="Times New Roman"/>
          <w:color w:val="767171"/>
          <w:sz w:val="20"/>
          <w:szCs w:val="20"/>
          <w:lang w:val="es-MX" w:eastAsia="es-MX"/>
        </w:rPr>
      </w:pPr>
    </w:p>
    <w:p w14:paraId="0356941B" w14:textId="77777777" w:rsidR="00C94D1E" w:rsidRPr="00A83B5D" w:rsidRDefault="00C94D1E" w:rsidP="006A3B2B">
      <w:pPr>
        <w:spacing w:after="0" w:line="240" w:lineRule="auto"/>
        <w:jc w:val="left"/>
        <w:rPr>
          <w:rFonts w:ascii="Times New Roman" w:eastAsia="Times New Roman" w:hAnsi="Times New Roman"/>
          <w:color w:val="767171"/>
          <w:sz w:val="20"/>
          <w:szCs w:val="20"/>
          <w:lang w:val="es-MX" w:eastAsia="es-MX"/>
        </w:rPr>
      </w:pPr>
    </w:p>
    <w:p w14:paraId="2B7C7FD7" w14:textId="77777777" w:rsidR="006A3B2B" w:rsidRDefault="006A3B2B" w:rsidP="006A3B2B">
      <w:pPr>
        <w:spacing w:after="0" w:line="240" w:lineRule="auto"/>
        <w:jc w:val="left"/>
        <w:rPr>
          <w:rFonts w:ascii="Times New Roman" w:eastAsia="Times New Roman" w:hAnsi="Times New Roman"/>
          <w:color w:val="4C4747"/>
          <w:sz w:val="20"/>
          <w:szCs w:val="20"/>
          <w:lang w:val="es-MX" w:eastAsia="es-MX"/>
        </w:rPr>
      </w:pPr>
    </w:p>
    <w:p w14:paraId="62411F23" w14:textId="77777777" w:rsidR="006A3B2B" w:rsidRPr="00A83B5D" w:rsidRDefault="00126B8A" w:rsidP="00CF16DD">
      <w:pPr>
        <w:spacing w:line="360" w:lineRule="auto"/>
        <w:jc w:val="center"/>
        <w:rPr>
          <w:rFonts w:ascii="Times New Roman" w:hAnsi="Times New Roman"/>
          <w:color w:val="767171"/>
          <w:spacing w:val="20"/>
          <w:sz w:val="24"/>
          <w:szCs w:val="24"/>
          <w:lang w:val="es-DO"/>
        </w:rPr>
      </w:pPr>
      <w:r w:rsidRPr="00A83B5D">
        <w:rPr>
          <w:rFonts w:ascii="Times New Roman" w:hAnsi="Times New Roman"/>
          <w:color w:val="767171"/>
          <w:spacing w:val="20"/>
          <w:sz w:val="24"/>
          <w:szCs w:val="24"/>
          <w:lang w:val="es-DO"/>
        </w:rPr>
        <w:t>Cuadro No. 6</w:t>
      </w:r>
    </w:p>
    <w:p w14:paraId="77547F37" w14:textId="77777777" w:rsidR="006A3B2B" w:rsidRPr="00A83B5D" w:rsidRDefault="006A3B2B" w:rsidP="00CF16DD">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II</w:t>
      </w:r>
    </w:p>
    <w:tbl>
      <w:tblPr>
        <w:tblW w:w="7933" w:type="dxa"/>
        <w:tblInd w:w="75" w:type="dxa"/>
        <w:tblCellMar>
          <w:left w:w="70" w:type="dxa"/>
          <w:right w:w="70" w:type="dxa"/>
        </w:tblCellMar>
        <w:tblLook w:val="04A0" w:firstRow="1" w:lastRow="0" w:firstColumn="1" w:lastColumn="0" w:noHBand="0" w:noVBand="1"/>
      </w:tblPr>
      <w:tblGrid>
        <w:gridCol w:w="1620"/>
        <w:gridCol w:w="1154"/>
        <w:gridCol w:w="1540"/>
        <w:gridCol w:w="1489"/>
        <w:gridCol w:w="2130"/>
      </w:tblGrid>
      <w:tr w:rsidR="006A3B2B" w:rsidRPr="006A3B2B" w14:paraId="253B511A" w14:textId="77777777" w:rsidTr="00735DB1">
        <w:trPr>
          <w:trHeight w:val="317"/>
        </w:trPr>
        <w:tc>
          <w:tcPr>
            <w:tcW w:w="1620" w:type="dxa"/>
            <w:vMerge w:val="restart"/>
            <w:tcBorders>
              <w:top w:val="single" w:sz="4" w:space="0" w:color="auto"/>
              <w:left w:val="single" w:sz="4" w:space="0" w:color="auto"/>
              <w:bottom w:val="single" w:sz="4" w:space="0" w:color="000000"/>
              <w:right w:val="single" w:sz="4" w:space="0" w:color="FFFFFF"/>
            </w:tcBorders>
            <w:shd w:val="clear" w:color="auto" w:fill="011C50"/>
            <w:vAlign w:val="center"/>
            <w:hideMark/>
          </w:tcPr>
          <w:p w14:paraId="7FA16AB2"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Grupo</w:t>
            </w:r>
            <w:r w:rsidRPr="006A3B2B">
              <w:rPr>
                <w:rFonts w:ascii="Times New Roman" w:eastAsia="Times New Roman" w:hAnsi="Times New Roman"/>
                <w:b/>
                <w:bCs/>
                <w:color w:val="FFFFFF"/>
                <w:sz w:val="24"/>
                <w:szCs w:val="24"/>
                <w:lang w:val="es-MX" w:eastAsia="es-MX"/>
              </w:rPr>
              <w:br/>
              <w:t>Ocupacional</w:t>
            </w:r>
          </w:p>
        </w:tc>
        <w:tc>
          <w:tcPr>
            <w:tcW w:w="1154" w:type="dxa"/>
            <w:vMerge w:val="restart"/>
            <w:tcBorders>
              <w:top w:val="single" w:sz="4" w:space="0" w:color="auto"/>
              <w:left w:val="single" w:sz="4" w:space="0" w:color="FFFFFF"/>
              <w:bottom w:val="single" w:sz="4" w:space="0" w:color="000000"/>
              <w:right w:val="single" w:sz="4" w:space="0" w:color="FFFFFF"/>
            </w:tcBorders>
            <w:shd w:val="clear" w:color="auto" w:fill="011C50"/>
            <w:noWrap/>
            <w:vAlign w:val="center"/>
            <w:hideMark/>
          </w:tcPr>
          <w:p w14:paraId="6E872978"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Sexo</w:t>
            </w:r>
          </w:p>
        </w:tc>
        <w:tc>
          <w:tcPr>
            <w:tcW w:w="1540" w:type="dxa"/>
            <w:vMerge w:val="restart"/>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524ED5B5"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Cantidad</w:t>
            </w:r>
            <w:r w:rsidRPr="006A3B2B">
              <w:rPr>
                <w:rFonts w:ascii="Times New Roman" w:eastAsia="Times New Roman" w:hAnsi="Times New Roman"/>
                <w:b/>
                <w:bCs/>
                <w:color w:val="FFFFFF"/>
                <w:sz w:val="24"/>
                <w:szCs w:val="24"/>
                <w:lang w:val="es-MX" w:eastAsia="es-MX"/>
              </w:rPr>
              <w:br/>
              <w:t>Evaluados</w:t>
            </w:r>
          </w:p>
        </w:tc>
        <w:tc>
          <w:tcPr>
            <w:tcW w:w="3619" w:type="dxa"/>
            <w:gridSpan w:val="2"/>
            <w:tcBorders>
              <w:top w:val="single" w:sz="4" w:space="0" w:color="auto"/>
              <w:left w:val="nil"/>
              <w:bottom w:val="single" w:sz="4" w:space="0" w:color="FFFFFF"/>
              <w:right w:val="single" w:sz="4" w:space="0" w:color="000000"/>
            </w:tcBorders>
            <w:shd w:val="clear" w:color="auto" w:fill="011C50"/>
            <w:noWrap/>
            <w:vAlign w:val="center"/>
            <w:hideMark/>
          </w:tcPr>
          <w:p w14:paraId="356956FF"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Promedio</w:t>
            </w:r>
          </w:p>
        </w:tc>
      </w:tr>
      <w:tr w:rsidR="006A3B2B" w:rsidRPr="006A3B2B" w14:paraId="4F991791" w14:textId="77777777" w:rsidTr="00735DB1">
        <w:trPr>
          <w:trHeight w:val="315"/>
        </w:trPr>
        <w:tc>
          <w:tcPr>
            <w:tcW w:w="1620" w:type="dxa"/>
            <w:vMerge/>
            <w:tcBorders>
              <w:top w:val="single" w:sz="4" w:space="0" w:color="auto"/>
              <w:left w:val="single" w:sz="4" w:space="0" w:color="auto"/>
              <w:bottom w:val="single" w:sz="4" w:space="0" w:color="000000"/>
              <w:right w:val="single" w:sz="4" w:space="0" w:color="FFFFFF"/>
            </w:tcBorders>
            <w:shd w:val="clear" w:color="auto" w:fill="011C50"/>
            <w:vAlign w:val="center"/>
            <w:hideMark/>
          </w:tcPr>
          <w:p w14:paraId="6FA30B77"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154"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5CFBB6D6"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540"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3FA20B15"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489" w:type="dxa"/>
            <w:tcBorders>
              <w:top w:val="nil"/>
              <w:left w:val="nil"/>
              <w:bottom w:val="single" w:sz="4" w:space="0" w:color="auto"/>
              <w:right w:val="single" w:sz="4" w:space="0" w:color="FFFFFF"/>
            </w:tcBorders>
            <w:shd w:val="clear" w:color="auto" w:fill="011C50"/>
            <w:noWrap/>
            <w:vAlign w:val="center"/>
            <w:hideMark/>
          </w:tcPr>
          <w:p w14:paraId="468FE837"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Por Sexo</w:t>
            </w:r>
          </w:p>
        </w:tc>
        <w:tc>
          <w:tcPr>
            <w:tcW w:w="2130" w:type="dxa"/>
            <w:tcBorders>
              <w:top w:val="nil"/>
              <w:left w:val="nil"/>
              <w:bottom w:val="single" w:sz="4" w:space="0" w:color="auto"/>
              <w:right w:val="single" w:sz="4" w:space="0" w:color="auto"/>
            </w:tcBorders>
            <w:shd w:val="clear" w:color="auto" w:fill="011C50"/>
            <w:noWrap/>
            <w:vAlign w:val="center"/>
            <w:hideMark/>
          </w:tcPr>
          <w:p w14:paraId="19CC59AE"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General</w:t>
            </w:r>
          </w:p>
        </w:tc>
      </w:tr>
      <w:tr w:rsidR="006A3B2B" w:rsidRPr="00A83B5D" w14:paraId="094073F1" w14:textId="77777777" w:rsidTr="006A3B2B">
        <w:trPr>
          <w:trHeight w:val="315"/>
        </w:trPr>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F29E7B9"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II</w:t>
            </w:r>
          </w:p>
        </w:tc>
        <w:tc>
          <w:tcPr>
            <w:tcW w:w="1154" w:type="dxa"/>
            <w:tcBorders>
              <w:top w:val="nil"/>
              <w:left w:val="nil"/>
              <w:bottom w:val="single" w:sz="4" w:space="0" w:color="auto"/>
              <w:right w:val="single" w:sz="4" w:space="0" w:color="auto"/>
            </w:tcBorders>
            <w:shd w:val="clear" w:color="000000" w:fill="FFFFFF"/>
            <w:noWrap/>
            <w:vAlign w:val="bottom"/>
            <w:hideMark/>
          </w:tcPr>
          <w:p w14:paraId="45AB7A13"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5E770AE2" w14:textId="77777777" w:rsidR="006A3B2B" w:rsidRPr="00735DB1" w:rsidRDefault="007933B6"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18</w:t>
            </w:r>
          </w:p>
        </w:tc>
        <w:tc>
          <w:tcPr>
            <w:tcW w:w="1489" w:type="dxa"/>
            <w:tcBorders>
              <w:top w:val="nil"/>
              <w:left w:val="nil"/>
              <w:bottom w:val="single" w:sz="4" w:space="0" w:color="auto"/>
              <w:right w:val="single" w:sz="4" w:space="0" w:color="auto"/>
            </w:tcBorders>
            <w:shd w:val="clear" w:color="000000" w:fill="FFFFFF"/>
            <w:noWrap/>
            <w:vAlign w:val="bottom"/>
            <w:hideMark/>
          </w:tcPr>
          <w:p w14:paraId="17E97418" w14:textId="77777777" w:rsidR="006A3B2B" w:rsidRPr="00735DB1" w:rsidRDefault="007933B6"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94.34</w:t>
            </w:r>
            <w:r w:rsidR="006A3B2B" w:rsidRPr="00735DB1">
              <w:rPr>
                <w:rFonts w:ascii="Times New Roman" w:eastAsia="Times New Roman" w:hAnsi="Times New Roman"/>
                <w:color w:val="767171"/>
                <w:sz w:val="20"/>
                <w:szCs w:val="20"/>
                <w:lang w:val="es-MX" w:eastAsia="es-MX"/>
              </w:rPr>
              <w:t>%</w:t>
            </w:r>
          </w:p>
        </w:tc>
        <w:tc>
          <w:tcPr>
            <w:tcW w:w="21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177716" w14:textId="77777777" w:rsidR="006A3B2B" w:rsidRPr="00735DB1" w:rsidRDefault="007933B6"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93.98</w:t>
            </w:r>
            <w:r w:rsidR="006A3B2B" w:rsidRPr="00735DB1">
              <w:rPr>
                <w:rFonts w:ascii="Times New Roman" w:eastAsia="Times New Roman" w:hAnsi="Times New Roman"/>
                <w:color w:val="767171"/>
                <w:sz w:val="20"/>
                <w:szCs w:val="20"/>
                <w:lang w:val="es-MX" w:eastAsia="es-MX"/>
              </w:rPr>
              <w:t>%</w:t>
            </w:r>
          </w:p>
        </w:tc>
      </w:tr>
      <w:tr w:rsidR="006A3B2B" w:rsidRPr="00A83B5D" w14:paraId="16EA7A40" w14:textId="77777777" w:rsidTr="006A3B2B">
        <w:trPr>
          <w:trHeight w:val="315"/>
        </w:trPr>
        <w:tc>
          <w:tcPr>
            <w:tcW w:w="1620" w:type="dxa"/>
            <w:vMerge/>
            <w:tcBorders>
              <w:top w:val="nil"/>
              <w:left w:val="single" w:sz="4" w:space="0" w:color="auto"/>
              <w:bottom w:val="single" w:sz="4" w:space="0" w:color="auto"/>
              <w:right w:val="single" w:sz="4" w:space="0" w:color="auto"/>
            </w:tcBorders>
            <w:vAlign w:val="center"/>
            <w:hideMark/>
          </w:tcPr>
          <w:p w14:paraId="08AC9C3A" w14:textId="77777777" w:rsidR="006A3B2B" w:rsidRPr="00A83B5D" w:rsidRDefault="006A3B2B" w:rsidP="006A3B2B">
            <w:pPr>
              <w:spacing w:after="0" w:line="240" w:lineRule="auto"/>
              <w:jc w:val="left"/>
              <w:rPr>
                <w:rFonts w:ascii="Times New Roman" w:eastAsia="Times New Roman" w:hAnsi="Times New Roman"/>
                <w:b/>
                <w:bCs/>
                <w:color w:val="767171"/>
                <w:sz w:val="24"/>
                <w:szCs w:val="24"/>
                <w:lang w:val="es-MX" w:eastAsia="es-MX"/>
              </w:rPr>
            </w:pPr>
          </w:p>
        </w:tc>
        <w:tc>
          <w:tcPr>
            <w:tcW w:w="1154" w:type="dxa"/>
            <w:tcBorders>
              <w:top w:val="nil"/>
              <w:left w:val="nil"/>
              <w:bottom w:val="single" w:sz="4" w:space="0" w:color="auto"/>
              <w:right w:val="single" w:sz="4" w:space="0" w:color="auto"/>
            </w:tcBorders>
            <w:shd w:val="clear" w:color="000000" w:fill="FFFFFF"/>
            <w:noWrap/>
            <w:vAlign w:val="bottom"/>
            <w:hideMark/>
          </w:tcPr>
          <w:p w14:paraId="60F20EF9"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41353F3F" w14:textId="77777777" w:rsidR="006A3B2B" w:rsidRPr="00735DB1" w:rsidRDefault="007933B6"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11</w:t>
            </w:r>
          </w:p>
        </w:tc>
        <w:tc>
          <w:tcPr>
            <w:tcW w:w="1489" w:type="dxa"/>
            <w:tcBorders>
              <w:top w:val="nil"/>
              <w:left w:val="nil"/>
              <w:bottom w:val="single" w:sz="4" w:space="0" w:color="auto"/>
              <w:right w:val="single" w:sz="4" w:space="0" w:color="auto"/>
            </w:tcBorders>
            <w:shd w:val="clear" w:color="000000" w:fill="FFFFFF"/>
            <w:noWrap/>
            <w:vAlign w:val="bottom"/>
            <w:hideMark/>
          </w:tcPr>
          <w:p w14:paraId="32C83718" w14:textId="77777777" w:rsidR="006A3B2B" w:rsidRPr="00735DB1" w:rsidRDefault="007933B6"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93.39</w:t>
            </w:r>
            <w:r w:rsidR="006A3B2B" w:rsidRPr="00735DB1">
              <w:rPr>
                <w:rFonts w:ascii="Times New Roman" w:eastAsia="Times New Roman" w:hAnsi="Times New Roman"/>
                <w:color w:val="767171"/>
                <w:sz w:val="20"/>
                <w:szCs w:val="20"/>
                <w:lang w:val="es-MX" w:eastAsia="es-MX"/>
              </w:rPr>
              <w:t>%</w:t>
            </w:r>
          </w:p>
        </w:tc>
        <w:tc>
          <w:tcPr>
            <w:tcW w:w="2130" w:type="dxa"/>
            <w:vMerge/>
            <w:tcBorders>
              <w:top w:val="nil"/>
              <w:left w:val="single" w:sz="4" w:space="0" w:color="auto"/>
              <w:bottom w:val="single" w:sz="4" w:space="0" w:color="000000"/>
              <w:right w:val="single" w:sz="4" w:space="0" w:color="auto"/>
            </w:tcBorders>
            <w:vAlign w:val="center"/>
            <w:hideMark/>
          </w:tcPr>
          <w:p w14:paraId="45F65A14"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p>
        </w:tc>
      </w:tr>
      <w:tr w:rsidR="006A3B2B" w:rsidRPr="00A83B5D" w14:paraId="181FC30E" w14:textId="77777777" w:rsidTr="006A3B2B">
        <w:trPr>
          <w:trHeight w:val="315"/>
        </w:trPr>
        <w:tc>
          <w:tcPr>
            <w:tcW w:w="27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09994"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lastRenderedPageBreak/>
              <w:t>Total</w:t>
            </w:r>
          </w:p>
        </w:tc>
        <w:tc>
          <w:tcPr>
            <w:tcW w:w="1540" w:type="dxa"/>
            <w:tcBorders>
              <w:top w:val="nil"/>
              <w:left w:val="nil"/>
              <w:bottom w:val="single" w:sz="4" w:space="0" w:color="auto"/>
              <w:right w:val="single" w:sz="4" w:space="0" w:color="auto"/>
            </w:tcBorders>
            <w:shd w:val="clear" w:color="000000" w:fill="FFFFFF"/>
            <w:noWrap/>
            <w:vAlign w:val="bottom"/>
            <w:hideMark/>
          </w:tcPr>
          <w:p w14:paraId="60F0A2AC" w14:textId="77777777" w:rsidR="006A3B2B" w:rsidRPr="00735DB1" w:rsidRDefault="007933B6"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29</w:t>
            </w:r>
          </w:p>
        </w:tc>
        <w:tc>
          <w:tcPr>
            <w:tcW w:w="1489" w:type="dxa"/>
            <w:tcBorders>
              <w:top w:val="nil"/>
              <w:left w:val="nil"/>
              <w:bottom w:val="single" w:sz="4" w:space="0" w:color="auto"/>
              <w:right w:val="single" w:sz="4" w:space="0" w:color="auto"/>
            </w:tcBorders>
            <w:shd w:val="clear" w:color="000000" w:fill="FFFFFF"/>
            <w:noWrap/>
            <w:vAlign w:val="bottom"/>
            <w:hideMark/>
          </w:tcPr>
          <w:p w14:paraId="0A9D8D82"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r w:rsidRPr="00A83B5D">
              <w:rPr>
                <w:rFonts w:ascii="Times New Roman" w:eastAsia="Times New Roman" w:hAnsi="Times New Roman"/>
                <w:color w:val="767171"/>
                <w:sz w:val="24"/>
                <w:szCs w:val="24"/>
                <w:lang w:val="es-MX" w:eastAsia="es-MX"/>
              </w:rPr>
              <w:t> </w:t>
            </w:r>
          </w:p>
        </w:tc>
        <w:tc>
          <w:tcPr>
            <w:tcW w:w="2130" w:type="dxa"/>
            <w:vMerge/>
            <w:tcBorders>
              <w:top w:val="nil"/>
              <w:left w:val="single" w:sz="4" w:space="0" w:color="auto"/>
              <w:bottom w:val="single" w:sz="4" w:space="0" w:color="000000"/>
              <w:right w:val="single" w:sz="4" w:space="0" w:color="auto"/>
            </w:tcBorders>
            <w:vAlign w:val="center"/>
            <w:hideMark/>
          </w:tcPr>
          <w:p w14:paraId="594A72B7" w14:textId="77777777" w:rsidR="006A3B2B" w:rsidRPr="00A83B5D" w:rsidRDefault="006A3B2B" w:rsidP="006A3B2B">
            <w:pPr>
              <w:spacing w:after="0" w:line="240" w:lineRule="auto"/>
              <w:jc w:val="left"/>
              <w:rPr>
                <w:rFonts w:ascii="Times New Roman" w:eastAsia="Times New Roman" w:hAnsi="Times New Roman"/>
                <w:color w:val="767171"/>
                <w:sz w:val="24"/>
                <w:szCs w:val="24"/>
                <w:lang w:val="es-MX" w:eastAsia="es-MX"/>
              </w:rPr>
            </w:pPr>
          </w:p>
        </w:tc>
      </w:tr>
    </w:tbl>
    <w:p w14:paraId="158AAB22" w14:textId="77777777" w:rsidR="006A3B2B" w:rsidRPr="00A83B5D" w:rsidRDefault="006A3B2B" w:rsidP="006A3B2B">
      <w:pPr>
        <w:spacing w:after="0" w:line="240" w:lineRule="auto"/>
        <w:jc w:val="left"/>
        <w:rPr>
          <w:rFonts w:ascii="Times New Roman" w:eastAsia="Times New Roman" w:hAnsi="Times New Roman"/>
          <w:color w:val="767171"/>
          <w:sz w:val="20"/>
          <w:szCs w:val="20"/>
          <w:lang w:val="es-MX" w:eastAsia="es-MX"/>
        </w:rPr>
      </w:pPr>
      <w:r w:rsidRPr="00A83B5D">
        <w:rPr>
          <w:rFonts w:ascii="Times New Roman" w:eastAsia="Times New Roman" w:hAnsi="Times New Roman"/>
          <w:color w:val="767171"/>
          <w:sz w:val="20"/>
          <w:szCs w:val="20"/>
          <w:lang w:val="es-MX" w:eastAsia="es-MX"/>
        </w:rPr>
        <w:t xml:space="preserve">Fuente: </w:t>
      </w:r>
      <w:r w:rsidR="00725B4B" w:rsidRPr="00A83B5D">
        <w:rPr>
          <w:rFonts w:ascii="Times New Roman" w:eastAsia="Times New Roman" w:hAnsi="Times New Roman"/>
          <w:color w:val="767171"/>
          <w:sz w:val="20"/>
          <w:szCs w:val="20"/>
          <w:lang w:val="es-MX" w:eastAsia="es-MX"/>
        </w:rPr>
        <w:t>Dirección de</w:t>
      </w:r>
      <w:r w:rsidRPr="00A83B5D">
        <w:rPr>
          <w:rFonts w:ascii="Times New Roman" w:eastAsia="Times New Roman" w:hAnsi="Times New Roman"/>
          <w:color w:val="767171"/>
          <w:sz w:val="20"/>
          <w:szCs w:val="20"/>
          <w:lang w:val="es-MX" w:eastAsia="es-MX"/>
        </w:rPr>
        <w:t xml:space="preserve"> Recursos Humanos</w:t>
      </w:r>
    </w:p>
    <w:p w14:paraId="03D3EFED" w14:textId="77777777" w:rsidR="00F57196" w:rsidRDefault="00F57196" w:rsidP="006A3B2B">
      <w:pPr>
        <w:spacing w:after="0" w:line="240" w:lineRule="auto"/>
        <w:jc w:val="left"/>
        <w:rPr>
          <w:rFonts w:ascii="Times New Roman" w:eastAsia="Times New Roman" w:hAnsi="Times New Roman"/>
          <w:color w:val="4C4747"/>
          <w:sz w:val="20"/>
          <w:szCs w:val="20"/>
          <w:lang w:val="es-MX" w:eastAsia="es-MX"/>
        </w:rPr>
      </w:pPr>
    </w:p>
    <w:p w14:paraId="74A80FE4" w14:textId="77777777" w:rsidR="006A3B2B" w:rsidRPr="00CF16DD" w:rsidRDefault="006A3B2B" w:rsidP="008676E6">
      <w:pPr>
        <w:spacing w:line="360" w:lineRule="auto"/>
        <w:rPr>
          <w:rFonts w:ascii="Times New Roman" w:hAnsi="Times New Roman"/>
          <w:color w:val="4C4747"/>
          <w:spacing w:val="20"/>
          <w:sz w:val="24"/>
          <w:szCs w:val="24"/>
          <w:lang w:val="es-DO"/>
        </w:rPr>
      </w:pPr>
    </w:p>
    <w:p w14:paraId="6E7691E4" w14:textId="77777777" w:rsidR="006A3B2B" w:rsidRPr="008665AD" w:rsidRDefault="00126B8A" w:rsidP="006A3B2B">
      <w:pPr>
        <w:spacing w:line="360" w:lineRule="auto"/>
        <w:jc w:val="center"/>
        <w:rPr>
          <w:rFonts w:ascii="Times New Roman" w:hAnsi="Times New Roman"/>
          <w:color w:val="767171"/>
          <w:spacing w:val="20"/>
          <w:sz w:val="24"/>
          <w:szCs w:val="24"/>
          <w:lang w:val="es-DO"/>
        </w:rPr>
      </w:pPr>
      <w:r w:rsidRPr="008665AD">
        <w:rPr>
          <w:rFonts w:ascii="Times New Roman" w:hAnsi="Times New Roman"/>
          <w:color w:val="767171"/>
          <w:spacing w:val="20"/>
          <w:sz w:val="24"/>
          <w:szCs w:val="24"/>
          <w:lang w:val="es-DO"/>
        </w:rPr>
        <w:t>Cuadro No. 7</w:t>
      </w:r>
    </w:p>
    <w:p w14:paraId="55C7BF9A" w14:textId="77777777" w:rsidR="006A3B2B" w:rsidRPr="008665AD" w:rsidRDefault="006A3B2B" w:rsidP="006A3B2B">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III</w:t>
      </w:r>
    </w:p>
    <w:tbl>
      <w:tblPr>
        <w:tblW w:w="7933" w:type="dxa"/>
        <w:tblInd w:w="75" w:type="dxa"/>
        <w:tblCellMar>
          <w:left w:w="70" w:type="dxa"/>
          <w:right w:w="70" w:type="dxa"/>
        </w:tblCellMar>
        <w:tblLook w:val="04A0" w:firstRow="1" w:lastRow="0" w:firstColumn="1" w:lastColumn="0" w:noHBand="0" w:noVBand="1"/>
      </w:tblPr>
      <w:tblGrid>
        <w:gridCol w:w="1620"/>
        <w:gridCol w:w="1154"/>
        <w:gridCol w:w="1540"/>
        <w:gridCol w:w="1489"/>
        <w:gridCol w:w="2130"/>
      </w:tblGrid>
      <w:tr w:rsidR="006A3B2B" w:rsidRPr="006A3B2B" w14:paraId="3BDC7848" w14:textId="77777777" w:rsidTr="00735DB1">
        <w:trPr>
          <w:trHeight w:val="197"/>
        </w:trPr>
        <w:tc>
          <w:tcPr>
            <w:tcW w:w="1620" w:type="dxa"/>
            <w:vMerge w:val="restart"/>
            <w:tcBorders>
              <w:top w:val="single" w:sz="4" w:space="0" w:color="auto"/>
              <w:left w:val="single" w:sz="4" w:space="0" w:color="auto"/>
              <w:bottom w:val="single" w:sz="4" w:space="0" w:color="000000"/>
              <w:right w:val="single" w:sz="4" w:space="0" w:color="FFFFFF"/>
            </w:tcBorders>
            <w:shd w:val="clear" w:color="auto" w:fill="011C50"/>
            <w:vAlign w:val="center"/>
            <w:hideMark/>
          </w:tcPr>
          <w:p w14:paraId="6B0E66D0"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Grupo</w:t>
            </w:r>
            <w:r w:rsidRPr="006A3B2B">
              <w:rPr>
                <w:rFonts w:ascii="Times New Roman" w:eastAsia="Times New Roman" w:hAnsi="Times New Roman"/>
                <w:b/>
                <w:bCs/>
                <w:color w:val="FFFFFF"/>
                <w:sz w:val="24"/>
                <w:szCs w:val="24"/>
                <w:lang w:val="es-MX" w:eastAsia="es-MX"/>
              </w:rPr>
              <w:br/>
              <w:t>Ocupacional</w:t>
            </w:r>
          </w:p>
        </w:tc>
        <w:tc>
          <w:tcPr>
            <w:tcW w:w="1154" w:type="dxa"/>
            <w:vMerge w:val="restart"/>
            <w:tcBorders>
              <w:top w:val="single" w:sz="4" w:space="0" w:color="auto"/>
              <w:left w:val="single" w:sz="4" w:space="0" w:color="FFFFFF"/>
              <w:bottom w:val="single" w:sz="4" w:space="0" w:color="000000"/>
              <w:right w:val="single" w:sz="4" w:space="0" w:color="FFFFFF"/>
            </w:tcBorders>
            <w:shd w:val="clear" w:color="auto" w:fill="011C50"/>
            <w:noWrap/>
            <w:vAlign w:val="center"/>
            <w:hideMark/>
          </w:tcPr>
          <w:p w14:paraId="228B1AAC"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Sexo</w:t>
            </w:r>
          </w:p>
        </w:tc>
        <w:tc>
          <w:tcPr>
            <w:tcW w:w="1540" w:type="dxa"/>
            <w:vMerge w:val="restart"/>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4D8AFB8B"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Cantidad</w:t>
            </w:r>
            <w:r w:rsidRPr="006A3B2B">
              <w:rPr>
                <w:rFonts w:ascii="Times New Roman" w:eastAsia="Times New Roman" w:hAnsi="Times New Roman"/>
                <w:b/>
                <w:bCs/>
                <w:color w:val="FFFFFF"/>
                <w:sz w:val="24"/>
                <w:szCs w:val="24"/>
                <w:lang w:val="es-MX" w:eastAsia="es-MX"/>
              </w:rPr>
              <w:br/>
              <w:t>Evaluados</w:t>
            </w:r>
          </w:p>
        </w:tc>
        <w:tc>
          <w:tcPr>
            <w:tcW w:w="3619" w:type="dxa"/>
            <w:gridSpan w:val="2"/>
            <w:tcBorders>
              <w:top w:val="single" w:sz="4" w:space="0" w:color="auto"/>
              <w:left w:val="nil"/>
              <w:bottom w:val="single" w:sz="4" w:space="0" w:color="FFFFFF"/>
              <w:right w:val="single" w:sz="4" w:space="0" w:color="000000"/>
            </w:tcBorders>
            <w:shd w:val="clear" w:color="auto" w:fill="011C50"/>
            <w:noWrap/>
            <w:vAlign w:val="center"/>
            <w:hideMark/>
          </w:tcPr>
          <w:p w14:paraId="67E0F323"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Promedio</w:t>
            </w:r>
          </w:p>
        </w:tc>
      </w:tr>
      <w:tr w:rsidR="006A3B2B" w:rsidRPr="006A3B2B" w14:paraId="07817016" w14:textId="77777777" w:rsidTr="00735DB1">
        <w:trPr>
          <w:trHeight w:val="187"/>
        </w:trPr>
        <w:tc>
          <w:tcPr>
            <w:tcW w:w="1620" w:type="dxa"/>
            <w:vMerge/>
            <w:tcBorders>
              <w:top w:val="single" w:sz="4" w:space="0" w:color="auto"/>
              <w:left w:val="single" w:sz="4" w:space="0" w:color="auto"/>
              <w:bottom w:val="single" w:sz="4" w:space="0" w:color="000000"/>
              <w:right w:val="single" w:sz="4" w:space="0" w:color="FFFFFF"/>
            </w:tcBorders>
            <w:shd w:val="clear" w:color="auto" w:fill="011C50"/>
            <w:vAlign w:val="center"/>
            <w:hideMark/>
          </w:tcPr>
          <w:p w14:paraId="13FF3195"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154"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401DE949"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540"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568B6C49"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489" w:type="dxa"/>
            <w:tcBorders>
              <w:top w:val="nil"/>
              <w:left w:val="nil"/>
              <w:bottom w:val="single" w:sz="4" w:space="0" w:color="auto"/>
              <w:right w:val="single" w:sz="4" w:space="0" w:color="FFFFFF"/>
            </w:tcBorders>
            <w:shd w:val="clear" w:color="auto" w:fill="011C50"/>
            <w:noWrap/>
            <w:vAlign w:val="center"/>
            <w:hideMark/>
          </w:tcPr>
          <w:p w14:paraId="3DC61366"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Por Sexo</w:t>
            </w:r>
          </w:p>
        </w:tc>
        <w:tc>
          <w:tcPr>
            <w:tcW w:w="2130" w:type="dxa"/>
            <w:tcBorders>
              <w:top w:val="nil"/>
              <w:left w:val="nil"/>
              <w:bottom w:val="single" w:sz="4" w:space="0" w:color="auto"/>
              <w:right w:val="single" w:sz="4" w:space="0" w:color="auto"/>
            </w:tcBorders>
            <w:shd w:val="clear" w:color="auto" w:fill="011C50"/>
            <w:noWrap/>
            <w:vAlign w:val="center"/>
            <w:hideMark/>
          </w:tcPr>
          <w:p w14:paraId="72E2F297"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General</w:t>
            </w:r>
          </w:p>
        </w:tc>
      </w:tr>
      <w:tr w:rsidR="006A3B2B" w:rsidRPr="008665AD" w14:paraId="0E78D804" w14:textId="77777777" w:rsidTr="006A3B2B">
        <w:trPr>
          <w:trHeight w:val="315"/>
        </w:trPr>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B5BEC2"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III</w:t>
            </w:r>
          </w:p>
        </w:tc>
        <w:tc>
          <w:tcPr>
            <w:tcW w:w="1154" w:type="dxa"/>
            <w:tcBorders>
              <w:top w:val="nil"/>
              <w:left w:val="nil"/>
              <w:bottom w:val="single" w:sz="4" w:space="0" w:color="auto"/>
              <w:right w:val="single" w:sz="4" w:space="0" w:color="auto"/>
            </w:tcBorders>
            <w:shd w:val="clear" w:color="000000" w:fill="FFFFFF"/>
            <w:noWrap/>
            <w:vAlign w:val="bottom"/>
            <w:hideMark/>
          </w:tcPr>
          <w:p w14:paraId="5663C5E2"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4CAB4BCA" w14:textId="77777777" w:rsidR="006A3B2B" w:rsidRPr="00735DB1" w:rsidRDefault="00AC785B"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56</w:t>
            </w:r>
          </w:p>
        </w:tc>
        <w:tc>
          <w:tcPr>
            <w:tcW w:w="1489" w:type="dxa"/>
            <w:tcBorders>
              <w:top w:val="nil"/>
              <w:left w:val="nil"/>
              <w:bottom w:val="single" w:sz="4" w:space="0" w:color="auto"/>
              <w:right w:val="single" w:sz="4" w:space="0" w:color="auto"/>
            </w:tcBorders>
            <w:shd w:val="clear" w:color="000000" w:fill="FFFFFF"/>
            <w:noWrap/>
            <w:vAlign w:val="bottom"/>
            <w:hideMark/>
          </w:tcPr>
          <w:p w14:paraId="6287524E" w14:textId="77777777" w:rsidR="006A3B2B" w:rsidRPr="00735DB1" w:rsidRDefault="00AC785B"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94.22</w:t>
            </w:r>
            <w:r w:rsidR="006A3B2B" w:rsidRPr="00735DB1">
              <w:rPr>
                <w:rFonts w:ascii="Times New Roman" w:eastAsia="Times New Roman" w:hAnsi="Times New Roman"/>
                <w:color w:val="767171"/>
                <w:sz w:val="20"/>
                <w:szCs w:val="20"/>
                <w:lang w:val="es-MX" w:eastAsia="es-MX"/>
              </w:rPr>
              <w:t>%</w:t>
            </w:r>
          </w:p>
        </w:tc>
        <w:tc>
          <w:tcPr>
            <w:tcW w:w="21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6D76F0" w14:textId="77777777" w:rsidR="006A3B2B" w:rsidRPr="00735DB1" w:rsidRDefault="00AC785B"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93.94</w:t>
            </w:r>
            <w:r w:rsidR="006A3B2B" w:rsidRPr="00735DB1">
              <w:rPr>
                <w:rFonts w:ascii="Times New Roman" w:eastAsia="Times New Roman" w:hAnsi="Times New Roman"/>
                <w:color w:val="767171"/>
                <w:sz w:val="20"/>
                <w:szCs w:val="20"/>
                <w:lang w:val="es-MX" w:eastAsia="es-MX"/>
              </w:rPr>
              <w:t>%</w:t>
            </w:r>
          </w:p>
        </w:tc>
      </w:tr>
      <w:tr w:rsidR="006A3B2B" w:rsidRPr="008665AD" w14:paraId="3497EA3B" w14:textId="77777777" w:rsidTr="006A3B2B">
        <w:trPr>
          <w:trHeight w:val="315"/>
        </w:trPr>
        <w:tc>
          <w:tcPr>
            <w:tcW w:w="1620" w:type="dxa"/>
            <w:vMerge/>
            <w:tcBorders>
              <w:top w:val="nil"/>
              <w:left w:val="single" w:sz="4" w:space="0" w:color="auto"/>
              <w:bottom w:val="single" w:sz="4" w:space="0" w:color="auto"/>
              <w:right w:val="single" w:sz="4" w:space="0" w:color="auto"/>
            </w:tcBorders>
            <w:vAlign w:val="center"/>
            <w:hideMark/>
          </w:tcPr>
          <w:p w14:paraId="4D03CA9F" w14:textId="77777777" w:rsidR="006A3B2B" w:rsidRPr="00735DB1" w:rsidRDefault="006A3B2B" w:rsidP="006A3B2B">
            <w:pPr>
              <w:spacing w:after="0" w:line="240" w:lineRule="auto"/>
              <w:jc w:val="left"/>
              <w:rPr>
                <w:rFonts w:ascii="Times New Roman" w:eastAsia="Times New Roman" w:hAnsi="Times New Roman"/>
                <w:b/>
                <w:bCs/>
                <w:color w:val="767171"/>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bottom"/>
            <w:hideMark/>
          </w:tcPr>
          <w:p w14:paraId="2581264E"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66A7516E" w14:textId="77777777" w:rsidR="006A3B2B" w:rsidRPr="00735DB1" w:rsidRDefault="004F6E33"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29</w:t>
            </w:r>
          </w:p>
        </w:tc>
        <w:tc>
          <w:tcPr>
            <w:tcW w:w="1489" w:type="dxa"/>
            <w:tcBorders>
              <w:top w:val="nil"/>
              <w:left w:val="nil"/>
              <w:bottom w:val="single" w:sz="4" w:space="0" w:color="auto"/>
              <w:right w:val="single" w:sz="4" w:space="0" w:color="auto"/>
            </w:tcBorders>
            <w:shd w:val="clear" w:color="000000" w:fill="FFFFFF"/>
            <w:noWrap/>
            <w:vAlign w:val="bottom"/>
            <w:hideMark/>
          </w:tcPr>
          <w:p w14:paraId="3BEBD3A9" w14:textId="77777777" w:rsidR="006A3B2B" w:rsidRPr="00735DB1" w:rsidRDefault="004F6E33"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93.39</w:t>
            </w:r>
            <w:r w:rsidR="006A3B2B" w:rsidRPr="00735DB1">
              <w:rPr>
                <w:rFonts w:ascii="Times New Roman" w:eastAsia="Times New Roman" w:hAnsi="Times New Roman"/>
                <w:color w:val="767171"/>
                <w:sz w:val="20"/>
                <w:szCs w:val="20"/>
                <w:lang w:val="es-MX" w:eastAsia="es-MX"/>
              </w:rPr>
              <w:t>%</w:t>
            </w:r>
          </w:p>
        </w:tc>
        <w:tc>
          <w:tcPr>
            <w:tcW w:w="2130" w:type="dxa"/>
            <w:vMerge/>
            <w:tcBorders>
              <w:top w:val="nil"/>
              <w:left w:val="single" w:sz="4" w:space="0" w:color="auto"/>
              <w:bottom w:val="single" w:sz="4" w:space="0" w:color="000000"/>
              <w:right w:val="single" w:sz="4" w:space="0" w:color="auto"/>
            </w:tcBorders>
            <w:vAlign w:val="center"/>
            <w:hideMark/>
          </w:tcPr>
          <w:p w14:paraId="6123C70B" w14:textId="77777777" w:rsidR="006A3B2B" w:rsidRPr="008665AD" w:rsidRDefault="006A3B2B" w:rsidP="006A3B2B">
            <w:pPr>
              <w:spacing w:after="0" w:line="240" w:lineRule="auto"/>
              <w:jc w:val="left"/>
              <w:rPr>
                <w:rFonts w:ascii="Times New Roman" w:eastAsia="Times New Roman" w:hAnsi="Times New Roman"/>
                <w:color w:val="767171"/>
                <w:sz w:val="24"/>
                <w:szCs w:val="24"/>
                <w:lang w:val="es-MX" w:eastAsia="es-MX"/>
              </w:rPr>
            </w:pPr>
          </w:p>
        </w:tc>
      </w:tr>
      <w:tr w:rsidR="006A3B2B" w:rsidRPr="008665AD" w14:paraId="39AB66EC" w14:textId="77777777" w:rsidTr="006A3B2B">
        <w:trPr>
          <w:trHeight w:val="315"/>
        </w:trPr>
        <w:tc>
          <w:tcPr>
            <w:tcW w:w="27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1AF3A"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Total</w:t>
            </w:r>
          </w:p>
        </w:tc>
        <w:tc>
          <w:tcPr>
            <w:tcW w:w="1540" w:type="dxa"/>
            <w:tcBorders>
              <w:top w:val="nil"/>
              <w:left w:val="nil"/>
              <w:bottom w:val="single" w:sz="4" w:space="0" w:color="auto"/>
              <w:right w:val="single" w:sz="4" w:space="0" w:color="auto"/>
            </w:tcBorders>
            <w:shd w:val="clear" w:color="000000" w:fill="FFFFFF"/>
            <w:noWrap/>
            <w:vAlign w:val="bottom"/>
            <w:hideMark/>
          </w:tcPr>
          <w:p w14:paraId="32AC1D16" w14:textId="77777777" w:rsidR="006A3B2B" w:rsidRPr="00735DB1" w:rsidRDefault="004F6E33"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85</w:t>
            </w:r>
          </w:p>
        </w:tc>
        <w:tc>
          <w:tcPr>
            <w:tcW w:w="1489" w:type="dxa"/>
            <w:tcBorders>
              <w:top w:val="nil"/>
              <w:left w:val="nil"/>
              <w:bottom w:val="single" w:sz="4" w:space="0" w:color="auto"/>
              <w:right w:val="single" w:sz="4" w:space="0" w:color="auto"/>
            </w:tcBorders>
            <w:shd w:val="clear" w:color="000000" w:fill="FFFFFF"/>
            <w:noWrap/>
            <w:vAlign w:val="bottom"/>
            <w:hideMark/>
          </w:tcPr>
          <w:p w14:paraId="0FE4A6BE" w14:textId="77777777" w:rsidR="006A3B2B" w:rsidRPr="008665AD" w:rsidRDefault="006A3B2B" w:rsidP="006A3B2B">
            <w:pPr>
              <w:spacing w:after="0" w:line="240" w:lineRule="auto"/>
              <w:jc w:val="left"/>
              <w:rPr>
                <w:rFonts w:ascii="Times New Roman" w:eastAsia="Times New Roman" w:hAnsi="Times New Roman"/>
                <w:color w:val="767171"/>
                <w:sz w:val="24"/>
                <w:szCs w:val="24"/>
                <w:lang w:val="es-MX" w:eastAsia="es-MX"/>
              </w:rPr>
            </w:pPr>
            <w:r w:rsidRPr="008665AD">
              <w:rPr>
                <w:rFonts w:ascii="Times New Roman" w:eastAsia="Times New Roman" w:hAnsi="Times New Roman"/>
                <w:color w:val="767171"/>
                <w:sz w:val="24"/>
                <w:szCs w:val="24"/>
                <w:lang w:val="es-MX" w:eastAsia="es-MX"/>
              </w:rPr>
              <w:t> </w:t>
            </w:r>
          </w:p>
        </w:tc>
        <w:tc>
          <w:tcPr>
            <w:tcW w:w="2130" w:type="dxa"/>
            <w:vMerge/>
            <w:tcBorders>
              <w:top w:val="nil"/>
              <w:left w:val="single" w:sz="4" w:space="0" w:color="auto"/>
              <w:bottom w:val="single" w:sz="4" w:space="0" w:color="000000"/>
              <w:right w:val="single" w:sz="4" w:space="0" w:color="auto"/>
            </w:tcBorders>
            <w:vAlign w:val="center"/>
            <w:hideMark/>
          </w:tcPr>
          <w:p w14:paraId="51DD8104" w14:textId="77777777" w:rsidR="006A3B2B" w:rsidRPr="008665AD" w:rsidRDefault="006A3B2B" w:rsidP="006A3B2B">
            <w:pPr>
              <w:spacing w:after="0" w:line="240" w:lineRule="auto"/>
              <w:jc w:val="left"/>
              <w:rPr>
                <w:rFonts w:ascii="Times New Roman" w:eastAsia="Times New Roman" w:hAnsi="Times New Roman"/>
                <w:color w:val="767171"/>
                <w:sz w:val="24"/>
                <w:szCs w:val="24"/>
                <w:lang w:val="es-MX" w:eastAsia="es-MX"/>
              </w:rPr>
            </w:pPr>
          </w:p>
        </w:tc>
      </w:tr>
    </w:tbl>
    <w:p w14:paraId="7F9837DC" w14:textId="77777777" w:rsidR="006A3B2B" w:rsidRPr="008665AD" w:rsidRDefault="006A3B2B" w:rsidP="006A3B2B">
      <w:pPr>
        <w:spacing w:after="0" w:line="240" w:lineRule="auto"/>
        <w:jc w:val="left"/>
        <w:rPr>
          <w:rFonts w:ascii="Times New Roman" w:eastAsia="Times New Roman" w:hAnsi="Times New Roman"/>
          <w:color w:val="767171"/>
          <w:sz w:val="20"/>
          <w:szCs w:val="20"/>
          <w:lang w:val="es-MX" w:eastAsia="es-MX"/>
        </w:rPr>
      </w:pPr>
      <w:r w:rsidRPr="008665AD">
        <w:rPr>
          <w:rFonts w:ascii="Times New Roman" w:eastAsia="Times New Roman" w:hAnsi="Times New Roman"/>
          <w:color w:val="767171"/>
          <w:sz w:val="20"/>
          <w:szCs w:val="20"/>
          <w:lang w:val="es-MX" w:eastAsia="es-MX"/>
        </w:rPr>
        <w:t xml:space="preserve">Fuente: </w:t>
      </w:r>
      <w:r w:rsidR="00725B4B" w:rsidRPr="008665AD">
        <w:rPr>
          <w:rFonts w:ascii="Times New Roman" w:eastAsia="Times New Roman" w:hAnsi="Times New Roman"/>
          <w:color w:val="767171"/>
          <w:sz w:val="20"/>
          <w:szCs w:val="20"/>
          <w:lang w:val="es-MX" w:eastAsia="es-MX"/>
        </w:rPr>
        <w:t>Dirección de</w:t>
      </w:r>
      <w:r w:rsidRPr="008665AD">
        <w:rPr>
          <w:rFonts w:ascii="Times New Roman" w:eastAsia="Times New Roman" w:hAnsi="Times New Roman"/>
          <w:color w:val="767171"/>
          <w:sz w:val="20"/>
          <w:szCs w:val="20"/>
          <w:lang w:val="es-MX" w:eastAsia="es-MX"/>
        </w:rPr>
        <w:t xml:space="preserve"> Recursos Humanos</w:t>
      </w:r>
    </w:p>
    <w:p w14:paraId="0DA3E1BF" w14:textId="77777777" w:rsidR="00F35F73" w:rsidRPr="008665AD" w:rsidRDefault="00F35F73" w:rsidP="006A3B2B">
      <w:pPr>
        <w:spacing w:after="0" w:line="240" w:lineRule="auto"/>
        <w:jc w:val="left"/>
        <w:rPr>
          <w:rFonts w:ascii="Times New Roman" w:eastAsia="Times New Roman" w:hAnsi="Times New Roman"/>
          <w:color w:val="767171"/>
          <w:sz w:val="20"/>
          <w:szCs w:val="20"/>
          <w:lang w:val="es-MX" w:eastAsia="es-MX"/>
        </w:rPr>
      </w:pPr>
    </w:p>
    <w:p w14:paraId="63180260" w14:textId="77777777" w:rsidR="00F35F73" w:rsidRDefault="00F35F73" w:rsidP="006A3B2B">
      <w:pPr>
        <w:spacing w:after="0" w:line="240" w:lineRule="auto"/>
        <w:jc w:val="left"/>
        <w:rPr>
          <w:rFonts w:ascii="Times New Roman" w:eastAsia="Times New Roman" w:hAnsi="Times New Roman"/>
          <w:color w:val="4C4747"/>
          <w:sz w:val="20"/>
          <w:szCs w:val="20"/>
          <w:lang w:val="es-MX" w:eastAsia="es-MX"/>
        </w:rPr>
      </w:pPr>
    </w:p>
    <w:p w14:paraId="2B1FFA3D" w14:textId="77777777" w:rsidR="003278C0" w:rsidRDefault="003278C0" w:rsidP="006A3B2B">
      <w:pPr>
        <w:spacing w:after="0" w:line="240" w:lineRule="auto"/>
        <w:jc w:val="left"/>
        <w:rPr>
          <w:rFonts w:ascii="Times New Roman" w:eastAsia="Times New Roman" w:hAnsi="Times New Roman"/>
          <w:color w:val="4C4747"/>
          <w:sz w:val="20"/>
          <w:szCs w:val="20"/>
          <w:lang w:val="es-MX" w:eastAsia="es-MX"/>
        </w:rPr>
      </w:pPr>
    </w:p>
    <w:p w14:paraId="04CFB614" w14:textId="77777777" w:rsidR="006A3B2B" w:rsidRDefault="006A3B2B" w:rsidP="006A3B2B">
      <w:pPr>
        <w:spacing w:after="0" w:line="240" w:lineRule="auto"/>
        <w:jc w:val="left"/>
        <w:rPr>
          <w:rFonts w:ascii="Times New Roman" w:eastAsia="Times New Roman" w:hAnsi="Times New Roman"/>
          <w:color w:val="4C4747"/>
          <w:sz w:val="20"/>
          <w:szCs w:val="20"/>
          <w:lang w:val="es-MX" w:eastAsia="es-MX"/>
        </w:rPr>
      </w:pPr>
    </w:p>
    <w:p w14:paraId="2F88CE6B" w14:textId="77777777" w:rsidR="006A3B2B" w:rsidRPr="00961295" w:rsidRDefault="00126B8A" w:rsidP="006A3B2B">
      <w:pPr>
        <w:spacing w:line="360" w:lineRule="auto"/>
        <w:jc w:val="center"/>
        <w:rPr>
          <w:rFonts w:ascii="Times New Roman" w:hAnsi="Times New Roman"/>
          <w:color w:val="767171"/>
          <w:spacing w:val="20"/>
          <w:sz w:val="24"/>
          <w:szCs w:val="24"/>
          <w:lang w:val="es-DO"/>
        </w:rPr>
      </w:pPr>
      <w:r w:rsidRPr="00961295">
        <w:rPr>
          <w:rFonts w:ascii="Times New Roman" w:hAnsi="Times New Roman"/>
          <w:color w:val="767171"/>
          <w:spacing w:val="20"/>
          <w:sz w:val="24"/>
          <w:szCs w:val="24"/>
          <w:lang w:val="es-DO"/>
        </w:rPr>
        <w:t>Cuadro No. 8</w:t>
      </w:r>
    </w:p>
    <w:p w14:paraId="2E63BEB5" w14:textId="77777777" w:rsidR="006A3B2B" w:rsidRPr="00961295" w:rsidRDefault="006A3B2B" w:rsidP="006A3B2B">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IV</w:t>
      </w:r>
    </w:p>
    <w:tbl>
      <w:tblPr>
        <w:tblW w:w="7933" w:type="dxa"/>
        <w:tblInd w:w="75" w:type="dxa"/>
        <w:tblCellMar>
          <w:left w:w="70" w:type="dxa"/>
          <w:right w:w="70" w:type="dxa"/>
        </w:tblCellMar>
        <w:tblLook w:val="04A0" w:firstRow="1" w:lastRow="0" w:firstColumn="1" w:lastColumn="0" w:noHBand="0" w:noVBand="1"/>
      </w:tblPr>
      <w:tblGrid>
        <w:gridCol w:w="1620"/>
        <w:gridCol w:w="1154"/>
        <w:gridCol w:w="1540"/>
        <w:gridCol w:w="1489"/>
        <w:gridCol w:w="2130"/>
      </w:tblGrid>
      <w:tr w:rsidR="006A3B2B" w:rsidRPr="006A3B2B" w14:paraId="6CFC8616" w14:textId="77777777" w:rsidTr="00735DB1">
        <w:trPr>
          <w:trHeight w:val="315"/>
        </w:trPr>
        <w:tc>
          <w:tcPr>
            <w:tcW w:w="1620" w:type="dxa"/>
            <w:vMerge w:val="restart"/>
            <w:tcBorders>
              <w:top w:val="single" w:sz="4" w:space="0" w:color="auto"/>
              <w:left w:val="single" w:sz="4" w:space="0" w:color="auto"/>
              <w:bottom w:val="single" w:sz="4" w:space="0" w:color="000000"/>
              <w:right w:val="single" w:sz="4" w:space="0" w:color="FFFFFF"/>
            </w:tcBorders>
            <w:shd w:val="clear" w:color="auto" w:fill="011C50"/>
            <w:vAlign w:val="center"/>
            <w:hideMark/>
          </w:tcPr>
          <w:p w14:paraId="4397E571"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Grupo</w:t>
            </w:r>
            <w:r w:rsidRPr="006A3B2B">
              <w:rPr>
                <w:rFonts w:ascii="Times New Roman" w:eastAsia="Times New Roman" w:hAnsi="Times New Roman"/>
                <w:b/>
                <w:bCs/>
                <w:color w:val="FFFFFF"/>
                <w:sz w:val="24"/>
                <w:szCs w:val="24"/>
                <w:lang w:val="es-MX" w:eastAsia="es-MX"/>
              </w:rPr>
              <w:br/>
              <w:t>Ocupacional</w:t>
            </w:r>
          </w:p>
        </w:tc>
        <w:tc>
          <w:tcPr>
            <w:tcW w:w="1154" w:type="dxa"/>
            <w:vMerge w:val="restart"/>
            <w:tcBorders>
              <w:top w:val="single" w:sz="4" w:space="0" w:color="auto"/>
              <w:left w:val="single" w:sz="4" w:space="0" w:color="FFFFFF"/>
              <w:bottom w:val="single" w:sz="4" w:space="0" w:color="000000"/>
              <w:right w:val="single" w:sz="4" w:space="0" w:color="FFFFFF"/>
            </w:tcBorders>
            <w:shd w:val="clear" w:color="auto" w:fill="011C50"/>
            <w:noWrap/>
            <w:vAlign w:val="center"/>
            <w:hideMark/>
          </w:tcPr>
          <w:p w14:paraId="354A0907"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Sexo</w:t>
            </w:r>
          </w:p>
        </w:tc>
        <w:tc>
          <w:tcPr>
            <w:tcW w:w="1540" w:type="dxa"/>
            <w:vMerge w:val="restart"/>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74491760"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Cantidad</w:t>
            </w:r>
            <w:r w:rsidRPr="006A3B2B">
              <w:rPr>
                <w:rFonts w:ascii="Times New Roman" w:eastAsia="Times New Roman" w:hAnsi="Times New Roman"/>
                <w:b/>
                <w:bCs/>
                <w:color w:val="FFFFFF"/>
                <w:sz w:val="24"/>
                <w:szCs w:val="24"/>
                <w:lang w:val="es-MX" w:eastAsia="es-MX"/>
              </w:rPr>
              <w:br/>
              <w:t>Evaluados</w:t>
            </w:r>
          </w:p>
        </w:tc>
        <w:tc>
          <w:tcPr>
            <w:tcW w:w="3619" w:type="dxa"/>
            <w:gridSpan w:val="2"/>
            <w:tcBorders>
              <w:top w:val="single" w:sz="4" w:space="0" w:color="auto"/>
              <w:left w:val="nil"/>
              <w:bottom w:val="single" w:sz="4" w:space="0" w:color="FFFFFF"/>
              <w:right w:val="single" w:sz="4" w:space="0" w:color="000000"/>
            </w:tcBorders>
            <w:shd w:val="clear" w:color="auto" w:fill="011C50"/>
            <w:noWrap/>
            <w:vAlign w:val="center"/>
            <w:hideMark/>
          </w:tcPr>
          <w:p w14:paraId="3312A2CE"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Promedio</w:t>
            </w:r>
          </w:p>
        </w:tc>
      </w:tr>
      <w:tr w:rsidR="006A3B2B" w:rsidRPr="006A3B2B" w14:paraId="5F2E7FED" w14:textId="77777777" w:rsidTr="00735DB1">
        <w:trPr>
          <w:trHeight w:val="315"/>
        </w:trPr>
        <w:tc>
          <w:tcPr>
            <w:tcW w:w="1620" w:type="dxa"/>
            <w:vMerge/>
            <w:tcBorders>
              <w:top w:val="single" w:sz="4" w:space="0" w:color="auto"/>
              <w:left w:val="single" w:sz="4" w:space="0" w:color="auto"/>
              <w:bottom w:val="single" w:sz="4" w:space="0" w:color="000000"/>
              <w:right w:val="single" w:sz="4" w:space="0" w:color="FFFFFF"/>
            </w:tcBorders>
            <w:shd w:val="clear" w:color="auto" w:fill="011C50"/>
            <w:vAlign w:val="center"/>
            <w:hideMark/>
          </w:tcPr>
          <w:p w14:paraId="2EB0DE3F"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154"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524AF239"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540"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203B5EA8"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489" w:type="dxa"/>
            <w:tcBorders>
              <w:top w:val="nil"/>
              <w:left w:val="nil"/>
              <w:bottom w:val="single" w:sz="4" w:space="0" w:color="auto"/>
              <w:right w:val="single" w:sz="4" w:space="0" w:color="FFFFFF"/>
            </w:tcBorders>
            <w:shd w:val="clear" w:color="auto" w:fill="011C50"/>
            <w:noWrap/>
            <w:vAlign w:val="center"/>
            <w:hideMark/>
          </w:tcPr>
          <w:p w14:paraId="20AB26BA"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Por Sexo</w:t>
            </w:r>
          </w:p>
        </w:tc>
        <w:tc>
          <w:tcPr>
            <w:tcW w:w="2130" w:type="dxa"/>
            <w:tcBorders>
              <w:top w:val="nil"/>
              <w:left w:val="nil"/>
              <w:bottom w:val="single" w:sz="4" w:space="0" w:color="auto"/>
              <w:right w:val="single" w:sz="4" w:space="0" w:color="auto"/>
            </w:tcBorders>
            <w:shd w:val="clear" w:color="auto" w:fill="011C50"/>
            <w:noWrap/>
            <w:vAlign w:val="center"/>
            <w:hideMark/>
          </w:tcPr>
          <w:p w14:paraId="60F98349"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General</w:t>
            </w:r>
          </w:p>
        </w:tc>
      </w:tr>
      <w:tr w:rsidR="006A3B2B" w:rsidRPr="00961295" w14:paraId="34538940" w14:textId="77777777" w:rsidTr="006A3B2B">
        <w:trPr>
          <w:trHeight w:val="315"/>
        </w:trPr>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EEA355"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IV</w:t>
            </w:r>
          </w:p>
        </w:tc>
        <w:tc>
          <w:tcPr>
            <w:tcW w:w="1154" w:type="dxa"/>
            <w:tcBorders>
              <w:top w:val="nil"/>
              <w:left w:val="nil"/>
              <w:bottom w:val="single" w:sz="4" w:space="0" w:color="auto"/>
              <w:right w:val="single" w:sz="4" w:space="0" w:color="auto"/>
            </w:tcBorders>
            <w:shd w:val="clear" w:color="000000" w:fill="FFFFFF"/>
            <w:noWrap/>
            <w:vAlign w:val="bottom"/>
            <w:hideMark/>
          </w:tcPr>
          <w:p w14:paraId="7EFCAD7F"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3E98D520" w14:textId="77777777" w:rsidR="006A3B2B" w:rsidRPr="00735DB1" w:rsidRDefault="0025169E"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40</w:t>
            </w:r>
          </w:p>
        </w:tc>
        <w:tc>
          <w:tcPr>
            <w:tcW w:w="1489" w:type="dxa"/>
            <w:tcBorders>
              <w:top w:val="nil"/>
              <w:left w:val="nil"/>
              <w:bottom w:val="single" w:sz="4" w:space="0" w:color="auto"/>
              <w:right w:val="single" w:sz="4" w:space="0" w:color="auto"/>
            </w:tcBorders>
            <w:shd w:val="clear" w:color="000000" w:fill="FFFFFF"/>
            <w:noWrap/>
            <w:vAlign w:val="bottom"/>
            <w:hideMark/>
          </w:tcPr>
          <w:p w14:paraId="08350D5C" w14:textId="77777777" w:rsidR="006A3B2B" w:rsidRPr="00735DB1" w:rsidRDefault="0025169E"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94.70</w:t>
            </w:r>
            <w:r w:rsidR="006A3B2B" w:rsidRPr="00735DB1">
              <w:rPr>
                <w:rFonts w:ascii="Times New Roman" w:eastAsia="Times New Roman" w:hAnsi="Times New Roman"/>
                <w:color w:val="767171"/>
                <w:sz w:val="20"/>
                <w:szCs w:val="20"/>
                <w:lang w:val="es-MX" w:eastAsia="es-MX"/>
              </w:rPr>
              <w:t>%</w:t>
            </w:r>
          </w:p>
        </w:tc>
        <w:tc>
          <w:tcPr>
            <w:tcW w:w="21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4E4900" w14:textId="77777777" w:rsidR="006A3B2B" w:rsidRPr="00735DB1" w:rsidRDefault="0025169E"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94.41</w:t>
            </w:r>
            <w:r w:rsidR="006A3B2B" w:rsidRPr="00735DB1">
              <w:rPr>
                <w:rFonts w:ascii="Times New Roman" w:eastAsia="Times New Roman" w:hAnsi="Times New Roman"/>
                <w:color w:val="767171"/>
                <w:sz w:val="20"/>
                <w:szCs w:val="20"/>
                <w:lang w:val="es-MX" w:eastAsia="es-MX"/>
              </w:rPr>
              <w:t>%</w:t>
            </w:r>
          </w:p>
        </w:tc>
      </w:tr>
      <w:tr w:rsidR="006A3B2B" w:rsidRPr="00961295" w14:paraId="0705D564" w14:textId="77777777" w:rsidTr="006A3B2B">
        <w:trPr>
          <w:trHeight w:val="315"/>
        </w:trPr>
        <w:tc>
          <w:tcPr>
            <w:tcW w:w="1620" w:type="dxa"/>
            <w:vMerge/>
            <w:tcBorders>
              <w:top w:val="nil"/>
              <w:left w:val="single" w:sz="4" w:space="0" w:color="auto"/>
              <w:bottom w:val="single" w:sz="4" w:space="0" w:color="auto"/>
              <w:right w:val="single" w:sz="4" w:space="0" w:color="auto"/>
            </w:tcBorders>
            <w:vAlign w:val="center"/>
            <w:hideMark/>
          </w:tcPr>
          <w:p w14:paraId="03C526A8" w14:textId="77777777" w:rsidR="006A3B2B" w:rsidRPr="00735DB1" w:rsidRDefault="006A3B2B" w:rsidP="006A3B2B">
            <w:pPr>
              <w:spacing w:after="0" w:line="240" w:lineRule="auto"/>
              <w:jc w:val="left"/>
              <w:rPr>
                <w:rFonts w:ascii="Times New Roman" w:eastAsia="Times New Roman" w:hAnsi="Times New Roman"/>
                <w:b/>
                <w:bCs/>
                <w:color w:val="767171"/>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bottom"/>
            <w:hideMark/>
          </w:tcPr>
          <w:p w14:paraId="3D68BCAB"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761ACA74" w14:textId="77777777" w:rsidR="006A3B2B" w:rsidRPr="00735DB1" w:rsidRDefault="0025169E"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18</w:t>
            </w:r>
          </w:p>
        </w:tc>
        <w:tc>
          <w:tcPr>
            <w:tcW w:w="1489" w:type="dxa"/>
            <w:tcBorders>
              <w:top w:val="nil"/>
              <w:left w:val="nil"/>
              <w:bottom w:val="single" w:sz="4" w:space="0" w:color="auto"/>
              <w:right w:val="single" w:sz="4" w:space="0" w:color="auto"/>
            </w:tcBorders>
            <w:shd w:val="clear" w:color="000000" w:fill="FFFFFF"/>
            <w:noWrap/>
            <w:vAlign w:val="bottom"/>
            <w:hideMark/>
          </w:tcPr>
          <w:p w14:paraId="7CD5B847" w14:textId="77777777" w:rsidR="006A3B2B" w:rsidRPr="00735DB1" w:rsidRDefault="0025169E"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93.77</w:t>
            </w:r>
            <w:r w:rsidR="006A3B2B" w:rsidRPr="00735DB1">
              <w:rPr>
                <w:rFonts w:ascii="Times New Roman" w:eastAsia="Times New Roman" w:hAnsi="Times New Roman"/>
                <w:color w:val="767171"/>
                <w:sz w:val="20"/>
                <w:szCs w:val="20"/>
                <w:lang w:val="es-MX" w:eastAsia="es-MX"/>
              </w:rPr>
              <w:t>%</w:t>
            </w:r>
          </w:p>
        </w:tc>
        <w:tc>
          <w:tcPr>
            <w:tcW w:w="2130" w:type="dxa"/>
            <w:vMerge/>
            <w:tcBorders>
              <w:top w:val="nil"/>
              <w:left w:val="single" w:sz="4" w:space="0" w:color="auto"/>
              <w:bottom w:val="single" w:sz="4" w:space="0" w:color="000000"/>
              <w:right w:val="single" w:sz="4" w:space="0" w:color="auto"/>
            </w:tcBorders>
            <w:vAlign w:val="center"/>
            <w:hideMark/>
          </w:tcPr>
          <w:p w14:paraId="2E0B6A9D" w14:textId="77777777" w:rsidR="006A3B2B" w:rsidRPr="00961295" w:rsidRDefault="006A3B2B" w:rsidP="006A3B2B">
            <w:pPr>
              <w:spacing w:after="0" w:line="240" w:lineRule="auto"/>
              <w:jc w:val="left"/>
              <w:rPr>
                <w:rFonts w:ascii="Times New Roman" w:eastAsia="Times New Roman" w:hAnsi="Times New Roman"/>
                <w:color w:val="767171"/>
                <w:sz w:val="24"/>
                <w:szCs w:val="24"/>
                <w:lang w:val="es-MX" w:eastAsia="es-MX"/>
              </w:rPr>
            </w:pPr>
          </w:p>
        </w:tc>
      </w:tr>
      <w:tr w:rsidR="006A3B2B" w:rsidRPr="00961295" w14:paraId="5CC47338" w14:textId="77777777" w:rsidTr="006A3B2B">
        <w:trPr>
          <w:trHeight w:val="315"/>
        </w:trPr>
        <w:tc>
          <w:tcPr>
            <w:tcW w:w="27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81454"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Total</w:t>
            </w:r>
          </w:p>
        </w:tc>
        <w:tc>
          <w:tcPr>
            <w:tcW w:w="1540" w:type="dxa"/>
            <w:tcBorders>
              <w:top w:val="nil"/>
              <w:left w:val="nil"/>
              <w:bottom w:val="single" w:sz="4" w:space="0" w:color="auto"/>
              <w:right w:val="single" w:sz="4" w:space="0" w:color="auto"/>
            </w:tcBorders>
            <w:shd w:val="clear" w:color="000000" w:fill="FFFFFF"/>
            <w:noWrap/>
            <w:vAlign w:val="bottom"/>
            <w:hideMark/>
          </w:tcPr>
          <w:p w14:paraId="4D909A6E"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58</w:t>
            </w:r>
          </w:p>
        </w:tc>
        <w:tc>
          <w:tcPr>
            <w:tcW w:w="1489" w:type="dxa"/>
            <w:tcBorders>
              <w:top w:val="nil"/>
              <w:left w:val="nil"/>
              <w:bottom w:val="single" w:sz="4" w:space="0" w:color="auto"/>
              <w:right w:val="single" w:sz="4" w:space="0" w:color="auto"/>
            </w:tcBorders>
            <w:shd w:val="clear" w:color="000000" w:fill="FFFFFF"/>
            <w:noWrap/>
            <w:vAlign w:val="bottom"/>
            <w:hideMark/>
          </w:tcPr>
          <w:p w14:paraId="3F81457A" w14:textId="77777777" w:rsidR="006A3B2B" w:rsidRPr="00961295" w:rsidRDefault="006A3B2B" w:rsidP="006A3B2B">
            <w:pPr>
              <w:spacing w:after="0" w:line="240" w:lineRule="auto"/>
              <w:jc w:val="left"/>
              <w:rPr>
                <w:rFonts w:ascii="Times New Roman" w:eastAsia="Times New Roman" w:hAnsi="Times New Roman"/>
                <w:color w:val="767171"/>
                <w:sz w:val="24"/>
                <w:szCs w:val="24"/>
                <w:lang w:val="es-MX" w:eastAsia="es-MX"/>
              </w:rPr>
            </w:pPr>
            <w:r w:rsidRPr="00961295">
              <w:rPr>
                <w:rFonts w:ascii="Times New Roman" w:eastAsia="Times New Roman" w:hAnsi="Times New Roman"/>
                <w:color w:val="767171"/>
                <w:sz w:val="24"/>
                <w:szCs w:val="24"/>
                <w:lang w:val="es-MX" w:eastAsia="es-MX"/>
              </w:rPr>
              <w:t> </w:t>
            </w:r>
          </w:p>
        </w:tc>
        <w:tc>
          <w:tcPr>
            <w:tcW w:w="2130" w:type="dxa"/>
            <w:vMerge/>
            <w:tcBorders>
              <w:top w:val="nil"/>
              <w:left w:val="single" w:sz="4" w:space="0" w:color="auto"/>
              <w:bottom w:val="single" w:sz="4" w:space="0" w:color="000000"/>
              <w:right w:val="single" w:sz="4" w:space="0" w:color="auto"/>
            </w:tcBorders>
            <w:vAlign w:val="center"/>
            <w:hideMark/>
          </w:tcPr>
          <w:p w14:paraId="5D533927" w14:textId="77777777" w:rsidR="006A3B2B" w:rsidRPr="00961295" w:rsidRDefault="006A3B2B" w:rsidP="006A3B2B">
            <w:pPr>
              <w:spacing w:after="0" w:line="240" w:lineRule="auto"/>
              <w:jc w:val="left"/>
              <w:rPr>
                <w:rFonts w:ascii="Times New Roman" w:eastAsia="Times New Roman" w:hAnsi="Times New Roman"/>
                <w:color w:val="767171"/>
                <w:sz w:val="24"/>
                <w:szCs w:val="24"/>
                <w:lang w:val="es-MX" w:eastAsia="es-MX"/>
              </w:rPr>
            </w:pPr>
          </w:p>
        </w:tc>
      </w:tr>
    </w:tbl>
    <w:p w14:paraId="77851451" w14:textId="77777777" w:rsidR="006A3B2B" w:rsidRDefault="006A3B2B" w:rsidP="006A3B2B">
      <w:pPr>
        <w:spacing w:after="0" w:line="240" w:lineRule="auto"/>
        <w:jc w:val="left"/>
        <w:rPr>
          <w:rFonts w:ascii="Times New Roman" w:eastAsia="Times New Roman" w:hAnsi="Times New Roman"/>
          <w:color w:val="767171"/>
          <w:sz w:val="20"/>
          <w:szCs w:val="20"/>
          <w:lang w:val="es-MX" w:eastAsia="es-MX"/>
        </w:rPr>
      </w:pPr>
      <w:r w:rsidRPr="00961295">
        <w:rPr>
          <w:rFonts w:ascii="Times New Roman" w:eastAsia="Times New Roman" w:hAnsi="Times New Roman"/>
          <w:color w:val="767171"/>
          <w:sz w:val="20"/>
          <w:szCs w:val="20"/>
          <w:lang w:val="es-MX" w:eastAsia="es-MX"/>
        </w:rPr>
        <w:t xml:space="preserve">Fuente: </w:t>
      </w:r>
      <w:r w:rsidR="00725B4B" w:rsidRPr="00961295">
        <w:rPr>
          <w:rFonts w:ascii="Times New Roman" w:eastAsia="Times New Roman" w:hAnsi="Times New Roman"/>
          <w:color w:val="767171"/>
          <w:sz w:val="20"/>
          <w:szCs w:val="20"/>
          <w:lang w:val="es-MX" w:eastAsia="es-MX"/>
        </w:rPr>
        <w:t>Dirección de</w:t>
      </w:r>
      <w:r w:rsidRPr="00961295">
        <w:rPr>
          <w:rFonts w:ascii="Times New Roman" w:eastAsia="Times New Roman" w:hAnsi="Times New Roman"/>
          <w:color w:val="767171"/>
          <w:sz w:val="20"/>
          <w:szCs w:val="20"/>
          <w:lang w:val="es-MX" w:eastAsia="es-MX"/>
        </w:rPr>
        <w:t xml:space="preserve"> Recursos Humanos</w:t>
      </w:r>
    </w:p>
    <w:p w14:paraId="4769539F" w14:textId="77777777" w:rsidR="00823BB5" w:rsidRDefault="00823BB5" w:rsidP="006A3B2B">
      <w:pPr>
        <w:spacing w:after="0" w:line="240" w:lineRule="auto"/>
        <w:jc w:val="left"/>
        <w:rPr>
          <w:rFonts w:ascii="Times New Roman" w:eastAsia="Times New Roman" w:hAnsi="Times New Roman"/>
          <w:color w:val="767171"/>
          <w:sz w:val="20"/>
          <w:szCs w:val="20"/>
          <w:lang w:val="es-MX" w:eastAsia="es-MX"/>
        </w:rPr>
      </w:pPr>
    </w:p>
    <w:p w14:paraId="2EB9DFB1" w14:textId="77777777" w:rsidR="00823BB5" w:rsidRDefault="00823BB5" w:rsidP="006A3B2B">
      <w:pPr>
        <w:spacing w:after="0" w:line="240" w:lineRule="auto"/>
        <w:jc w:val="left"/>
        <w:rPr>
          <w:rFonts w:ascii="Times New Roman" w:eastAsia="Times New Roman" w:hAnsi="Times New Roman"/>
          <w:color w:val="767171"/>
          <w:sz w:val="20"/>
          <w:szCs w:val="20"/>
          <w:lang w:val="es-MX" w:eastAsia="es-MX"/>
        </w:rPr>
      </w:pPr>
    </w:p>
    <w:p w14:paraId="2BC7567A" w14:textId="77777777" w:rsidR="00823BB5" w:rsidRDefault="00823BB5" w:rsidP="006A3B2B">
      <w:pPr>
        <w:spacing w:after="0" w:line="240" w:lineRule="auto"/>
        <w:jc w:val="left"/>
        <w:rPr>
          <w:rFonts w:ascii="Times New Roman" w:eastAsia="Times New Roman" w:hAnsi="Times New Roman"/>
          <w:color w:val="767171"/>
          <w:sz w:val="20"/>
          <w:szCs w:val="20"/>
          <w:lang w:val="es-MX" w:eastAsia="es-MX"/>
        </w:rPr>
      </w:pPr>
    </w:p>
    <w:p w14:paraId="194D639C" w14:textId="77777777" w:rsidR="00823BB5" w:rsidRPr="00961295" w:rsidRDefault="00823BB5" w:rsidP="006A3B2B">
      <w:pPr>
        <w:spacing w:after="0" w:line="240" w:lineRule="auto"/>
        <w:jc w:val="left"/>
        <w:rPr>
          <w:rFonts w:ascii="Times New Roman" w:eastAsia="Times New Roman" w:hAnsi="Times New Roman"/>
          <w:color w:val="767171"/>
          <w:sz w:val="20"/>
          <w:szCs w:val="20"/>
          <w:lang w:val="es-MX" w:eastAsia="es-MX"/>
        </w:rPr>
      </w:pPr>
    </w:p>
    <w:p w14:paraId="48F3109E" w14:textId="77777777" w:rsidR="00C94D1E" w:rsidRPr="00961295" w:rsidRDefault="00C94D1E" w:rsidP="008676E6">
      <w:pPr>
        <w:spacing w:line="360" w:lineRule="auto"/>
        <w:rPr>
          <w:rFonts w:ascii="Times New Roman" w:hAnsi="Times New Roman"/>
          <w:color w:val="767171"/>
          <w:spacing w:val="20"/>
          <w:sz w:val="24"/>
          <w:szCs w:val="24"/>
          <w:lang w:val="es-DO"/>
        </w:rPr>
      </w:pPr>
    </w:p>
    <w:p w14:paraId="2FD15909" w14:textId="77777777" w:rsidR="006A3B2B" w:rsidRPr="00961295" w:rsidRDefault="00126B8A" w:rsidP="006A3B2B">
      <w:pPr>
        <w:spacing w:line="360" w:lineRule="auto"/>
        <w:jc w:val="center"/>
        <w:rPr>
          <w:rFonts w:ascii="Times New Roman" w:hAnsi="Times New Roman"/>
          <w:color w:val="767171"/>
          <w:spacing w:val="20"/>
          <w:sz w:val="24"/>
          <w:szCs w:val="24"/>
          <w:lang w:val="es-DO"/>
        </w:rPr>
      </w:pPr>
      <w:r w:rsidRPr="00961295">
        <w:rPr>
          <w:rFonts w:ascii="Times New Roman" w:hAnsi="Times New Roman"/>
          <w:color w:val="767171"/>
          <w:spacing w:val="20"/>
          <w:sz w:val="24"/>
          <w:szCs w:val="24"/>
          <w:lang w:val="es-DO"/>
        </w:rPr>
        <w:t>Cuadro No. 9</w:t>
      </w:r>
    </w:p>
    <w:p w14:paraId="0D518DBB" w14:textId="77777777" w:rsidR="006A3B2B" w:rsidRPr="00961295" w:rsidRDefault="006A3B2B" w:rsidP="006A3B2B">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V</w:t>
      </w:r>
    </w:p>
    <w:tbl>
      <w:tblPr>
        <w:tblW w:w="7933" w:type="dxa"/>
        <w:tblInd w:w="75" w:type="dxa"/>
        <w:tblCellMar>
          <w:left w:w="70" w:type="dxa"/>
          <w:right w:w="70" w:type="dxa"/>
        </w:tblCellMar>
        <w:tblLook w:val="04A0" w:firstRow="1" w:lastRow="0" w:firstColumn="1" w:lastColumn="0" w:noHBand="0" w:noVBand="1"/>
      </w:tblPr>
      <w:tblGrid>
        <w:gridCol w:w="1620"/>
        <w:gridCol w:w="1154"/>
        <w:gridCol w:w="1540"/>
        <w:gridCol w:w="1489"/>
        <w:gridCol w:w="2130"/>
      </w:tblGrid>
      <w:tr w:rsidR="006A3B2B" w:rsidRPr="006A3B2B" w14:paraId="66C920E8" w14:textId="77777777" w:rsidTr="00735DB1">
        <w:trPr>
          <w:trHeight w:val="315"/>
        </w:trPr>
        <w:tc>
          <w:tcPr>
            <w:tcW w:w="1620" w:type="dxa"/>
            <w:vMerge w:val="restart"/>
            <w:tcBorders>
              <w:top w:val="single" w:sz="4" w:space="0" w:color="auto"/>
              <w:left w:val="single" w:sz="4" w:space="0" w:color="auto"/>
              <w:bottom w:val="single" w:sz="4" w:space="0" w:color="000000"/>
              <w:right w:val="single" w:sz="4" w:space="0" w:color="FFFFFF"/>
            </w:tcBorders>
            <w:shd w:val="clear" w:color="auto" w:fill="011C50"/>
            <w:vAlign w:val="center"/>
            <w:hideMark/>
          </w:tcPr>
          <w:p w14:paraId="0CB70226"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Grupo</w:t>
            </w:r>
            <w:r w:rsidRPr="006A3B2B">
              <w:rPr>
                <w:rFonts w:ascii="Times New Roman" w:eastAsia="Times New Roman" w:hAnsi="Times New Roman"/>
                <w:b/>
                <w:bCs/>
                <w:color w:val="FFFFFF"/>
                <w:sz w:val="24"/>
                <w:szCs w:val="24"/>
                <w:lang w:val="es-MX" w:eastAsia="es-MX"/>
              </w:rPr>
              <w:br/>
              <w:t>Ocupacional</w:t>
            </w:r>
          </w:p>
        </w:tc>
        <w:tc>
          <w:tcPr>
            <w:tcW w:w="1154" w:type="dxa"/>
            <w:vMerge w:val="restart"/>
            <w:tcBorders>
              <w:top w:val="single" w:sz="4" w:space="0" w:color="auto"/>
              <w:left w:val="single" w:sz="4" w:space="0" w:color="FFFFFF"/>
              <w:bottom w:val="single" w:sz="4" w:space="0" w:color="000000"/>
              <w:right w:val="single" w:sz="4" w:space="0" w:color="FFFFFF"/>
            </w:tcBorders>
            <w:shd w:val="clear" w:color="auto" w:fill="011C50"/>
            <w:noWrap/>
            <w:vAlign w:val="center"/>
            <w:hideMark/>
          </w:tcPr>
          <w:p w14:paraId="63DA1CA8"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Sexo</w:t>
            </w:r>
          </w:p>
        </w:tc>
        <w:tc>
          <w:tcPr>
            <w:tcW w:w="1540" w:type="dxa"/>
            <w:vMerge w:val="restart"/>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418A435B"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Cantidad</w:t>
            </w:r>
            <w:r w:rsidRPr="006A3B2B">
              <w:rPr>
                <w:rFonts w:ascii="Times New Roman" w:eastAsia="Times New Roman" w:hAnsi="Times New Roman"/>
                <w:b/>
                <w:bCs/>
                <w:color w:val="FFFFFF"/>
                <w:sz w:val="24"/>
                <w:szCs w:val="24"/>
                <w:lang w:val="es-MX" w:eastAsia="es-MX"/>
              </w:rPr>
              <w:br/>
              <w:t>Evaluados</w:t>
            </w:r>
          </w:p>
        </w:tc>
        <w:tc>
          <w:tcPr>
            <w:tcW w:w="3619" w:type="dxa"/>
            <w:gridSpan w:val="2"/>
            <w:tcBorders>
              <w:top w:val="single" w:sz="4" w:space="0" w:color="auto"/>
              <w:left w:val="nil"/>
              <w:bottom w:val="single" w:sz="4" w:space="0" w:color="FFFFFF"/>
              <w:right w:val="single" w:sz="4" w:space="0" w:color="000000"/>
            </w:tcBorders>
            <w:shd w:val="clear" w:color="auto" w:fill="011C50"/>
            <w:noWrap/>
            <w:vAlign w:val="center"/>
            <w:hideMark/>
          </w:tcPr>
          <w:p w14:paraId="7046CA3B"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Promedio</w:t>
            </w:r>
          </w:p>
        </w:tc>
      </w:tr>
      <w:tr w:rsidR="006A3B2B" w:rsidRPr="006A3B2B" w14:paraId="29A3A91A" w14:textId="77777777" w:rsidTr="00735DB1">
        <w:trPr>
          <w:trHeight w:val="315"/>
        </w:trPr>
        <w:tc>
          <w:tcPr>
            <w:tcW w:w="1620" w:type="dxa"/>
            <w:vMerge/>
            <w:tcBorders>
              <w:top w:val="single" w:sz="4" w:space="0" w:color="auto"/>
              <w:left w:val="single" w:sz="4" w:space="0" w:color="auto"/>
              <w:bottom w:val="single" w:sz="4" w:space="0" w:color="000000"/>
              <w:right w:val="single" w:sz="4" w:space="0" w:color="FFFFFF"/>
            </w:tcBorders>
            <w:shd w:val="clear" w:color="auto" w:fill="011C50"/>
            <w:vAlign w:val="center"/>
            <w:hideMark/>
          </w:tcPr>
          <w:p w14:paraId="4D005EA4"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154"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223B84CF"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540" w:type="dxa"/>
            <w:vMerge/>
            <w:tcBorders>
              <w:top w:val="single" w:sz="4" w:space="0" w:color="auto"/>
              <w:left w:val="single" w:sz="4" w:space="0" w:color="FFFFFF"/>
              <w:bottom w:val="single" w:sz="4" w:space="0" w:color="000000"/>
              <w:right w:val="single" w:sz="4" w:space="0" w:color="FFFFFF"/>
            </w:tcBorders>
            <w:shd w:val="clear" w:color="auto" w:fill="011C50"/>
            <w:vAlign w:val="center"/>
            <w:hideMark/>
          </w:tcPr>
          <w:p w14:paraId="6062BAC3" w14:textId="77777777" w:rsidR="006A3B2B" w:rsidRPr="006A3B2B" w:rsidRDefault="006A3B2B" w:rsidP="006A3B2B">
            <w:pPr>
              <w:spacing w:after="0" w:line="240" w:lineRule="auto"/>
              <w:jc w:val="left"/>
              <w:rPr>
                <w:rFonts w:ascii="Times New Roman" w:eastAsia="Times New Roman" w:hAnsi="Times New Roman"/>
                <w:b/>
                <w:bCs/>
                <w:color w:val="FFFFFF"/>
                <w:sz w:val="24"/>
                <w:szCs w:val="24"/>
                <w:lang w:val="es-MX" w:eastAsia="es-MX"/>
              </w:rPr>
            </w:pPr>
          </w:p>
        </w:tc>
        <w:tc>
          <w:tcPr>
            <w:tcW w:w="1489" w:type="dxa"/>
            <w:tcBorders>
              <w:top w:val="nil"/>
              <w:left w:val="nil"/>
              <w:bottom w:val="single" w:sz="4" w:space="0" w:color="auto"/>
              <w:right w:val="single" w:sz="4" w:space="0" w:color="FFFFFF"/>
            </w:tcBorders>
            <w:shd w:val="clear" w:color="auto" w:fill="011C50"/>
            <w:noWrap/>
            <w:vAlign w:val="center"/>
            <w:hideMark/>
          </w:tcPr>
          <w:p w14:paraId="46A3A235"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Por Sexo</w:t>
            </w:r>
          </w:p>
        </w:tc>
        <w:tc>
          <w:tcPr>
            <w:tcW w:w="2130" w:type="dxa"/>
            <w:tcBorders>
              <w:top w:val="nil"/>
              <w:left w:val="nil"/>
              <w:bottom w:val="single" w:sz="4" w:space="0" w:color="auto"/>
              <w:right w:val="single" w:sz="4" w:space="0" w:color="auto"/>
            </w:tcBorders>
            <w:shd w:val="clear" w:color="auto" w:fill="011C50"/>
            <w:noWrap/>
            <w:vAlign w:val="center"/>
            <w:hideMark/>
          </w:tcPr>
          <w:p w14:paraId="0E929D27" w14:textId="77777777" w:rsidR="006A3B2B" w:rsidRPr="006A3B2B" w:rsidRDefault="006A3B2B" w:rsidP="006A3B2B">
            <w:pPr>
              <w:spacing w:after="0" w:line="240" w:lineRule="auto"/>
              <w:jc w:val="center"/>
              <w:rPr>
                <w:rFonts w:ascii="Times New Roman" w:eastAsia="Times New Roman" w:hAnsi="Times New Roman"/>
                <w:b/>
                <w:bCs/>
                <w:color w:val="FFFFFF"/>
                <w:sz w:val="24"/>
                <w:szCs w:val="24"/>
                <w:lang w:val="es-MX" w:eastAsia="es-MX"/>
              </w:rPr>
            </w:pPr>
            <w:r w:rsidRPr="006A3B2B">
              <w:rPr>
                <w:rFonts w:ascii="Times New Roman" w:eastAsia="Times New Roman" w:hAnsi="Times New Roman"/>
                <w:b/>
                <w:bCs/>
                <w:color w:val="FFFFFF"/>
                <w:sz w:val="24"/>
                <w:szCs w:val="24"/>
                <w:lang w:val="es-MX" w:eastAsia="es-MX"/>
              </w:rPr>
              <w:t>General</w:t>
            </w:r>
          </w:p>
        </w:tc>
      </w:tr>
      <w:tr w:rsidR="00F75800" w:rsidRPr="00961295" w14:paraId="1C6C8687" w14:textId="77777777" w:rsidTr="006A3B2B">
        <w:trPr>
          <w:trHeight w:val="315"/>
        </w:trPr>
        <w:tc>
          <w:tcPr>
            <w:tcW w:w="16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9B0C50"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V</w:t>
            </w:r>
          </w:p>
        </w:tc>
        <w:tc>
          <w:tcPr>
            <w:tcW w:w="1154" w:type="dxa"/>
            <w:tcBorders>
              <w:top w:val="nil"/>
              <w:left w:val="nil"/>
              <w:bottom w:val="single" w:sz="4" w:space="0" w:color="auto"/>
              <w:right w:val="single" w:sz="4" w:space="0" w:color="auto"/>
            </w:tcBorders>
            <w:shd w:val="clear" w:color="000000" w:fill="FFFFFF"/>
            <w:noWrap/>
            <w:vAlign w:val="bottom"/>
            <w:hideMark/>
          </w:tcPr>
          <w:p w14:paraId="0533FF94"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36E0922E" w14:textId="77777777" w:rsidR="006A3B2B" w:rsidRPr="00735DB1" w:rsidRDefault="00DB3D0A"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20</w:t>
            </w:r>
          </w:p>
        </w:tc>
        <w:tc>
          <w:tcPr>
            <w:tcW w:w="1489" w:type="dxa"/>
            <w:tcBorders>
              <w:top w:val="nil"/>
              <w:left w:val="nil"/>
              <w:bottom w:val="single" w:sz="4" w:space="0" w:color="auto"/>
              <w:right w:val="single" w:sz="4" w:space="0" w:color="auto"/>
            </w:tcBorders>
            <w:shd w:val="clear" w:color="000000" w:fill="FFFFFF"/>
            <w:noWrap/>
            <w:vAlign w:val="bottom"/>
            <w:hideMark/>
          </w:tcPr>
          <w:p w14:paraId="6054B824" w14:textId="77777777" w:rsidR="006A3B2B" w:rsidRPr="00735DB1" w:rsidRDefault="00DB3D0A"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95.69</w:t>
            </w:r>
            <w:r w:rsidR="006A3B2B" w:rsidRPr="00735DB1">
              <w:rPr>
                <w:rFonts w:ascii="Times New Roman" w:eastAsia="Times New Roman" w:hAnsi="Times New Roman"/>
                <w:color w:val="767171"/>
                <w:sz w:val="20"/>
                <w:szCs w:val="20"/>
                <w:lang w:val="es-MX" w:eastAsia="es-MX"/>
              </w:rPr>
              <w:t>%</w:t>
            </w:r>
          </w:p>
        </w:tc>
        <w:tc>
          <w:tcPr>
            <w:tcW w:w="21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291738" w14:textId="77777777" w:rsidR="006A3B2B" w:rsidRPr="00735DB1" w:rsidRDefault="00DB3D0A"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96.02</w:t>
            </w:r>
            <w:r w:rsidR="006A3B2B" w:rsidRPr="00735DB1">
              <w:rPr>
                <w:rFonts w:ascii="Times New Roman" w:eastAsia="Times New Roman" w:hAnsi="Times New Roman"/>
                <w:color w:val="767171"/>
                <w:sz w:val="20"/>
                <w:szCs w:val="20"/>
                <w:lang w:val="es-MX" w:eastAsia="es-MX"/>
              </w:rPr>
              <w:t>%</w:t>
            </w:r>
          </w:p>
        </w:tc>
      </w:tr>
      <w:tr w:rsidR="00F75800" w:rsidRPr="00961295" w14:paraId="0126071F" w14:textId="77777777" w:rsidTr="006A3B2B">
        <w:trPr>
          <w:trHeight w:val="315"/>
        </w:trPr>
        <w:tc>
          <w:tcPr>
            <w:tcW w:w="1620" w:type="dxa"/>
            <w:vMerge/>
            <w:tcBorders>
              <w:top w:val="nil"/>
              <w:left w:val="single" w:sz="4" w:space="0" w:color="auto"/>
              <w:bottom w:val="single" w:sz="4" w:space="0" w:color="auto"/>
              <w:right w:val="single" w:sz="4" w:space="0" w:color="auto"/>
            </w:tcBorders>
            <w:vAlign w:val="center"/>
            <w:hideMark/>
          </w:tcPr>
          <w:p w14:paraId="0A71B1F4" w14:textId="77777777" w:rsidR="006A3B2B" w:rsidRPr="00735DB1" w:rsidRDefault="006A3B2B" w:rsidP="006A3B2B">
            <w:pPr>
              <w:spacing w:after="0" w:line="240" w:lineRule="auto"/>
              <w:jc w:val="left"/>
              <w:rPr>
                <w:rFonts w:ascii="Times New Roman" w:eastAsia="Times New Roman" w:hAnsi="Times New Roman"/>
                <w:b/>
                <w:bCs/>
                <w:color w:val="767171"/>
                <w:sz w:val="20"/>
                <w:szCs w:val="20"/>
                <w:lang w:val="es-MX" w:eastAsia="es-MX"/>
              </w:rPr>
            </w:pPr>
          </w:p>
        </w:tc>
        <w:tc>
          <w:tcPr>
            <w:tcW w:w="1154" w:type="dxa"/>
            <w:tcBorders>
              <w:top w:val="nil"/>
              <w:left w:val="nil"/>
              <w:bottom w:val="single" w:sz="4" w:space="0" w:color="auto"/>
              <w:right w:val="single" w:sz="4" w:space="0" w:color="auto"/>
            </w:tcBorders>
            <w:shd w:val="clear" w:color="000000" w:fill="FFFFFF"/>
            <w:noWrap/>
            <w:vAlign w:val="bottom"/>
            <w:hideMark/>
          </w:tcPr>
          <w:p w14:paraId="46C48700"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7C7BEF07" w14:textId="77777777" w:rsidR="006A3B2B" w:rsidRPr="00735DB1" w:rsidRDefault="00DB3D0A"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14</w:t>
            </w:r>
          </w:p>
        </w:tc>
        <w:tc>
          <w:tcPr>
            <w:tcW w:w="1489" w:type="dxa"/>
            <w:tcBorders>
              <w:top w:val="nil"/>
              <w:left w:val="nil"/>
              <w:bottom w:val="single" w:sz="4" w:space="0" w:color="auto"/>
              <w:right w:val="single" w:sz="4" w:space="0" w:color="auto"/>
            </w:tcBorders>
            <w:shd w:val="clear" w:color="000000" w:fill="FFFFFF"/>
            <w:noWrap/>
            <w:vAlign w:val="bottom"/>
            <w:hideMark/>
          </w:tcPr>
          <w:p w14:paraId="398DCC31" w14:textId="77777777" w:rsidR="006A3B2B" w:rsidRPr="00735DB1" w:rsidRDefault="00DB3D0A" w:rsidP="006A3B2B">
            <w:pPr>
              <w:spacing w:after="0" w:line="240" w:lineRule="auto"/>
              <w:jc w:val="center"/>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96.48</w:t>
            </w:r>
            <w:r w:rsidR="006A3B2B" w:rsidRPr="00735DB1">
              <w:rPr>
                <w:rFonts w:ascii="Times New Roman" w:eastAsia="Times New Roman" w:hAnsi="Times New Roman"/>
                <w:color w:val="767171"/>
                <w:sz w:val="20"/>
                <w:szCs w:val="20"/>
                <w:lang w:val="es-MX" w:eastAsia="es-MX"/>
              </w:rPr>
              <w:t>%</w:t>
            </w:r>
          </w:p>
        </w:tc>
        <w:tc>
          <w:tcPr>
            <w:tcW w:w="2130" w:type="dxa"/>
            <w:vMerge/>
            <w:tcBorders>
              <w:top w:val="nil"/>
              <w:left w:val="single" w:sz="4" w:space="0" w:color="auto"/>
              <w:bottom w:val="single" w:sz="4" w:space="0" w:color="000000"/>
              <w:right w:val="single" w:sz="4" w:space="0" w:color="auto"/>
            </w:tcBorders>
            <w:vAlign w:val="center"/>
            <w:hideMark/>
          </w:tcPr>
          <w:p w14:paraId="0FDF35F7" w14:textId="77777777" w:rsidR="006A3B2B" w:rsidRPr="00961295" w:rsidRDefault="006A3B2B" w:rsidP="006A3B2B">
            <w:pPr>
              <w:spacing w:after="0" w:line="240" w:lineRule="auto"/>
              <w:jc w:val="left"/>
              <w:rPr>
                <w:rFonts w:ascii="Times New Roman" w:eastAsia="Times New Roman" w:hAnsi="Times New Roman"/>
                <w:color w:val="767171"/>
                <w:sz w:val="24"/>
                <w:szCs w:val="24"/>
                <w:lang w:val="es-MX" w:eastAsia="es-MX"/>
              </w:rPr>
            </w:pPr>
          </w:p>
        </w:tc>
      </w:tr>
      <w:tr w:rsidR="00F75800" w:rsidRPr="00961295" w14:paraId="5F879A9A" w14:textId="77777777" w:rsidTr="006A3B2B">
        <w:trPr>
          <w:trHeight w:val="315"/>
        </w:trPr>
        <w:tc>
          <w:tcPr>
            <w:tcW w:w="27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EBE131" w14:textId="77777777" w:rsidR="006A3B2B" w:rsidRPr="00735DB1" w:rsidRDefault="006A3B2B"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lastRenderedPageBreak/>
              <w:t>Total</w:t>
            </w:r>
          </w:p>
        </w:tc>
        <w:tc>
          <w:tcPr>
            <w:tcW w:w="1540" w:type="dxa"/>
            <w:tcBorders>
              <w:top w:val="nil"/>
              <w:left w:val="nil"/>
              <w:bottom w:val="single" w:sz="4" w:space="0" w:color="auto"/>
              <w:right w:val="single" w:sz="4" w:space="0" w:color="auto"/>
            </w:tcBorders>
            <w:shd w:val="clear" w:color="000000" w:fill="FFFFFF"/>
            <w:noWrap/>
            <w:vAlign w:val="bottom"/>
            <w:hideMark/>
          </w:tcPr>
          <w:p w14:paraId="362ADFBB" w14:textId="77777777" w:rsidR="006A3B2B" w:rsidRPr="00735DB1" w:rsidRDefault="00DB3D0A" w:rsidP="006A3B2B">
            <w:pPr>
              <w:spacing w:after="0" w:line="240" w:lineRule="auto"/>
              <w:jc w:val="center"/>
              <w:rPr>
                <w:rFonts w:ascii="Times New Roman" w:eastAsia="Times New Roman" w:hAnsi="Times New Roman"/>
                <w:bCs/>
                <w:color w:val="767171"/>
                <w:sz w:val="20"/>
                <w:szCs w:val="20"/>
                <w:lang w:val="es-MX" w:eastAsia="es-MX"/>
              </w:rPr>
            </w:pPr>
            <w:r w:rsidRPr="00735DB1">
              <w:rPr>
                <w:rFonts w:ascii="Times New Roman" w:eastAsia="Times New Roman" w:hAnsi="Times New Roman"/>
                <w:bCs/>
                <w:color w:val="767171"/>
                <w:sz w:val="20"/>
                <w:szCs w:val="20"/>
                <w:lang w:val="es-MX" w:eastAsia="es-MX"/>
              </w:rPr>
              <w:t>34</w:t>
            </w:r>
          </w:p>
        </w:tc>
        <w:tc>
          <w:tcPr>
            <w:tcW w:w="1489" w:type="dxa"/>
            <w:tcBorders>
              <w:top w:val="nil"/>
              <w:left w:val="nil"/>
              <w:bottom w:val="single" w:sz="4" w:space="0" w:color="auto"/>
              <w:right w:val="single" w:sz="4" w:space="0" w:color="auto"/>
            </w:tcBorders>
            <w:shd w:val="clear" w:color="000000" w:fill="FFFFFF"/>
            <w:noWrap/>
            <w:vAlign w:val="bottom"/>
            <w:hideMark/>
          </w:tcPr>
          <w:p w14:paraId="25D5E07D" w14:textId="77777777" w:rsidR="006A3B2B" w:rsidRPr="00735DB1" w:rsidRDefault="006A3B2B" w:rsidP="006A3B2B">
            <w:pPr>
              <w:spacing w:after="0" w:line="240" w:lineRule="auto"/>
              <w:jc w:val="left"/>
              <w:rPr>
                <w:rFonts w:ascii="Times New Roman" w:eastAsia="Times New Roman" w:hAnsi="Times New Roman"/>
                <w:color w:val="767171"/>
                <w:sz w:val="20"/>
                <w:szCs w:val="20"/>
                <w:lang w:val="es-MX" w:eastAsia="es-MX"/>
              </w:rPr>
            </w:pPr>
            <w:r w:rsidRPr="00735DB1">
              <w:rPr>
                <w:rFonts w:ascii="Times New Roman" w:eastAsia="Times New Roman" w:hAnsi="Times New Roman"/>
                <w:color w:val="767171"/>
                <w:sz w:val="20"/>
                <w:szCs w:val="20"/>
                <w:lang w:val="es-MX" w:eastAsia="es-MX"/>
              </w:rPr>
              <w:t> </w:t>
            </w:r>
          </w:p>
        </w:tc>
        <w:tc>
          <w:tcPr>
            <w:tcW w:w="2130" w:type="dxa"/>
            <w:vMerge/>
            <w:tcBorders>
              <w:top w:val="nil"/>
              <w:left w:val="single" w:sz="4" w:space="0" w:color="auto"/>
              <w:bottom w:val="single" w:sz="4" w:space="0" w:color="000000"/>
              <w:right w:val="single" w:sz="4" w:space="0" w:color="auto"/>
            </w:tcBorders>
            <w:vAlign w:val="center"/>
            <w:hideMark/>
          </w:tcPr>
          <w:p w14:paraId="1911EB96" w14:textId="77777777" w:rsidR="006A3B2B" w:rsidRPr="00961295" w:rsidRDefault="006A3B2B" w:rsidP="006A3B2B">
            <w:pPr>
              <w:spacing w:after="0" w:line="240" w:lineRule="auto"/>
              <w:jc w:val="left"/>
              <w:rPr>
                <w:rFonts w:ascii="Times New Roman" w:eastAsia="Times New Roman" w:hAnsi="Times New Roman"/>
                <w:color w:val="767171"/>
                <w:sz w:val="24"/>
                <w:szCs w:val="24"/>
                <w:lang w:val="es-MX" w:eastAsia="es-MX"/>
              </w:rPr>
            </w:pPr>
          </w:p>
        </w:tc>
      </w:tr>
    </w:tbl>
    <w:p w14:paraId="7043003A" w14:textId="77777777" w:rsidR="00F75800" w:rsidRPr="00961295" w:rsidRDefault="00F75800" w:rsidP="00F75800">
      <w:pPr>
        <w:spacing w:after="0" w:line="240" w:lineRule="auto"/>
        <w:jc w:val="left"/>
        <w:rPr>
          <w:rFonts w:ascii="Times New Roman" w:eastAsia="Times New Roman" w:hAnsi="Times New Roman"/>
          <w:color w:val="767171"/>
          <w:sz w:val="20"/>
          <w:szCs w:val="20"/>
          <w:lang w:val="es-MX" w:eastAsia="es-MX"/>
        </w:rPr>
      </w:pPr>
      <w:r w:rsidRPr="00961295">
        <w:rPr>
          <w:rFonts w:ascii="Times New Roman" w:eastAsia="Times New Roman" w:hAnsi="Times New Roman"/>
          <w:color w:val="767171"/>
          <w:sz w:val="20"/>
          <w:szCs w:val="20"/>
          <w:lang w:val="es-MX" w:eastAsia="es-MX"/>
        </w:rPr>
        <w:t xml:space="preserve">Fuente: </w:t>
      </w:r>
      <w:r w:rsidR="00725B4B" w:rsidRPr="00961295">
        <w:rPr>
          <w:rFonts w:ascii="Times New Roman" w:eastAsia="Times New Roman" w:hAnsi="Times New Roman"/>
          <w:color w:val="767171"/>
          <w:sz w:val="20"/>
          <w:szCs w:val="20"/>
          <w:lang w:val="es-MX" w:eastAsia="es-MX"/>
        </w:rPr>
        <w:t>Dirección de</w:t>
      </w:r>
      <w:r w:rsidRPr="00961295">
        <w:rPr>
          <w:rFonts w:ascii="Times New Roman" w:eastAsia="Times New Roman" w:hAnsi="Times New Roman"/>
          <w:color w:val="767171"/>
          <w:sz w:val="20"/>
          <w:szCs w:val="20"/>
          <w:lang w:val="es-MX" w:eastAsia="es-MX"/>
        </w:rPr>
        <w:t xml:space="preserve"> Recursos Humanos</w:t>
      </w:r>
    </w:p>
    <w:p w14:paraId="556C9BB1" w14:textId="77777777" w:rsidR="003278C0" w:rsidRPr="00961295" w:rsidRDefault="003278C0" w:rsidP="00F75800">
      <w:pPr>
        <w:spacing w:after="0" w:line="240" w:lineRule="auto"/>
        <w:jc w:val="left"/>
        <w:rPr>
          <w:rFonts w:ascii="Times New Roman" w:eastAsia="Times New Roman" w:hAnsi="Times New Roman"/>
          <w:color w:val="767171"/>
          <w:sz w:val="20"/>
          <w:szCs w:val="20"/>
          <w:lang w:val="es-MX" w:eastAsia="es-MX"/>
        </w:rPr>
      </w:pPr>
    </w:p>
    <w:p w14:paraId="429DC16C" w14:textId="77777777" w:rsidR="00B33F46" w:rsidRPr="000577A0" w:rsidRDefault="00B33F46" w:rsidP="00F75800">
      <w:pPr>
        <w:spacing w:after="0" w:line="240" w:lineRule="auto"/>
        <w:jc w:val="left"/>
        <w:rPr>
          <w:rFonts w:ascii="Times New Roman" w:eastAsia="Times New Roman" w:hAnsi="Times New Roman"/>
          <w:color w:val="4C4747"/>
          <w:sz w:val="20"/>
          <w:szCs w:val="20"/>
          <w:lang w:val="es-MX" w:eastAsia="es-MX"/>
        </w:rPr>
      </w:pPr>
    </w:p>
    <w:p w14:paraId="39122A32" w14:textId="77777777" w:rsidR="006F520E" w:rsidRDefault="006F520E" w:rsidP="00F75800">
      <w:pPr>
        <w:spacing w:after="0" w:line="240" w:lineRule="auto"/>
        <w:jc w:val="left"/>
        <w:rPr>
          <w:rFonts w:ascii="Times New Roman" w:eastAsia="Times New Roman" w:hAnsi="Times New Roman"/>
          <w:color w:val="4C4747"/>
          <w:sz w:val="20"/>
          <w:szCs w:val="20"/>
          <w:lang w:val="es-MX" w:eastAsia="es-MX"/>
        </w:rPr>
      </w:pPr>
    </w:p>
    <w:p w14:paraId="08E99177" w14:textId="77777777" w:rsidR="00DB5115" w:rsidRPr="000577A0" w:rsidRDefault="00DB5115" w:rsidP="00F75800">
      <w:pPr>
        <w:spacing w:after="0" w:line="240" w:lineRule="auto"/>
        <w:jc w:val="left"/>
        <w:rPr>
          <w:rFonts w:ascii="Times New Roman" w:eastAsia="Times New Roman" w:hAnsi="Times New Roman"/>
          <w:color w:val="4C4747"/>
          <w:sz w:val="20"/>
          <w:szCs w:val="20"/>
          <w:lang w:val="es-MX" w:eastAsia="es-MX"/>
        </w:rPr>
      </w:pPr>
    </w:p>
    <w:p w14:paraId="037E38C8" w14:textId="77777777" w:rsidR="00B75317" w:rsidRPr="00D0304E" w:rsidRDefault="00B75317" w:rsidP="007B1D33">
      <w:pPr>
        <w:pStyle w:val="Ttulo2"/>
        <w:numPr>
          <w:ilvl w:val="0"/>
          <w:numId w:val="14"/>
        </w:numPr>
        <w:jc w:val="center"/>
        <w:rPr>
          <w:rFonts w:ascii="Times New Roman" w:hAnsi="Times New Roman"/>
          <w:i w:val="0"/>
          <w:color w:val="767171"/>
          <w:spacing w:val="20"/>
          <w:sz w:val="24"/>
          <w:szCs w:val="24"/>
          <w:lang w:val="es-DO"/>
        </w:rPr>
      </w:pPr>
      <w:bookmarkStart w:id="46" w:name="_Toc153542013"/>
      <w:r w:rsidRPr="00D0304E">
        <w:rPr>
          <w:rFonts w:ascii="Times New Roman" w:hAnsi="Times New Roman"/>
          <w:i w:val="0"/>
          <w:color w:val="767171"/>
          <w:spacing w:val="20"/>
          <w:sz w:val="24"/>
          <w:szCs w:val="24"/>
          <w:lang w:val="es-DO"/>
        </w:rPr>
        <w:t>Cantidad de Hombres y Mujeres por Grupo Ocupacional</w:t>
      </w:r>
      <w:bookmarkEnd w:id="46"/>
    </w:p>
    <w:p w14:paraId="1C550D20" w14:textId="77777777" w:rsidR="00571BAE" w:rsidRPr="00D0304E" w:rsidRDefault="00571BAE" w:rsidP="00571BAE">
      <w:pPr>
        <w:rPr>
          <w:color w:val="767171"/>
          <w:lang w:val="es-DO"/>
        </w:rPr>
      </w:pPr>
    </w:p>
    <w:p w14:paraId="05E54E82" w14:textId="77777777" w:rsidR="00BE17AA" w:rsidRPr="00DB5115" w:rsidRDefault="008D5533" w:rsidP="00F75800">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Al mes de noviembre</w:t>
      </w:r>
      <w:r w:rsidR="00263A18" w:rsidRPr="007B4C9B">
        <w:rPr>
          <w:rFonts w:ascii="Times New Roman" w:hAnsi="Times New Roman"/>
          <w:color w:val="767171"/>
          <w:spacing w:val="20"/>
          <w:sz w:val="24"/>
          <w:szCs w:val="24"/>
          <w:lang w:val="es-DO"/>
        </w:rPr>
        <w:t xml:space="preserve"> del presente año</w:t>
      </w:r>
      <w:r w:rsidRPr="007B4C9B">
        <w:rPr>
          <w:rFonts w:ascii="Times New Roman" w:hAnsi="Times New Roman"/>
          <w:color w:val="767171"/>
          <w:spacing w:val="20"/>
          <w:sz w:val="24"/>
          <w:szCs w:val="24"/>
          <w:lang w:val="es-DO"/>
        </w:rPr>
        <w:t>, la institución cuenta con 232</w:t>
      </w:r>
      <w:r w:rsidR="00F75800" w:rsidRPr="007B4C9B">
        <w:rPr>
          <w:rFonts w:ascii="Times New Roman" w:hAnsi="Times New Roman"/>
          <w:color w:val="767171"/>
          <w:spacing w:val="20"/>
          <w:sz w:val="24"/>
          <w:szCs w:val="24"/>
          <w:lang w:val="es-DO"/>
        </w:rPr>
        <w:t xml:space="preserve"> e</w:t>
      </w:r>
      <w:r w:rsidRPr="007B4C9B">
        <w:rPr>
          <w:rFonts w:ascii="Times New Roman" w:hAnsi="Times New Roman"/>
          <w:color w:val="767171"/>
          <w:spacing w:val="20"/>
          <w:sz w:val="24"/>
          <w:szCs w:val="24"/>
          <w:lang w:val="es-DO"/>
        </w:rPr>
        <w:t>mpleados, de los cuales el 63.36</w:t>
      </w:r>
      <w:r w:rsidR="00F75800" w:rsidRPr="007B4C9B">
        <w:rPr>
          <w:rFonts w:ascii="Times New Roman" w:hAnsi="Times New Roman"/>
          <w:color w:val="767171"/>
          <w:spacing w:val="20"/>
          <w:sz w:val="24"/>
          <w:szCs w:val="24"/>
          <w:lang w:val="es-DO"/>
        </w:rPr>
        <w:t>% son de sexo femenino</w:t>
      </w:r>
      <w:r w:rsidRPr="007B4C9B">
        <w:rPr>
          <w:rFonts w:ascii="Times New Roman" w:hAnsi="Times New Roman"/>
          <w:color w:val="767171"/>
          <w:spacing w:val="20"/>
          <w:sz w:val="24"/>
          <w:szCs w:val="24"/>
          <w:lang w:val="es-DO"/>
        </w:rPr>
        <w:t xml:space="preserve"> y el 36.64</w:t>
      </w:r>
      <w:r w:rsidR="002300F0" w:rsidRPr="007B4C9B">
        <w:rPr>
          <w:rFonts w:ascii="Times New Roman" w:hAnsi="Times New Roman"/>
          <w:color w:val="767171"/>
          <w:spacing w:val="20"/>
          <w:sz w:val="24"/>
          <w:szCs w:val="24"/>
          <w:lang w:val="es-DO"/>
        </w:rPr>
        <w:t>% de sexo masculino.</w:t>
      </w:r>
    </w:p>
    <w:p w14:paraId="49018873" w14:textId="77777777" w:rsidR="00BE17AA" w:rsidRDefault="00BE17AA" w:rsidP="00F75800">
      <w:pPr>
        <w:spacing w:line="360" w:lineRule="auto"/>
        <w:rPr>
          <w:rFonts w:ascii="Times New Roman" w:hAnsi="Times New Roman"/>
          <w:color w:val="4C4747"/>
          <w:spacing w:val="20"/>
          <w:sz w:val="24"/>
          <w:szCs w:val="24"/>
          <w:lang w:val="es-DO"/>
        </w:rPr>
      </w:pPr>
    </w:p>
    <w:p w14:paraId="5ADC7898" w14:textId="77777777" w:rsidR="00F75800" w:rsidRPr="00DA2217" w:rsidRDefault="00126B8A" w:rsidP="00F75800">
      <w:pPr>
        <w:spacing w:after="0" w:line="240" w:lineRule="auto"/>
        <w:jc w:val="center"/>
        <w:rPr>
          <w:rFonts w:ascii="Times New Roman" w:hAnsi="Times New Roman"/>
          <w:color w:val="767171"/>
          <w:spacing w:val="20"/>
          <w:sz w:val="24"/>
          <w:szCs w:val="24"/>
          <w:lang w:val="es-DO"/>
        </w:rPr>
      </w:pPr>
      <w:r w:rsidRPr="00DA2217">
        <w:rPr>
          <w:rFonts w:ascii="Times New Roman" w:hAnsi="Times New Roman"/>
          <w:color w:val="767171"/>
          <w:spacing w:val="20"/>
          <w:sz w:val="24"/>
          <w:szCs w:val="24"/>
          <w:lang w:val="es-DO"/>
        </w:rPr>
        <w:t>Cuadro No. 10</w:t>
      </w:r>
    </w:p>
    <w:p w14:paraId="570B50BC" w14:textId="77777777" w:rsidR="00CF3ADE" w:rsidRPr="00DA2217" w:rsidRDefault="00CF3ADE" w:rsidP="00F75800">
      <w:pPr>
        <w:spacing w:after="0" w:line="240" w:lineRule="auto"/>
        <w:jc w:val="center"/>
        <w:rPr>
          <w:rFonts w:ascii="Times New Roman" w:hAnsi="Times New Roman"/>
          <w:color w:val="767171"/>
          <w:spacing w:val="20"/>
          <w:sz w:val="24"/>
          <w:szCs w:val="24"/>
          <w:lang w:val="es-DO"/>
        </w:rPr>
      </w:pPr>
    </w:p>
    <w:p w14:paraId="68251D41" w14:textId="77777777" w:rsidR="00F75800" w:rsidRPr="00DA2217" w:rsidRDefault="00F75800" w:rsidP="00F75800">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Distribución Empleados Por Género</w:t>
      </w:r>
    </w:p>
    <w:p w14:paraId="72E02219" w14:textId="77777777" w:rsidR="00F75800" w:rsidRDefault="00F75800" w:rsidP="00F75800">
      <w:pPr>
        <w:spacing w:after="0" w:line="240" w:lineRule="auto"/>
        <w:jc w:val="center"/>
        <w:rPr>
          <w:rFonts w:ascii="Times New Roman" w:hAnsi="Times New Roman"/>
          <w:color w:val="4C4747"/>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972"/>
        <w:gridCol w:w="2693"/>
        <w:gridCol w:w="2268"/>
      </w:tblGrid>
      <w:tr w:rsidR="00F75800" w:rsidRPr="00D214A1" w14:paraId="745CC58B"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1B8910F8"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Distribución Por Genero General</w:t>
            </w:r>
          </w:p>
        </w:tc>
      </w:tr>
      <w:tr w:rsidR="00F75800" w:rsidRPr="00D214A1" w14:paraId="3AADCAC1" w14:textId="77777777" w:rsidTr="00270A9C">
        <w:trPr>
          <w:trHeight w:val="315"/>
        </w:trPr>
        <w:tc>
          <w:tcPr>
            <w:tcW w:w="2972" w:type="dxa"/>
            <w:tcBorders>
              <w:top w:val="nil"/>
              <w:left w:val="single" w:sz="4" w:space="0" w:color="auto"/>
              <w:bottom w:val="single" w:sz="4" w:space="0" w:color="auto"/>
              <w:right w:val="single" w:sz="4" w:space="0" w:color="FFFFFF"/>
            </w:tcBorders>
            <w:shd w:val="clear" w:color="auto" w:fill="011C50"/>
            <w:noWrap/>
            <w:vAlign w:val="bottom"/>
            <w:hideMark/>
          </w:tcPr>
          <w:p w14:paraId="26136254"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50AFFBAB"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Cantidad</w:t>
            </w:r>
          </w:p>
        </w:tc>
        <w:tc>
          <w:tcPr>
            <w:tcW w:w="2268" w:type="dxa"/>
            <w:tcBorders>
              <w:top w:val="nil"/>
              <w:left w:val="nil"/>
              <w:bottom w:val="single" w:sz="4" w:space="0" w:color="auto"/>
              <w:right w:val="single" w:sz="4" w:space="0" w:color="auto"/>
            </w:tcBorders>
            <w:shd w:val="clear" w:color="auto" w:fill="011C50"/>
            <w:noWrap/>
            <w:vAlign w:val="bottom"/>
            <w:hideMark/>
          </w:tcPr>
          <w:p w14:paraId="0A56B015"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Porcentaje</w:t>
            </w:r>
          </w:p>
        </w:tc>
      </w:tr>
      <w:tr w:rsidR="00F75800" w:rsidRPr="00DA2217" w14:paraId="3ED1DCDC" w14:textId="77777777" w:rsidTr="001905CC">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38481FA3" w14:textId="77777777" w:rsidR="00F75800" w:rsidRPr="00270A9C" w:rsidRDefault="00F75800" w:rsidP="001905CC">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41F27BAB" w14:textId="77777777" w:rsidR="00F75800" w:rsidRPr="00270A9C" w:rsidRDefault="00D54662"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147</w:t>
            </w:r>
          </w:p>
        </w:tc>
        <w:tc>
          <w:tcPr>
            <w:tcW w:w="2268" w:type="dxa"/>
            <w:tcBorders>
              <w:top w:val="nil"/>
              <w:left w:val="nil"/>
              <w:bottom w:val="single" w:sz="4" w:space="0" w:color="auto"/>
              <w:right w:val="single" w:sz="4" w:space="0" w:color="auto"/>
            </w:tcBorders>
            <w:shd w:val="clear" w:color="000000" w:fill="FFFFFF"/>
            <w:noWrap/>
            <w:vAlign w:val="bottom"/>
            <w:hideMark/>
          </w:tcPr>
          <w:p w14:paraId="0E7F2597" w14:textId="77777777" w:rsidR="00F75800" w:rsidRPr="00270A9C" w:rsidRDefault="00D54662"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63.36</w:t>
            </w:r>
            <w:r w:rsidR="00F75800" w:rsidRPr="00270A9C">
              <w:rPr>
                <w:rFonts w:ascii="Times New Roman" w:eastAsia="Times New Roman" w:hAnsi="Times New Roman"/>
                <w:color w:val="767171"/>
                <w:sz w:val="20"/>
                <w:szCs w:val="20"/>
                <w:lang w:val="es-MX" w:eastAsia="es-MX"/>
              </w:rPr>
              <w:t>%</w:t>
            </w:r>
          </w:p>
        </w:tc>
      </w:tr>
      <w:tr w:rsidR="00F75800" w:rsidRPr="00DA2217" w14:paraId="3E63C5F5" w14:textId="77777777" w:rsidTr="001905CC">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412B6F2" w14:textId="77777777" w:rsidR="00F75800" w:rsidRPr="00270A9C" w:rsidRDefault="00F75800" w:rsidP="001905CC">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2D011F48" w14:textId="77777777" w:rsidR="00F75800" w:rsidRPr="00270A9C" w:rsidRDefault="00D051A0"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 xml:space="preserve"> </w:t>
            </w:r>
            <w:r w:rsidR="00D54662" w:rsidRPr="00270A9C">
              <w:rPr>
                <w:rFonts w:ascii="Times New Roman" w:eastAsia="Times New Roman" w:hAnsi="Times New Roman"/>
                <w:color w:val="767171"/>
                <w:sz w:val="20"/>
                <w:szCs w:val="20"/>
                <w:lang w:val="es-MX" w:eastAsia="es-MX"/>
              </w:rPr>
              <w:t>85</w:t>
            </w:r>
          </w:p>
        </w:tc>
        <w:tc>
          <w:tcPr>
            <w:tcW w:w="2268" w:type="dxa"/>
            <w:tcBorders>
              <w:top w:val="nil"/>
              <w:left w:val="nil"/>
              <w:bottom w:val="nil"/>
              <w:right w:val="single" w:sz="4" w:space="0" w:color="auto"/>
            </w:tcBorders>
            <w:shd w:val="clear" w:color="000000" w:fill="FFFFFF"/>
            <w:noWrap/>
            <w:vAlign w:val="bottom"/>
            <w:hideMark/>
          </w:tcPr>
          <w:p w14:paraId="1F19DDEE" w14:textId="77777777" w:rsidR="00F75800" w:rsidRPr="00270A9C" w:rsidRDefault="00D54662"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36.64</w:t>
            </w:r>
            <w:r w:rsidR="00F75800" w:rsidRPr="00270A9C">
              <w:rPr>
                <w:rFonts w:ascii="Times New Roman" w:eastAsia="Times New Roman" w:hAnsi="Times New Roman"/>
                <w:color w:val="767171"/>
                <w:sz w:val="20"/>
                <w:szCs w:val="20"/>
                <w:lang w:val="es-MX" w:eastAsia="es-MX"/>
              </w:rPr>
              <w:t>%</w:t>
            </w:r>
          </w:p>
        </w:tc>
      </w:tr>
      <w:tr w:rsidR="00F75800" w:rsidRPr="00DA2217" w14:paraId="35F6738D" w14:textId="77777777" w:rsidTr="001905CC">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4AE2152" w14:textId="77777777" w:rsidR="00F75800" w:rsidRPr="00270A9C" w:rsidRDefault="00F75800" w:rsidP="001905CC">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77410E0B" w14:textId="77777777" w:rsidR="00F75800" w:rsidRPr="00270A9C" w:rsidRDefault="00D54662" w:rsidP="001905CC">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232</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4B23C" w14:textId="77777777" w:rsidR="00F75800" w:rsidRPr="00270A9C" w:rsidRDefault="00F75800"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4ABBB433" w14:textId="77777777" w:rsidR="00C94D1E" w:rsidRDefault="00F75800" w:rsidP="008676E6">
      <w:pPr>
        <w:spacing w:line="360" w:lineRule="auto"/>
        <w:rPr>
          <w:rFonts w:ascii="Times New Roman" w:eastAsia="Times New Roman" w:hAnsi="Times New Roman"/>
          <w:color w:val="767171"/>
          <w:sz w:val="20"/>
          <w:szCs w:val="20"/>
          <w:lang w:val="es-MX" w:eastAsia="es-MX"/>
        </w:rPr>
      </w:pPr>
      <w:r w:rsidRPr="00DA2217">
        <w:rPr>
          <w:rFonts w:ascii="Times New Roman" w:hAnsi="Times New Roman"/>
          <w:color w:val="767171"/>
          <w:spacing w:val="20"/>
          <w:sz w:val="20"/>
          <w:szCs w:val="20"/>
          <w:lang w:val="es-DO"/>
        </w:rPr>
        <w:t xml:space="preserve">Fuente: </w:t>
      </w:r>
      <w:r w:rsidR="00725B4B">
        <w:rPr>
          <w:rFonts w:ascii="Times New Roman" w:eastAsia="Times New Roman" w:hAnsi="Times New Roman"/>
          <w:color w:val="767171"/>
          <w:sz w:val="20"/>
          <w:szCs w:val="20"/>
          <w:lang w:val="es-MX" w:eastAsia="es-MX"/>
        </w:rPr>
        <w:t>Dirección de</w:t>
      </w:r>
      <w:r w:rsidR="00D051A0">
        <w:rPr>
          <w:rFonts w:ascii="Times New Roman" w:eastAsia="Times New Roman" w:hAnsi="Times New Roman"/>
          <w:color w:val="767171"/>
          <w:sz w:val="20"/>
          <w:szCs w:val="20"/>
          <w:lang w:val="es-MX" w:eastAsia="es-MX"/>
        </w:rPr>
        <w:t xml:space="preserve"> Recursos Humanos</w:t>
      </w:r>
    </w:p>
    <w:p w14:paraId="1DFCE969" w14:textId="77777777" w:rsidR="008401D9" w:rsidRDefault="008401D9" w:rsidP="008676E6">
      <w:pPr>
        <w:spacing w:line="360" w:lineRule="auto"/>
        <w:rPr>
          <w:rFonts w:ascii="Times New Roman" w:eastAsia="Times New Roman" w:hAnsi="Times New Roman"/>
          <w:color w:val="767171"/>
          <w:sz w:val="20"/>
          <w:szCs w:val="20"/>
          <w:lang w:val="es-MX" w:eastAsia="es-MX"/>
        </w:rPr>
      </w:pPr>
    </w:p>
    <w:p w14:paraId="0A9335AB" w14:textId="77777777" w:rsidR="008401D9" w:rsidRDefault="008401D9" w:rsidP="008676E6">
      <w:pPr>
        <w:spacing w:line="360" w:lineRule="auto"/>
        <w:rPr>
          <w:rFonts w:ascii="Times New Roman" w:eastAsia="Times New Roman" w:hAnsi="Times New Roman"/>
          <w:color w:val="767171"/>
          <w:sz w:val="20"/>
          <w:szCs w:val="20"/>
          <w:lang w:val="es-MX" w:eastAsia="es-MX"/>
        </w:rPr>
      </w:pPr>
    </w:p>
    <w:p w14:paraId="4C7E9067" w14:textId="77777777" w:rsidR="008401D9" w:rsidRDefault="008401D9" w:rsidP="008676E6">
      <w:pPr>
        <w:spacing w:line="360" w:lineRule="auto"/>
        <w:rPr>
          <w:rFonts w:ascii="Times New Roman" w:eastAsia="Times New Roman" w:hAnsi="Times New Roman"/>
          <w:color w:val="767171"/>
          <w:sz w:val="20"/>
          <w:szCs w:val="20"/>
          <w:lang w:val="es-MX" w:eastAsia="es-MX"/>
        </w:rPr>
      </w:pPr>
    </w:p>
    <w:p w14:paraId="2E768A7F" w14:textId="77777777" w:rsidR="00D051A0" w:rsidRPr="00D051A0" w:rsidRDefault="00D051A0" w:rsidP="008676E6">
      <w:pPr>
        <w:spacing w:line="360" w:lineRule="auto"/>
        <w:rPr>
          <w:rFonts w:ascii="Times New Roman" w:eastAsia="Times New Roman" w:hAnsi="Times New Roman"/>
          <w:color w:val="767171"/>
          <w:sz w:val="20"/>
          <w:szCs w:val="20"/>
          <w:lang w:val="es-MX" w:eastAsia="es-MX"/>
        </w:rPr>
      </w:pPr>
    </w:p>
    <w:p w14:paraId="14AC0421" w14:textId="77777777" w:rsidR="008676E6" w:rsidRPr="00DA2217" w:rsidRDefault="00126B8A" w:rsidP="00214D6B">
      <w:pPr>
        <w:spacing w:after="0" w:line="240" w:lineRule="auto"/>
        <w:jc w:val="center"/>
        <w:rPr>
          <w:rFonts w:ascii="Times New Roman" w:hAnsi="Times New Roman"/>
          <w:color w:val="767171"/>
          <w:spacing w:val="20"/>
          <w:sz w:val="24"/>
          <w:szCs w:val="24"/>
          <w:lang w:val="es-DO"/>
        </w:rPr>
      </w:pPr>
      <w:r w:rsidRPr="00DA2217">
        <w:rPr>
          <w:rFonts w:ascii="Times New Roman" w:hAnsi="Times New Roman"/>
          <w:color w:val="767171"/>
          <w:spacing w:val="20"/>
          <w:sz w:val="24"/>
          <w:szCs w:val="24"/>
          <w:lang w:val="es-DO"/>
        </w:rPr>
        <w:t>Cuadro No. 11</w:t>
      </w:r>
    </w:p>
    <w:p w14:paraId="26271F3C" w14:textId="77777777" w:rsidR="00CF3ADE" w:rsidRPr="00DA2217" w:rsidRDefault="00CF3ADE" w:rsidP="00214D6B">
      <w:pPr>
        <w:spacing w:after="0" w:line="240" w:lineRule="auto"/>
        <w:jc w:val="center"/>
        <w:rPr>
          <w:rFonts w:ascii="Times New Roman" w:hAnsi="Times New Roman"/>
          <w:color w:val="767171"/>
          <w:spacing w:val="20"/>
          <w:sz w:val="24"/>
          <w:szCs w:val="24"/>
          <w:lang w:val="es-DO"/>
        </w:rPr>
      </w:pPr>
    </w:p>
    <w:p w14:paraId="45E611F2" w14:textId="77777777" w:rsidR="00971434" w:rsidRPr="00DA2217" w:rsidRDefault="00971434" w:rsidP="00214D6B">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w:t>
      </w:r>
    </w:p>
    <w:p w14:paraId="264B3FE4" w14:textId="77777777" w:rsidR="00422BD9" w:rsidRPr="00DA2217" w:rsidRDefault="00422BD9" w:rsidP="00214D6B">
      <w:pPr>
        <w:spacing w:after="0" w:line="240" w:lineRule="auto"/>
        <w:jc w:val="center"/>
        <w:rPr>
          <w:rFonts w:ascii="Times New Roman" w:hAnsi="Times New Roman"/>
          <w:color w:val="767171"/>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689"/>
        <w:gridCol w:w="2693"/>
        <w:gridCol w:w="2551"/>
      </w:tblGrid>
      <w:tr w:rsidR="00422BD9" w:rsidRPr="00422BD9" w14:paraId="123FC144"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2FDED28A" w14:textId="77777777" w:rsidR="00422BD9" w:rsidRPr="00422BD9" w:rsidRDefault="00422BD9" w:rsidP="00422BD9">
            <w:pPr>
              <w:spacing w:after="0" w:line="240" w:lineRule="auto"/>
              <w:jc w:val="center"/>
              <w:rPr>
                <w:rFonts w:ascii="Times New Roman" w:eastAsia="Times New Roman" w:hAnsi="Times New Roman"/>
                <w:b/>
                <w:bCs/>
                <w:color w:val="F2F2F2"/>
                <w:sz w:val="24"/>
                <w:szCs w:val="24"/>
                <w:lang w:val="es-MX" w:eastAsia="es-MX"/>
              </w:rPr>
            </w:pPr>
            <w:r w:rsidRPr="00422BD9">
              <w:rPr>
                <w:rFonts w:ascii="Times New Roman" w:eastAsia="Times New Roman" w:hAnsi="Times New Roman"/>
                <w:b/>
                <w:bCs/>
                <w:color w:val="F2F2F2"/>
                <w:sz w:val="24"/>
                <w:szCs w:val="24"/>
                <w:lang w:val="es-MX" w:eastAsia="es-MX"/>
              </w:rPr>
              <w:t>Distribución Grupo Ocupacional I</w:t>
            </w:r>
          </w:p>
        </w:tc>
      </w:tr>
      <w:tr w:rsidR="00422BD9" w:rsidRPr="00422BD9" w14:paraId="016E4EB3" w14:textId="77777777" w:rsidTr="00270A9C">
        <w:trPr>
          <w:trHeight w:val="315"/>
        </w:trPr>
        <w:tc>
          <w:tcPr>
            <w:tcW w:w="2689" w:type="dxa"/>
            <w:tcBorders>
              <w:top w:val="nil"/>
              <w:left w:val="single" w:sz="4" w:space="0" w:color="auto"/>
              <w:bottom w:val="single" w:sz="4" w:space="0" w:color="auto"/>
              <w:right w:val="single" w:sz="4" w:space="0" w:color="FFFFFF"/>
            </w:tcBorders>
            <w:shd w:val="clear" w:color="auto" w:fill="011C50"/>
            <w:noWrap/>
            <w:vAlign w:val="bottom"/>
            <w:hideMark/>
          </w:tcPr>
          <w:p w14:paraId="32E60BF8" w14:textId="77777777" w:rsidR="00422BD9" w:rsidRPr="00422BD9" w:rsidRDefault="00422BD9" w:rsidP="00422BD9">
            <w:pPr>
              <w:spacing w:after="0" w:line="240" w:lineRule="auto"/>
              <w:jc w:val="center"/>
              <w:rPr>
                <w:rFonts w:ascii="Times New Roman" w:eastAsia="Times New Roman" w:hAnsi="Times New Roman"/>
                <w:b/>
                <w:bCs/>
                <w:color w:val="F2F2F2"/>
                <w:sz w:val="24"/>
                <w:szCs w:val="24"/>
                <w:lang w:val="es-MX" w:eastAsia="es-MX"/>
              </w:rPr>
            </w:pPr>
            <w:r w:rsidRPr="00422BD9">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3E6600C3" w14:textId="77777777" w:rsidR="00422BD9" w:rsidRPr="00422BD9" w:rsidRDefault="00422BD9" w:rsidP="00422BD9">
            <w:pPr>
              <w:spacing w:after="0" w:line="240" w:lineRule="auto"/>
              <w:jc w:val="center"/>
              <w:rPr>
                <w:rFonts w:ascii="Times New Roman" w:eastAsia="Times New Roman" w:hAnsi="Times New Roman"/>
                <w:b/>
                <w:bCs/>
                <w:color w:val="F2F2F2"/>
                <w:sz w:val="24"/>
                <w:szCs w:val="24"/>
                <w:lang w:val="es-MX" w:eastAsia="es-MX"/>
              </w:rPr>
            </w:pPr>
            <w:r w:rsidRPr="00422BD9">
              <w:rPr>
                <w:rFonts w:ascii="Times New Roman" w:eastAsia="Times New Roman" w:hAnsi="Times New Roman"/>
                <w:b/>
                <w:bCs/>
                <w:color w:val="F2F2F2"/>
                <w:sz w:val="24"/>
                <w:szCs w:val="24"/>
                <w:lang w:val="es-MX" w:eastAsia="es-MX"/>
              </w:rPr>
              <w:t>Cantidad</w:t>
            </w:r>
          </w:p>
        </w:tc>
        <w:tc>
          <w:tcPr>
            <w:tcW w:w="2551" w:type="dxa"/>
            <w:tcBorders>
              <w:top w:val="nil"/>
              <w:left w:val="nil"/>
              <w:bottom w:val="single" w:sz="4" w:space="0" w:color="auto"/>
              <w:right w:val="single" w:sz="4" w:space="0" w:color="auto"/>
            </w:tcBorders>
            <w:shd w:val="clear" w:color="auto" w:fill="011C50"/>
            <w:noWrap/>
            <w:vAlign w:val="bottom"/>
            <w:hideMark/>
          </w:tcPr>
          <w:p w14:paraId="6A38003F" w14:textId="77777777" w:rsidR="00422BD9" w:rsidRPr="00422BD9" w:rsidRDefault="00422BD9" w:rsidP="00422BD9">
            <w:pPr>
              <w:spacing w:after="0" w:line="240" w:lineRule="auto"/>
              <w:jc w:val="center"/>
              <w:rPr>
                <w:rFonts w:ascii="Times New Roman" w:eastAsia="Times New Roman" w:hAnsi="Times New Roman"/>
                <w:b/>
                <w:bCs/>
                <w:color w:val="F2F2F2"/>
                <w:sz w:val="24"/>
                <w:szCs w:val="24"/>
                <w:lang w:val="es-MX" w:eastAsia="es-MX"/>
              </w:rPr>
            </w:pPr>
            <w:r w:rsidRPr="00422BD9">
              <w:rPr>
                <w:rFonts w:ascii="Times New Roman" w:eastAsia="Times New Roman" w:hAnsi="Times New Roman"/>
                <w:b/>
                <w:bCs/>
                <w:color w:val="F2F2F2"/>
                <w:sz w:val="24"/>
                <w:szCs w:val="24"/>
                <w:lang w:val="es-MX" w:eastAsia="es-MX"/>
              </w:rPr>
              <w:t>Porcentaje</w:t>
            </w:r>
          </w:p>
        </w:tc>
      </w:tr>
      <w:tr w:rsidR="00422BD9" w:rsidRPr="00DA2217" w14:paraId="30B76931" w14:textId="77777777" w:rsidTr="00422BD9">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7FCDEC62" w14:textId="77777777" w:rsidR="00422BD9" w:rsidRPr="00270A9C" w:rsidRDefault="00422BD9" w:rsidP="00422BD9">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19F2771F" w14:textId="77777777" w:rsidR="00422BD9" w:rsidRPr="00270A9C" w:rsidRDefault="007E50F7"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20</w:t>
            </w:r>
          </w:p>
        </w:tc>
        <w:tc>
          <w:tcPr>
            <w:tcW w:w="2551" w:type="dxa"/>
            <w:tcBorders>
              <w:top w:val="nil"/>
              <w:left w:val="nil"/>
              <w:bottom w:val="single" w:sz="4" w:space="0" w:color="auto"/>
              <w:right w:val="single" w:sz="4" w:space="0" w:color="auto"/>
            </w:tcBorders>
            <w:shd w:val="clear" w:color="000000" w:fill="FFFFFF"/>
            <w:noWrap/>
            <w:vAlign w:val="bottom"/>
            <w:hideMark/>
          </w:tcPr>
          <w:p w14:paraId="05D0A786" w14:textId="77777777" w:rsidR="00422BD9" w:rsidRPr="00270A9C" w:rsidRDefault="007E50F7"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52.63</w:t>
            </w:r>
            <w:r w:rsidR="00422BD9" w:rsidRPr="00270A9C">
              <w:rPr>
                <w:rFonts w:ascii="Times New Roman" w:eastAsia="Times New Roman" w:hAnsi="Times New Roman"/>
                <w:color w:val="767171"/>
                <w:sz w:val="20"/>
                <w:szCs w:val="20"/>
                <w:lang w:val="es-MX" w:eastAsia="es-MX"/>
              </w:rPr>
              <w:t>%</w:t>
            </w:r>
          </w:p>
        </w:tc>
      </w:tr>
      <w:tr w:rsidR="00422BD9" w:rsidRPr="00DA2217" w14:paraId="7CDE8659" w14:textId="77777777" w:rsidTr="00422BD9">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074B4868" w14:textId="77777777" w:rsidR="00422BD9" w:rsidRPr="00270A9C" w:rsidRDefault="00422BD9" w:rsidP="00422BD9">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lastRenderedPageBreak/>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6E257BD2" w14:textId="77777777" w:rsidR="00422BD9" w:rsidRPr="00270A9C" w:rsidRDefault="007E50F7"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18</w:t>
            </w:r>
          </w:p>
        </w:tc>
        <w:tc>
          <w:tcPr>
            <w:tcW w:w="2551" w:type="dxa"/>
            <w:tcBorders>
              <w:top w:val="nil"/>
              <w:left w:val="nil"/>
              <w:bottom w:val="nil"/>
              <w:right w:val="single" w:sz="4" w:space="0" w:color="auto"/>
            </w:tcBorders>
            <w:shd w:val="clear" w:color="000000" w:fill="FFFFFF"/>
            <w:noWrap/>
            <w:vAlign w:val="bottom"/>
            <w:hideMark/>
          </w:tcPr>
          <w:p w14:paraId="2F0C106A" w14:textId="77777777" w:rsidR="00422BD9" w:rsidRPr="00270A9C" w:rsidRDefault="007E50F7"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47.37</w:t>
            </w:r>
            <w:r w:rsidR="00422BD9" w:rsidRPr="00270A9C">
              <w:rPr>
                <w:rFonts w:ascii="Times New Roman" w:eastAsia="Times New Roman" w:hAnsi="Times New Roman"/>
                <w:color w:val="767171"/>
                <w:sz w:val="20"/>
                <w:szCs w:val="20"/>
                <w:lang w:val="es-MX" w:eastAsia="es-MX"/>
              </w:rPr>
              <w:t>%</w:t>
            </w:r>
          </w:p>
        </w:tc>
      </w:tr>
      <w:tr w:rsidR="00422BD9" w:rsidRPr="00DA2217" w14:paraId="7669187D" w14:textId="77777777" w:rsidTr="00422BD9">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7FD50E59" w14:textId="77777777" w:rsidR="00422BD9" w:rsidRPr="00270A9C" w:rsidRDefault="00422BD9" w:rsidP="00422BD9">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2B945CA7" w14:textId="77777777" w:rsidR="00422BD9" w:rsidRPr="00270A9C" w:rsidRDefault="00422BD9"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38</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B330EE" w14:textId="77777777" w:rsidR="00422BD9" w:rsidRPr="00270A9C" w:rsidRDefault="00422BD9" w:rsidP="00422BD9">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38DD6155" w14:textId="77777777" w:rsidR="002713D0" w:rsidRPr="00DA2217" w:rsidRDefault="00844A50" w:rsidP="009B2AAE">
      <w:pPr>
        <w:spacing w:after="0" w:line="240" w:lineRule="auto"/>
        <w:jc w:val="left"/>
        <w:rPr>
          <w:rFonts w:ascii="Times New Roman" w:eastAsia="Times New Roman" w:hAnsi="Times New Roman"/>
          <w:color w:val="767171"/>
          <w:sz w:val="20"/>
          <w:szCs w:val="20"/>
          <w:lang w:val="es-MX" w:eastAsia="es-MX"/>
        </w:rPr>
      </w:pPr>
      <w:r w:rsidRPr="00DA2217">
        <w:rPr>
          <w:rFonts w:ascii="Times New Roman" w:eastAsia="Times New Roman" w:hAnsi="Times New Roman"/>
          <w:color w:val="767171"/>
          <w:sz w:val="20"/>
          <w:szCs w:val="20"/>
          <w:lang w:val="es-MX" w:eastAsia="es-MX"/>
        </w:rPr>
        <w:t xml:space="preserve">Fuente: </w:t>
      </w:r>
      <w:r w:rsidR="00725B4B" w:rsidRPr="00DA2217">
        <w:rPr>
          <w:rFonts w:ascii="Times New Roman" w:eastAsia="Times New Roman" w:hAnsi="Times New Roman"/>
          <w:color w:val="767171"/>
          <w:sz w:val="20"/>
          <w:szCs w:val="20"/>
          <w:lang w:val="es-MX" w:eastAsia="es-MX"/>
        </w:rPr>
        <w:t>Dirección de</w:t>
      </w:r>
      <w:r w:rsidR="008676E6" w:rsidRPr="00DA2217">
        <w:rPr>
          <w:rFonts w:ascii="Times New Roman" w:eastAsia="Times New Roman" w:hAnsi="Times New Roman"/>
          <w:color w:val="767171"/>
          <w:sz w:val="20"/>
          <w:szCs w:val="20"/>
          <w:lang w:val="es-MX" w:eastAsia="es-MX"/>
        </w:rPr>
        <w:t xml:space="preserve"> Recursos Humanos</w:t>
      </w:r>
    </w:p>
    <w:p w14:paraId="1FEBBF57" w14:textId="77777777" w:rsidR="007D5C87" w:rsidRPr="00DA2217" w:rsidRDefault="007D5C87" w:rsidP="009B2AAE">
      <w:pPr>
        <w:spacing w:after="0" w:line="240" w:lineRule="auto"/>
        <w:jc w:val="left"/>
        <w:rPr>
          <w:rFonts w:ascii="Times New Roman" w:eastAsia="Times New Roman" w:hAnsi="Times New Roman"/>
          <w:color w:val="767171"/>
          <w:sz w:val="20"/>
          <w:szCs w:val="20"/>
          <w:lang w:val="es-MX" w:eastAsia="es-MX"/>
        </w:rPr>
      </w:pPr>
    </w:p>
    <w:p w14:paraId="32182EB2" w14:textId="77777777" w:rsidR="00B22618" w:rsidRPr="00DA2217" w:rsidRDefault="00B22618" w:rsidP="009B2AAE">
      <w:pPr>
        <w:spacing w:after="0" w:line="240" w:lineRule="auto"/>
        <w:jc w:val="left"/>
        <w:rPr>
          <w:rFonts w:ascii="Times New Roman" w:eastAsia="Times New Roman" w:hAnsi="Times New Roman"/>
          <w:color w:val="767171"/>
          <w:sz w:val="20"/>
          <w:szCs w:val="20"/>
          <w:lang w:val="es-MX" w:eastAsia="es-MX"/>
        </w:rPr>
      </w:pPr>
    </w:p>
    <w:p w14:paraId="64C41E15" w14:textId="77777777" w:rsidR="00B33F46" w:rsidRPr="00082E6E" w:rsidRDefault="00B33F46" w:rsidP="009B2AAE">
      <w:pPr>
        <w:spacing w:after="0" w:line="240" w:lineRule="auto"/>
        <w:jc w:val="left"/>
        <w:rPr>
          <w:rFonts w:ascii="Times New Roman" w:eastAsia="Times New Roman" w:hAnsi="Times New Roman"/>
          <w:color w:val="4C4747"/>
          <w:sz w:val="20"/>
          <w:szCs w:val="20"/>
          <w:lang w:val="es-MX" w:eastAsia="es-MX"/>
        </w:rPr>
      </w:pPr>
    </w:p>
    <w:p w14:paraId="52C2E70A" w14:textId="77777777" w:rsidR="00403E08" w:rsidRPr="009B2AAE" w:rsidRDefault="00403E08" w:rsidP="009B2AAE">
      <w:pPr>
        <w:spacing w:after="0" w:line="240" w:lineRule="auto"/>
        <w:jc w:val="left"/>
        <w:rPr>
          <w:rFonts w:ascii="Times New Roman" w:eastAsia="Times New Roman" w:hAnsi="Times New Roman"/>
          <w:color w:val="4C4747"/>
          <w:sz w:val="24"/>
          <w:szCs w:val="24"/>
          <w:lang w:val="es-MX" w:eastAsia="es-MX"/>
        </w:rPr>
      </w:pPr>
    </w:p>
    <w:p w14:paraId="1A265B8D" w14:textId="77777777" w:rsidR="008676E6" w:rsidRPr="00D95D04" w:rsidRDefault="00126B8A" w:rsidP="008D2CE9">
      <w:pPr>
        <w:spacing w:after="0" w:line="240" w:lineRule="auto"/>
        <w:jc w:val="center"/>
        <w:rPr>
          <w:rFonts w:ascii="Times New Roman" w:hAnsi="Times New Roman"/>
          <w:color w:val="767171"/>
          <w:spacing w:val="20"/>
          <w:sz w:val="24"/>
          <w:szCs w:val="24"/>
          <w:lang w:val="es-DO"/>
        </w:rPr>
      </w:pPr>
      <w:r w:rsidRPr="00D95D04">
        <w:rPr>
          <w:rFonts w:ascii="Times New Roman" w:hAnsi="Times New Roman"/>
          <w:color w:val="767171"/>
          <w:spacing w:val="20"/>
          <w:sz w:val="24"/>
          <w:szCs w:val="24"/>
          <w:lang w:val="es-DO"/>
        </w:rPr>
        <w:t>Cuadro No. 12</w:t>
      </w:r>
    </w:p>
    <w:p w14:paraId="4C92FFCC" w14:textId="77777777" w:rsidR="00556223" w:rsidRPr="00D95D04" w:rsidRDefault="00556223" w:rsidP="008D2CE9">
      <w:pPr>
        <w:spacing w:after="0" w:line="240" w:lineRule="auto"/>
        <w:jc w:val="center"/>
        <w:rPr>
          <w:rFonts w:ascii="Times New Roman" w:hAnsi="Times New Roman"/>
          <w:color w:val="767171"/>
          <w:spacing w:val="20"/>
          <w:sz w:val="24"/>
          <w:szCs w:val="24"/>
          <w:lang w:val="es-DO"/>
        </w:rPr>
      </w:pPr>
    </w:p>
    <w:p w14:paraId="3E6C0B34" w14:textId="77777777" w:rsidR="00971434" w:rsidRPr="00D95D04" w:rsidRDefault="00971434" w:rsidP="008D2CE9">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II</w:t>
      </w:r>
    </w:p>
    <w:p w14:paraId="51F6986A" w14:textId="77777777" w:rsidR="00D214A1" w:rsidRPr="00D95D04" w:rsidRDefault="00D214A1" w:rsidP="008D2CE9">
      <w:pPr>
        <w:spacing w:after="0" w:line="240" w:lineRule="auto"/>
        <w:jc w:val="center"/>
        <w:rPr>
          <w:rFonts w:ascii="Times New Roman" w:hAnsi="Times New Roman"/>
          <w:color w:val="767171"/>
          <w:spacing w:val="20"/>
          <w:sz w:val="24"/>
          <w:szCs w:val="24"/>
          <w:lang w:val="es-DO"/>
        </w:rPr>
      </w:pPr>
    </w:p>
    <w:p w14:paraId="7C420221" w14:textId="77777777" w:rsidR="000A5C8E" w:rsidRDefault="000A5C8E" w:rsidP="008D2CE9">
      <w:pPr>
        <w:spacing w:after="0" w:line="240" w:lineRule="auto"/>
        <w:jc w:val="center"/>
        <w:rPr>
          <w:rFonts w:ascii="Times New Roman" w:hAnsi="Times New Roman"/>
          <w:color w:val="4C4747"/>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689"/>
        <w:gridCol w:w="2693"/>
        <w:gridCol w:w="2551"/>
      </w:tblGrid>
      <w:tr w:rsidR="000A5C8E" w:rsidRPr="000A5C8E" w14:paraId="650637C8"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0B58B436" w14:textId="77777777" w:rsidR="000A5C8E" w:rsidRPr="000A5C8E" w:rsidRDefault="000A5C8E" w:rsidP="000A5C8E">
            <w:pPr>
              <w:spacing w:after="0" w:line="240" w:lineRule="auto"/>
              <w:jc w:val="center"/>
              <w:rPr>
                <w:rFonts w:ascii="Times New Roman" w:eastAsia="Times New Roman" w:hAnsi="Times New Roman"/>
                <w:b/>
                <w:bCs/>
                <w:color w:val="F2F2F2"/>
                <w:sz w:val="24"/>
                <w:szCs w:val="24"/>
                <w:lang w:val="es-MX" w:eastAsia="es-MX"/>
              </w:rPr>
            </w:pPr>
            <w:r w:rsidRPr="000A5C8E">
              <w:rPr>
                <w:rFonts w:ascii="Times New Roman" w:eastAsia="Times New Roman" w:hAnsi="Times New Roman"/>
                <w:b/>
                <w:bCs/>
                <w:color w:val="F2F2F2"/>
                <w:sz w:val="24"/>
                <w:szCs w:val="24"/>
                <w:lang w:val="es-MX" w:eastAsia="es-MX"/>
              </w:rPr>
              <w:t>Distribución Grupo Ocupacional II</w:t>
            </w:r>
          </w:p>
        </w:tc>
      </w:tr>
      <w:tr w:rsidR="000A5C8E" w:rsidRPr="000A5C8E" w14:paraId="47350018" w14:textId="77777777" w:rsidTr="00270A9C">
        <w:trPr>
          <w:trHeight w:val="315"/>
        </w:trPr>
        <w:tc>
          <w:tcPr>
            <w:tcW w:w="2689" w:type="dxa"/>
            <w:tcBorders>
              <w:top w:val="nil"/>
              <w:left w:val="single" w:sz="4" w:space="0" w:color="auto"/>
              <w:bottom w:val="single" w:sz="4" w:space="0" w:color="auto"/>
              <w:right w:val="single" w:sz="4" w:space="0" w:color="FFFFFF"/>
            </w:tcBorders>
            <w:shd w:val="clear" w:color="auto" w:fill="011C50"/>
            <w:noWrap/>
            <w:vAlign w:val="bottom"/>
            <w:hideMark/>
          </w:tcPr>
          <w:p w14:paraId="3A96EE64" w14:textId="77777777" w:rsidR="000A5C8E" w:rsidRPr="000A5C8E" w:rsidRDefault="000A5C8E" w:rsidP="000A5C8E">
            <w:pPr>
              <w:spacing w:after="0" w:line="240" w:lineRule="auto"/>
              <w:jc w:val="center"/>
              <w:rPr>
                <w:rFonts w:ascii="Times New Roman" w:eastAsia="Times New Roman" w:hAnsi="Times New Roman"/>
                <w:b/>
                <w:bCs/>
                <w:color w:val="F2F2F2"/>
                <w:sz w:val="24"/>
                <w:szCs w:val="24"/>
                <w:lang w:val="es-MX" w:eastAsia="es-MX"/>
              </w:rPr>
            </w:pPr>
            <w:r w:rsidRPr="000A5C8E">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4B443A09" w14:textId="77777777" w:rsidR="000A5C8E" w:rsidRPr="000A5C8E" w:rsidRDefault="000A5C8E" w:rsidP="000A5C8E">
            <w:pPr>
              <w:spacing w:after="0" w:line="240" w:lineRule="auto"/>
              <w:jc w:val="center"/>
              <w:rPr>
                <w:rFonts w:ascii="Times New Roman" w:eastAsia="Times New Roman" w:hAnsi="Times New Roman"/>
                <w:b/>
                <w:bCs/>
                <w:color w:val="F2F2F2"/>
                <w:sz w:val="24"/>
                <w:szCs w:val="24"/>
                <w:lang w:val="es-MX" w:eastAsia="es-MX"/>
              </w:rPr>
            </w:pPr>
            <w:r w:rsidRPr="000A5C8E">
              <w:rPr>
                <w:rFonts w:ascii="Times New Roman" w:eastAsia="Times New Roman" w:hAnsi="Times New Roman"/>
                <w:b/>
                <w:bCs/>
                <w:color w:val="F2F2F2"/>
                <w:sz w:val="24"/>
                <w:szCs w:val="24"/>
                <w:lang w:val="es-MX" w:eastAsia="es-MX"/>
              </w:rPr>
              <w:t>Cantidad</w:t>
            </w:r>
          </w:p>
        </w:tc>
        <w:tc>
          <w:tcPr>
            <w:tcW w:w="2551" w:type="dxa"/>
            <w:tcBorders>
              <w:top w:val="nil"/>
              <w:left w:val="nil"/>
              <w:bottom w:val="single" w:sz="4" w:space="0" w:color="auto"/>
              <w:right w:val="single" w:sz="4" w:space="0" w:color="auto"/>
            </w:tcBorders>
            <w:shd w:val="clear" w:color="auto" w:fill="011C50"/>
            <w:noWrap/>
            <w:vAlign w:val="bottom"/>
            <w:hideMark/>
          </w:tcPr>
          <w:p w14:paraId="13733E98" w14:textId="77777777" w:rsidR="000A5C8E" w:rsidRPr="000A5C8E" w:rsidRDefault="000A5C8E" w:rsidP="000A5C8E">
            <w:pPr>
              <w:spacing w:after="0" w:line="240" w:lineRule="auto"/>
              <w:jc w:val="center"/>
              <w:rPr>
                <w:rFonts w:ascii="Times New Roman" w:eastAsia="Times New Roman" w:hAnsi="Times New Roman"/>
                <w:b/>
                <w:bCs/>
                <w:color w:val="F2F2F2"/>
                <w:sz w:val="24"/>
                <w:szCs w:val="24"/>
                <w:lang w:val="es-MX" w:eastAsia="es-MX"/>
              </w:rPr>
            </w:pPr>
            <w:r w:rsidRPr="000A5C8E">
              <w:rPr>
                <w:rFonts w:ascii="Times New Roman" w:eastAsia="Times New Roman" w:hAnsi="Times New Roman"/>
                <w:b/>
                <w:bCs/>
                <w:color w:val="F2F2F2"/>
                <w:sz w:val="24"/>
                <w:szCs w:val="24"/>
                <w:lang w:val="es-MX" w:eastAsia="es-MX"/>
              </w:rPr>
              <w:t>Porcentaje</w:t>
            </w:r>
          </w:p>
        </w:tc>
      </w:tr>
      <w:tr w:rsidR="000A5C8E" w:rsidRPr="00D95D04" w14:paraId="001AC312" w14:textId="77777777" w:rsidTr="000F4ECF">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57517F5F" w14:textId="77777777" w:rsidR="000A5C8E" w:rsidRPr="00270A9C" w:rsidRDefault="000A5C8E" w:rsidP="000A5C8E">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6C903381" w14:textId="77777777" w:rsidR="000A5C8E" w:rsidRPr="00270A9C" w:rsidRDefault="006C335A" w:rsidP="000A5C8E">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24</w:t>
            </w:r>
          </w:p>
        </w:tc>
        <w:tc>
          <w:tcPr>
            <w:tcW w:w="2551" w:type="dxa"/>
            <w:tcBorders>
              <w:top w:val="nil"/>
              <w:left w:val="nil"/>
              <w:bottom w:val="single" w:sz="4" w:space="0" w:color="auto"/>
              <w:right w:val="single" w:sz="4" w:space="0" w:color="auto"/>
            </w:tcBorders>
            <w:shd w:val="clear" w:color="000000" w:fill="FFFFFF"/>
            <w:noWrap/>
            <w:vAlign w:val="bottom"/>
            <w:hideMark/>
          </w:tcPr>
          <w:p w14:paraId="7314CD74" w14:textId="77777777" w:rsidR="000A5C8E" w:rsidRPr="00270A9C" w:rsidRDefault="006C335A" w:rsidP="000A5C8E">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72.73</w:t>
            </w:r>
            <w:r w:rsidR="000A5C8E" w:rsidRPr="00270A9C">
              <w:rPr>
                <w:rFonts w:ascii="Times New Roman" w:eastAsia="Times New Roman" w:hAnsi="Times New Roman"/>
                <w:color w:val="767171"/>
                <w:sz w:val="20"/>
                <w:szCs w:val="20"/>
                <w:lang w:val="es-MX" w:eastAsia="es-MX"/>
              </w:rPr>
              <w:t>%</w:t>
            </w:r>
          </w:p>
        </w:tc>
      </w:tr>
      <w:tr w:rsidR="000A5C8E" w:rsidRPr="00D95D04" w14:paraId="7D656D5B" w14:textId="77777777" w:rsidTr="000F4ECF">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1DBA3A9F" w14:textId="77777777" w:rsidR="000A5C8E" w:rsidRPr="00270A9C" w:rsidRDefault="000A5C8E" w:rsidP="000A5C8E">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0C679845" w14:textId="77777777" w:rsidR="000A5C8E" w:rsidRPr="00270A9C" w:rsidRDefault="00D051A0" w:rsidP="000A5C8E">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 xml:space="preserve">  </w:t>
            </w:r>
            <w:r w:rsidR="006C335A" w:rsidRPr="00270A9C">
              <w:rPr>
                <w:rFonts w:ascii="Times New Roman" w:eastAsia="Times New Roman" w:hAnsi="Times New Roman"/>
                <w:color w:val="767171"/>
                <w:sz w:val="20"/>
                <w:szCs w:val="20"/>
                <w:lang w:val="es-MX" w:eastAsia="es-MX"/>
              </w:rPr>
              <w:t>9</w:t>
            </w:r>
          </w:p>
        </w:tc>
        <w:tc>
          <w:tcPr>
            <w:tcW w:w="2551" w:type="dxa"/>
            <w:tcBorders>
              <w:top w:val="nil"/>
              <w:left w:val="nil"/>
              <w:bottom w:val="nil"/>
              <w:right w:val="single" w:sz="4" w:space="0" w:color="auto"/>
            </w:tcBorders>
            <w:shd w:val="clear" w:color="000000" w:fill="FFFFFF"/>
            <w:noWrap/>
            <w:vAlign w:val="bottom"/>
            <w:hideMark/>
          </w:tcPr>
          <w:p w14:paraId="7D493AE5" w14:textId="77777777" w:rsidR="000A5C8E" w:rsidRPr="00270A9C" w:rsidRDefault="006C335A" w:rsidP="000A5C8E">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27.27</w:t>
            </w:r>
            <w:r w:rsidR="000A5C8E" w:rsidRPr="00270A9C">
              <w:rPr>
                <w:rFonts w:ascii="Times New Roman" w:eastAsia="Times New Roman" w:hAnsi="Times New Roman"/>
                <w:color w:val="767171"/>
                <w:sz w:val="20"/>
                <w:szCs w:val="20"/>
                <w:lang w:val="es-MX" w:eastAsia="es-MX"/>
              </w:rPr>
              <w:t>%</w:t>
            </w:r>
          </w:p>
        </w:tc>
      </w:tr>
      <w:tr w:rsidR="000A5C8E" w:rsidRPr="00D95D04" w14:paraId="420E651F" w14:textId="77777777" w:rsidTr="000F4ECF">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37213A2A" w14:textId="77777777" w:rsidR="000A5C8E" w:rsidRPr="00270A9C" w:rsidRDefault="000A5C8E" w:rsidP="00D214A1">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10C12BB6" w14:textId="77777777" w:rsidR="000A5C8E" w:rsidRPr="00270A9C" w:rsidRDefault="006C335A" w:rsidP="000A5C8E">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33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B69F69" w14:textId="77777777" w:rsidR="000A5C8E" w:rsidRPr="00270A9C" w:rsidRDefault="000A5C8E" w:rsidP="000A5C8E">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3D4A3845" w14:textId="77777777" w:rsidR="00844A50" w:rsidRPr="00D95D04" w:rsidRDefault="000D2051" w:rsidP="00844A50">
      <w:pPr>
        <w:spacing w:after="0" w:line="240" w:lineRule="auto"/>
        <w:jc w:val="left"/>
        <w:rPr>
          <w:rFonts w:ascii="Times New Roman" w:eastAsia="Times New Roman" w:hAnsi="Times New Roman"/>
          <w:color w:val="767171"/>
          <w:sz w:val="20"/>
          <w:szCs w:val="20"/>
          <w:lang w:val="es-MX" w:eastAsia="es-MX"/>
        </w:rPr>
      </w:pPr>
      <w:r w:rsidRPr="00D95D04">
        <w:rPr>
          <w:rFonts w:ascii="Times New Roman" w:hAnsi="Times New Roman"/>
          <w:color w:val="767171"/>
          <w:spacing w:val="20"/>
          <w:sz w:val="20"/>
          <w:szCs w:val="20"/>
          <w:lang w:val="es-DO"/>
        </w:rPr>
        <w:t xml:space="preserve">Fuente: </w:t>
      </w:r>
      <w:r w:rsidR="00725B4B" w:rsidRPr="00D95D04">
        <w:rPr>
          <w:rFonts w:ascii="Times New Roman" w:eastAsia="Times New Roman" w:hAnsi="Times New Roman"/>
          <w:color w:val="767171"/>
          <w:sz w:val="20"/>
          <w:szCs w:val="20"/>
          <w:lang w:val="es-MX" w:eastAsia="es-MX"/>
        </w:rPr>
        <w:t>Dirección de</w:t>
      </w:r>
      <w:r w:rsidR="00844A50" w:rsidRPr="00D95D04">
        <w:rPr>
          <w:rFonts w:ascii="Times New Roman" w:eastAsia="Times New Roman" w:hAnsi="Times New Roman"/>
          <w:color w:val="767171"/>
          <w:sz w:val="20"/>
          <w:szCs w:val="20"/>
          <w:lang w:val="es-MX" w:eastAsia="es-MX"/>
        </w:rPr>
        <w:t xml:space="preserve"> Recursos Humanos</w:t>
      </w:r>
      <w:r w:rsidR="000F4ECF" w:rsidRPr="00D95D04">
        <w:rPr>
          <w:rFonts w:ascii="Times New Roman" w:eastAsia="Times New Roman" w:hAnsi="Times New Roman"/>
          <w:color w:val="767171"/>
          <w:sz w:val="20"/>
          <w:szCs w:val="20"/>
          <w:lang w:val="es-MX" w:eastAsia="es-MX"/>
        </w:rPr>
        <w:t>.</w:t>
      </w:r>
    </w:p>
    <w:p w14:paraId="635D7905" w14:textId="77777777" w:rsidR="001D6D46" w:rsidRPr="00D95D04" w:rsidRDefault="001D6D46" w:rsidP="00844A50">
      <w:pPr>
        <w:spacing w:after="0" w:line="240" w:lineRule="auto"/>
        <w:jc w:val="left"/>
        <w:rPr>
          <w:rFonts w:ascii="Times New Roman" w:eastAsia="Times New Roman" w:hAnsi="Times New Roman"/>
          <w:color w:val="767171"/>
          <w:sz w:val="20"/>
          <w:szCs w:val="20"/>
          <w:lang w:val="es-MX" w:eastAsia="es-MX"/>
        </w:rPr>
      </w:pPr>
    </w:p>
    <w:p w14:paraId="13F89960" w14:textId="77777777" w:rsidR="001D6D46" w:rsidRPr="00D95D04" w:rsidRDefault="001D6D46" w:rsidP="00844A50">
      <w:pPr>
        <w:spacing w:after="0" w:line="240" w:lineRule="auto"/>
        <w:jc w:val="left"/>
        <w:rPr>
          <w:rFonts w:ascii="Times New Roman" w:eastAsia="Times New Roman" w:hAnsi="Times New Roman"/>
          <w:color w:val="767171"/>
          <w:sz w:val="20"/>
          <w:szCs w:val="20"/>
          <w:lang w:val="es-MX" w:eastAsia="es-MX"/>
        </w:rPr>
      </w:pPr>
    </w:p>
    <w:p w14:paraId="4320A236" w14:textId="77777777" w:rsidR="004751EF" w:rsidRDefault="004751EF" w:rsidP="00844A50">
      <w:pPr>
        <w:spacing w:after="0" w:line="240" w:lineRule="auto"/>
        <w:jc w:val="left"/>
        <w:rPr>
          <w:rFonts w:ascii="Times New Roman" w:eastAsia="Times New Roman" w:hAnsi="Times New Roman"/>
          <w:color w:val="4C4747"/>
          <w:sz w:val="20"/>
          <w:szCs w:val="20"/>
          <w:lang w:val="es-MX" w:eastAsia="es-MX"/>
        </w:rPr>
      </w:pPr>
    </w:p>
    <w:p w14:paraId="55FBBD25" w14:textId="77777777" w:rsidR="00214D6B" w:rsidRDefault="00214D6B" w:rsidP="00844A50">
      <w:pPr>
        <w:spacing w:after="0" w:line="240" w:lineRule="auto"/>
        <w:jc w:val="left"/>
        <w:rPr>
          <w:rFonts w:ascii="Times New Roman" w:eastAsia="Times New Roman" w:hAnsi="Times New Roman"/>
          <w:color w:val="4C4747"/>
          <w:sz w:val="20"/>
          <w:szCs w:val="20"/>
          <w:lang w:val="es-MX" w:eastAsia="es-MX"/>
        </w:rPr>
      </w:pPr>
    </w:p>
    <w:p w14:paraId="359411E1" w14:textId="77777777" w:rsidR="00844A50" w:rsidRPr="00844A50" w:rsidRDefault="00844A50" w:rsidP="00844A50">
      <w:pPr>
        <w:spacing w:after="0" w:line="240" w:lineRule="auto"/>
        <w:jc w:val="left"/>
        <w:rPr>
          <w:rFonts w:ascii="Times New Roman" w:eastAsia="Times New Roman" w:hAnsi="Times New Roman"/>
          <w:color w:val="4C4747"/>
          <w:sz w:val="20"/>
          <w:szCs w:val="20"/>
          <w:lang w:val="es-MX" w:eastAsia="es-MX"/>
        </w:rPr>
      </w:pPr>
    </w:p>
    <w:p w14:paraId="0C7EABA0" w14:textId="77777777" w:rsidR="000D2051" w:rsidRPr="005E5BCD" w:rsidRDefault="00126B8A" w:rsidP="00467CE4">
      <w:pPr>
        <w:spacing w:after="0" w:line="240" w:lineRule="auto"/>
        <w:jc w:val="center"/>
        <w:rPr>
          <w:rFonts w:ascii="Times New Roman" w:hAnsi="Times New Roman"/>
          <w:color w:val="767171"/>
          <w:spacing w:val="20"/>
          <w:sz w:val="24"/>
          <w:szCs w:val="24"/>
          <w:lang w:val="es-DO"/>
        </w:rPr>
      </w:pPr>
      <w:r w:rsidRPr="005E5BCD">
        <w:rPr>
          <w:rFonts w:ascii="Times New Roman" w:hAnsi="Times New Roman"/>
          <w:color w:val="767171"/>
          <w:spacing w:val="20"/>
          <w:sz w:val="24"/>
          <w:szCs w:val="24"/>
          <w:lang w:val="es-DO"/>
        </w:rPr>
        <w:t>Cuadro No. 13</w:t>
      </w:r>
    </w:p>
    <w:p w14:paraId="728AC627" w14:textId="77777777" w:rsidR="00556223" w:rsidRPr="005E5BCD" w:rsidRDefault="00556223" w:rsidP="00467CE4">
      <w:pPr>
        <w:spacing w:after="0" w:line="240" w:lineRule="auto"/>
        <w:jc w:val="center"/>
        <w:rPr>
          <w:rFonts w:ascii="Times New Roman" w:hAnsi="Times New Roman"/>
          <w:color w:val="767171"/>
          <w:spacing w:val="20"/>
          <w:sz w:val="24"/>
          <w:szCs w:val="24"/>
          <w:lang w:val="es-DO"/>
        </w:rPr>
      </w:pPr>
    </w:p>
    <w:p w14:paraId="50E0CCBD" w14:textId="77777777" w:rsidR="000D2051" w:rsidRPr="005E5BCD" w:rsidRDefault="008676E6" w:rsidP="00467CE4">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w:t>
      </w:r>
      <w:r w:rsidR="000D2051" w:rsidRPr="007B4C9B">
        <w:rPr>
          <w:rFonts w:ascii="Times New Roman" w:hAnsi="Times New Roman"/>
          <w:color w:val="767171"/>
          <w:spacing w:val="20"/>
          <w:sz w:val="24"/>
          <w:szCs w:val="24"/>
          <w:lang w:val="es-DO"/>
        </w:rPr>
        <w:t xml:space="preserve"> </w:t>
      </w:r>
      <w:r w:rsidRPr="007B4C9B">
        <w:rPr>
          <w:rFonts w:ascii="Times New Roman" w:hAnsi="Times New Roman"/>
          <w:color w:val="767171"/>
          <w:spacing w:val="20"/>
          <w:sz w:val="24"/>
          <w:szCs w:val="24"/>
          <w:lang w:val="es-DO"/>
        </w:rPr>
        <w:t>Ocupacional</w:t>
      </w:r>
      <w:r w:rsidR="000D2051" w:rsidRPr="007B4C9B">
        <w:rPr>
          <w:rFonts w:ascii="Times New Roman" w:hAnsi="Times New Roman"/>
          <w:color w:val="767171"/>
          <w:spacing w:val="20"/>
          <w:sz w:val="24"/>
          <w:szCs w:val="24"/>
          <w:lang w:val="es-DO"/>
        </w:rPr>
        <w:t xml:space="preserve"> III</w:t>
      </w:r>
    </w:p>
    <w:p w14:paraId="5B1B5131" w14:textId="77777777" w:rsidR="00D214A1" w:rsidRDefault="00D214A1" w:rsidP="00467CE4">
      <w:pPr>
        <w:spacing w:after="0" w:line="240" w:lineRule="auto"/>
        <w:jc w:val="center"/>
        <w:rPr>
          <w:rFonts w:ascii="Times New Roman" w:hAnsi="Times New Roman"/>
          <w:color w:val="4C4747"/>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689"/>
        <w:gridCol w:w="2693"/>
        <w:gridCol w:w="2551"/>
      </w:tblGrid>
      <w:tr w:rsidR="00D214A1" w:rsidRPr="00D214A1" w14:paraId="122EF4B2"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4206992C"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Pr>
                <w:rFonts w:ascii="Times New Roman" w:eastAsia="Times New Roman" w:hAnsi="Times New Roman"/>
                <w:b/>
                <w:bCs/>
                <w:color w:val="F2F2F2"/>
                <w:sz w:val="24"/>
                <w:szCs w:val="24"/>
                <w:lang w:val="es-MX" w:eastAsia="es-MX"/>
              </w:rPr>
              <w:t>Distribución Grupo Ocupacional</w:t>
            </w:r>
            <w:r w:rsidRPr="00D214A1">
              <w:rPr>
                <w:rFonts w:ascii="Times New Roman" w:eastAsia="Times New Roman" w:hAnsi="Times New Roman"/>
                <w:b/>
                <w:bCs/>
                <w:color w:val="F2F2F2"/>
                <w:sz w:val="24"/>
                <w:szCs w:val="24"/>
                <w:lang w:val="es-MX" w:eastAsia="es-MX"/>
              </w:rPr>
              <w:t xml:space="preserve"> III</w:t>
            </w:r>
          </w:p>
        </w:tc>
      </w:tr>
      <w:tr w:rsidR="00D214A1" w:rsidRPr="00D214A1" w14:paraId="2C4C2EAA" w14:textId="77777777" w:rsidTr="00270A9C">
        <w:trPr>
          <w:trHeight w:val="315"/>
        </w:trPr>
        <w:tc>
          <w:tcPr>
            <w:tcW w:w="2689" w:type="dxa"/>
            <w:tcBorders>
              <w:top w:val="nil"/>
              <w:left w:val="single" w:sz="4" w:space="0" w:color="auto"/>
              <w:bottom w:val="single" w:sz="4" w:space="0" w:color="auto"/>
              <w:right w:val="single" w:sz="4" w:space="0" w:color="FFFFFF"/>
            </w:tcBorders>
            <w:shd w:val="clear" w:color="auto" w:fill="011C50"/>
            <w:noWrap/>
            <w:vAlign w:val="bottom"/>
            <w:hideMark/>
          </w:tcPr>
          <w:p w14:paraId="2E6DFD9F"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4CA79600"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Cantidad</w:t>
            </w:r>
          </w:p>
        </w:tc>
        <w:tc>
          <w:tcPr>
            <w:tcW w:w="2551" w:type="dxa"/>
            <w:tcBorders>
              <w:top w:val="nil"/>
              <w:left w:val="nil"/>
              <w:bottom w:val="single" w:sz="4" w:space="0" w:color="auto"/>
              <w:right w:val="single" w:sz="4" w:space="0" w:color="auto"/>
            </w:tcBorders>
            <w:shd w:val="clear" w:color="auto" w:fill="011C50"/>
            <w:noWrap/>
            <w:vAlign w:val="bottom"/>
            <w:hideMark/>
          </w:tcPr>
          <w:p w14:paraId="543264A7"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Porcentaje</w:t>
            </w:r>
          </w:p>
        </w:tc>
      </w:tr>
      <w:tr w:rsidR="00D214A1" w:rsidRPr="005E5BCD" w14:paraId="6FE9E796"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01A6FAFD" w14:textId="77777777" w:rsidR="00D214A1" w:rsidRPr="00270A9C" w:rsidRDefault="00D214A1" w:rsidP="00D214A1">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7DF77D78" w14:textId="77777777" w:rsidR="00D214A1" w:rsidRPr="00270A9C" w:rsidRDefault="00E544FC"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52</w:t>
            </w:r>
          </w:p>
        </w:tc>
        <w:tc>
          <w:tcPr>
            <w:tcW w:w="2551" w:type="dxa"/>
            <w:tcBorders>
              <w:top w:val="nil"/>
              <w:left w:val="nil"/>
              <w:bottom w:val="single" w:sz="4" w:space="0" w:color="auto"/>
              <w:right w:val="single" w:sz="4" w:space="0" w:color="auto"/>
            </w:tcBorders>
            <w:shd w:val="clear" w:color="000000" w:fill="FFFFFF"/>
            <w:noWrap/>
            <w:vAlign w:val="bottom"/>
            <w:hideMark/>
          </w:tcPr>
          <w:p w14:paraId="1A956254" w14:textId="77777777" w:rsidR="00D214A1" w:rsidRPr="00270A9C" w:rsidRDefault="00E544FC"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70.27</w:t>
            </w:r>
            <w:r w:rsidR="00D214A1" w:rsidRPr="00270A9C">
              <w:rPr>
                <w:rFonts w:ascii="Times New Roman" w:eastAsia="Times New Roman" w:hAnsi="Times New Roman"/>
                <w:color w:val="767171"/>
                <w:sz w:val="20"/>
                <w:szCs w:val="20"/>
                <w:lang w:val="es-MX" w:eastAsia="es-MX"/>
              </w:rPr>
              <w:t>%</w:t>
            </w:r>
          </w:p>
        </w:tc>
      </w:tr>
      <w:tr w:rsidR="00D214A1" w:rsidRPr="005E5BCD" w14:paraId="027AB86F"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7B6652BC" w14:textId="77777777" w:rsidR="00D214A1" w:rsidRPr="00270A9C" w:rsidRDefault="00D214A1" w:rsidP="00D214A1">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1F80F035" w14:textId="77777777" w:rsidR="00D214A1" w:rsidRPr="00270A9C" w:rsidRDefault="00E544FC"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22</w:t>
            </w:r>
          </w:p>
        </w:tc>
        <w:tc>
          <w:tcPr>
            <w:tcW w:w="2551" w:type="dxa"/>
            <w:tcBorders>
              <w:top w:val="nil"/>
              <w:left w:val="nil"/>
              <w:bottom w:val="nil"/>
              <w:right w:val="single" w:sz="4" w:space="0" w:color="auto"/>
            </w:tcBorders>
            <w:shd w:val="clear" w:color="000000" w:fill="FFFFFF"/>
            <w:noWrap/>
            <w:vAlign w:val="bottom"/>
            <w:hideMark/>
          </w:tcPr>
          <w:p w14:paraId="308BE91D" w14:textId="77777777" w:rsidR="00D214A1" w:rsidRPr="00270A9C" w:rsidRDefault="00E544FC"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27.73</w:t>
            </w:r>
            <w:r w:rsidR="00D214A1" w:rsidRPr="00270A9C">
              <w:rPr>
                <w:rFonts w:ascii="Times New Roman" w:eastAsia="Times New Roman" w:hAnsi="Times New Roman"/>
                <w:color w:val="767171"/>
                <w:sz w:val="20"/>
                <w:szCs w:val="20"/>
                <w:lang w:val="es-MX" w:eastAsia="es-MX"/>
              </w:rPr>
              <w:t>%</w:t>
            </w:r>
          </w:p>
        </w:tc>
      </w:tr>
      <w:tr w:rsidR="00D214A1" w:rsidRPr="005E5BCD" w14:paraId="013CC8FB"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390224F6" w14:textId="77777777" w:rsidR="00D214A1" w:rsidRPr="00270A9C" w:rsidRDefault="00D214A1" w:rsidP="00D214A1">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2250B269" w14:textId="77777777" w:rsidR="00D214A1" w:rsidRPr="00270A9C" w:rsidRDefault="00E544FC" w:rsidP="00D214A1">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74</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D923BD" w14:textId="77777777" w:rsidR="00D214A1" w:rsidRPr="00270A9C" w:rsidRDefault="00D214A1"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13F6E4F5" w14:textId="77777777" w:rsidR="00844A50" w:rsidRDefault="008676E6" w:rsidP="00844A50">
      <w:pPr>
        <w:spacing w:after="0" w:line="240" w:lineRule="auto"/>
        <w:jc w:val="left"/>
        <w:rPr>
          <w:rFonts w:ascii="Times New Roman" w:eastAsia="Times New Roman" w:hAnsi="Times New Roman"/>
          <w:color w:val="767171"/>
          <w:sz w:val="20"/>
          <w:szCs w:val="20"/>
          <w:lang w:val="es-MX" w:eastAsia="es-MX"/>
        </w:rPr>
      </w:pPr>
      <w:r w:rsidRPr="005E5BCD">
        <w:rPr>
          <w:rFonts w:ascii="Times New Roman" w:hAnsi="Times New Roman"/>
          <w:color w:val="767171"/>
          <w:spacing w:val="20"/>
          <w:sz w:val="20"/>
          <w:szCs w:val="20"/>
          <w:lang w:val="es-DO"/>
        </w:rPr>
        <w:t xml:space="preserve">Fuente: </w:t>
      </w:r>
      <w:r w:rsidR="00725B4B" w:rsidRPr="005E5BCD">
        <w:rPr>
          <w:rFonts w:ascii="Times New Roman" w:eastAsia="Times New Roman" w:hAnsi="Times New Roman"/>
          <w:color w:val="767171"/>
          <w:sz w:val="20"/>
          <w:szCs w:val="20"/>
          <w:lang w:val="es-MX" w:eastAsia="es-MX"/>
        </w:rPr>
        <w:t>Dirección de</w:t>
      </w:r>
      <w:r w:rsidR="00844A50" w:rsidRPr="005E5BCD">
        <w:rPr>
          <w:rFonts w:ascii="Times New Roman" w:eastAsia="Times New Roman" w:hAnsi="Times New Roman"/>
          <w:color w:val="767171"/>
          <w:sz w:val="20"/>
          <w:szCs w:val="20"/>
          <w:lang w:val="es-MX" w:eastAsia="es-MX"/>
        </w:rPr>
        <w:t xml:space="preserve"> Recursos Humanos</w:t>
      </w:r>
      <w:r w:rsidR="00466D0E" w:rsidRPr="005E5BCD">
        <w:rPr>
          <w:rFonts w:ascii="Times New Roman" w:eastAsia="Times New Roman" w:hAnsi="Times New Roman"/>
          <w:color w:val="767171"/>
          <w:sz w:val="20"/>
          <w:szCs w:val="20"/>
          <w:lang w:val="es-MX" w:eastAsia="es-MX"/>
        </w:rPr>
        <w:t>.</w:t>
      </w:r>
    </w:p>
    <w:p w14:paraId="01BA3F16" w14:textId="77777777" w:rsidR="00C729E6" w:rsidRDefault="00C729E6" w:rsidP="00844A50">
      <w:pPr>
        <w:spacing w:after="0" w:line="240" w:lineRule="auto"/>
        <w:jc w:val="left"/>
        <w:rPr>
          <w:rFonts w:ascii="Times New Roman" w:eastAsia="Times New Roman" w:hAnsi="Times New Roman"/>
          <w:color w:val="767171"/>
          <w:sz w:val="20"/>
          <w:szCs w:val="20"/>
          <w:lang w:val="es-MX" w:eastAsia="es-MX"/>
        </w:rPr>
      </w:pPr>
    </w:p>
    <w:p w14:paraId="6112D0D2" w14:textId="77777777" w:rsidR="00C729E6" w:rsidRPr="005E5BCD" w:rsidRDefault="00C729E6" w:rsidP="00844A50">
      <w:pPr>
        <w:spacing w:after="0" w:line="240" w:lineRule="auto"/>
        <w:jc w:val="left"/>
        <w:rPr>
          <w:rFonts w:ascii="Times New Roman" w:eastAsia="Times New Roman" w:hAnsi="Times New Roman"/>
          <w:color w:val="767171"/>
          <w:sz w:val="20"/>
          <w:szCs w:val="20"/>
          <w:lang w:val="es-MX" w:eastAsia="es-MX"/>
        </w:rPr>
      </w:pPr>
    </w:p>
    <w:p w14:paraId="29E1F5BA" w14:textId="77777777" w:rsidR="00C94D1E" w:rsidRPr="005E5BCD" w:rsidRDefault="00C94D1E" w:rsidP="00844A50">
      <w:pPr>
        <w:spacing w:after="0" w:line="240" w:lineRule="auto"/>
        <w:jc w:val="left"/>
        <w:rPr>
          <w:rFonts w:ascii="Times New Roman" w:eastAsia="Times New Roman" w:hAnsi="Times New Roman"/>
          <w:color w:val="767171"/>
          <w:sz w:val="20"/>
          <w:szCs w:val="20"/>
          <w:lang w:val="es-MX" w:eastAsia="es-MX"/>
        </w:rPr>
      </w:pPr>
    </w:p>
    <w:p w14:paraId="5C9CA2CE" w14:textId="77777777" w:rsidR="00C94D1E" w:rsidRPr="00082E6E" w:rsidRDefault="00C94D1E" w:rsidP="00844A50">
      <w:pPr>
        <w:spacing w:after="0" w:line="240" w:lineRule="auto"/>
        <w:jc w:val="left"/>
        <w:rPr>
          <w:rFonts w:ascii="Times New Roman" w:eastAsia="Times New Roman" w:hAnsi="Times New Roman"/>
          <w:color w:val="4C4747"/>
          <w:sz w:val="20"/>
          <w:szCs w:val="20"/>
          <w:lang w:val="es-MX" w:eastAsia="es-MX"/>
        </w:rPr>
      </w:pPr>
    </w:p>
    <w:p w14:paraId="001EA88F" w14:textId="77777777" w:rsidR="00844A50" w:rsidRPr="00844A50" w:rsidRDefault="00844A50" w:rsidP="00844A50">
      <w:pPr>
        <w:spacing w:after="0" w:line="240" w:lineRule="auto"/>
        <w:jc w:val="left"/>
        <w:rPr>
          <w:rFonts w:ascii="Times New Roman" w:eastAsia="Times New Roman" w:hAnsi="Times New Roman"/>
          <w:color w:val="4C4747"/>
          <w:sz w:val="20"/>
          <w:szCs w:val="20"/>
          <w:lang w:val="es-MX" w:eastAsia="es-MX"/>
        </w:rPr>
      </w:pPr>
    </w:p>
    <w:p w14:paraId="333522C2" w14:textId="77777777" w:rsidR="008676E6" w:rsidRPr="005E5BCD" w:rsidRDefault="008676E6" w:rsidP="00467CE4">
      <w:pPr>
        <w:spacing w:after="0" w:line="240" w:lineRule="auto"/>
        <w:jc w:val="center"/>
        <w:rPr>
          <w:rFonts w:ascii="Times New Roman" w:hAnsi="Times New Roman"/>
          <w:color w:val="767171"/>
          <w:spacing w:val="20"/>
          <w:sz w:val="24"/>
          <w:szCs w:val="24"/>
          <w:lang w:val="es-DO"/>
        </w:rPr>
      </w:pPr>
      <w:r w:rsidRPr="005E5BCD">
        <w:rPr>
          <w:rFonts w:ascii="Times New Roman" w:hAnsi="Times New Roman"/>
          <w:color w:val="767171"/>
          <w:spacing w:val="20"/>
          <w:sz w:val="24"/>
          <w:szCs w:val="24"/>
          <w:lang w:val="es-DO"/>
        </w:rPr>
        <w:t xml:space="preserve">Cuadro No. </w:t>
      </w:r>
      <w:r w:rsidR="00126B8A" w:rsidRPr="005E5BCD">
        <w:rPr>
          <w:rFonts w:ascii="Times New Roman" w:hAnsi="Times New Roman"/>
          <w:color w:val="767171"/>
          <w:spacing w:val="20"/>
          <w:sz w:val="24"/>
          <w:szCs w:val="24"/>
          <w:lang w:val="es-DO"/>
        </w:rPr>
        <w:t>14</w:t>
      </w:r>
    </w:p>
    <w:p w14:paraId="188337C9" w14:textId="77777777" w:rsidR="00556223" w:rsidRPr="005E5BCD" w:rsidRDefault="00556223" w:rsidP="00467CE4">
      <w:pPr>
        <w:spacing w:after="0" w:line="240" w:lineRule="auto"/>
        <w:jc w:val="center"/>
        <w:rPr>
          <w:rFonts w:ascii="Times New Roman" w:hAnsi="Times New Roman"/>
          <w:color w:val="767171"/>
          <w:spacing w:val="20"/>
          <w:sz w:val="24"/>
          <w:szCs w:val="24"/>
          <w:lang w:val="es-DO"/>
        </w:rPr>
      </w:pPr>
    </w:p>
    <w:p w14:paraId="7CFFCA92" w14:textId="77777777" w:rsidR="009B2AAE" w:rsidRPr="005E5BCD" w:rsidRDefault="008676E6" w:rsidP="00467CE4">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Grupo Ocupacional </w:t>
      </w:r>
      <w:r w:rsidR="000D2051" w:rsidRPr="007B4C9B">
        <w:rPr>
          <w:rFonts w:ascii="Times New Roman" w:hAnsi="Times New Roman"/>
          <w:color w:val="767171"/>
          <w:spacing w:val="20"/>
          <w:sz w:val="24"/>
          <w:szCs w:val="24"/>
          <w:lang w:val="es-DO"/>
        </w:rPr>
        <w:t>IV</w:t>
      </w:r>
    </w:p>
    <w:p w14:paraId="7C0B37D9" w14:textId="77777777" w:rsidR="00D214A1" w:rsidRPr="005E5BCD" w:rsidRDefault="00D214A1" w:rsidP="00467CE4">
      <w:pPr>
        <w:spacing w:after="0" w:line="240" w:lineRule="auto"/>
        <w:jc w:val="center"/>
        <w:rPr>
          <w:rFonts w:ascii="Times New Roman" w:hAnsi="Times New Roman"/>
          <w:color w:val="767171"/>
          <w:spacing w:val="20"/>
          <w:sz w:val="24"/>
          <w:szCs w:val="24"/>
          <w:lang w:val="es-DO"/>
        </w:rPr>
      </w:pPr>
    </w:p>
    <w:p w14:paraId="556A86ED" w14:textId="77777777" w:rsidR="00D214A1" w:rsidRDefault="00D214A1" w:rsidP="00467CE4">
      <w:pPr>
        <w:spacing w:after="0" w:line="240" w:lineRule="auto"/>
        <w:jc w:val="center"/>
        <w:rPr>
          <w:rFonts w:ascii="Times New Roman" w:hAnsi="Times New Roman"/>
          <w:color w:val="4C4747"/>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689"/>
        <w:gridCol w:w="2693"/>
        <w:gridCol w:w="2551"/>
      </w:tblGrid>
      <w:tr w:rsidR="00D214A1" w:rsidRPr="00D214A1" w14:paraId="5C01A6C0"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72C71F1E"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Distribución Grupo Ocupacional IV</w:t>
            </w:r>
          </w:p>
        </w:tc>
      </w:tr>
      <w:tr w:rsidR="00D214A1" w:rsidRPr="00D214A1" w14:paraId="4661CAB9" w14:textId="77777777" w:rsidTr="00270A9C">
        <w:trPr>
          <w:trHeight w:val="315"/>
        </w:trPr>
        <w:tc>
          <w:tcPr>
            <w:tcW w:w="2689" w:type="dxa"/>
            <w:tcBorders>
              <w:top w:val="nil"/>
              <w:left w:val="single" w:sz="4" w:space="0" w:color="auto"/>
              <w:bottom w:val="single" w:sz="4" w:space="0" w:color="auto"/>
              <w:right w:val="single" w:sz="4" w:space="0" w:color="FFFFFF"/>
            </w:tcBorders>
            <w:shd w:val="clear" w:color="auto" w:fill="011C50"/>
            <w:noWrap/>
            <w:vAlign w:val="bottom"/>
            <w:hideMark/>
          </w:tcPr>
          <w:p w14:paraId="46670079"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lastRenderedPageBreak/>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7889EAEF"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Cantidad</w:t>
            </w:r>
          </w:p>
        </w:tc>
        <w:tc>
          <w:tcPr>
            <w:tcW w:w="2551" w:type="dxa"/>
            <w:tcBorders>
              <w:top w:val="nil"/>
              <w:left w:val="nil"/>
              <w:bottom w:val="single" w:sz="4" w:space="0" w:color="auto"/>
              <w:right w:val="single" w:sz="4" w:space="0" w:color="auto"/>
            </w:tcBorders>
            <w:shd w:val="clear" w:color="auto" w:fill="011C50"/>
            <w:noWrap/>
            <w:vAlign w:val="bottom"/>
            <w:hideMark/>
          </w:tcPr>
          <w:p w14:paraId="5E06CFE1" w14:textId="77777777" w:rsidR="00D214A1" w:rsidRPr="00D214A1" w:rsidRDefault="00D214A1" w:rsidP="00D214A1">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Porcentaje</w:t>
            </w:r>
          </w:p>
        </w:tc>
      </w:tr>
      <w:tr w:rsidR="00D214A1" w:rsidRPr="005E5BCD" w14:paraId="484253C9"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30AAE8D6" w14:textId="77777777" w:rsidR="00D214A1" w:rsidRPr="00270A9C" w:rsidRDefault="00D214A1" w:rsidP="00D214A1">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27B3141D" w14:textId="77777777" w:rsidR="00D214A1" w:rsidRPr="00270A9C" w:rsidRDefault="00CD3A80"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32</w:t>
            </w:r>
          </w:p>
        </w:tc>
        <w:tc>
          <w:tcPr>
            <w:tcW w:w="2551" w:type="dxa"/>
            <w:tcBorders>
              <w:top w:val="nil"/>
              <w:left w:val="nil"/>
              <w:bottom w:val="single" w:sz="4" w:space="0" w:color="auto"/>
              <w:right w:val="single" w:sz="4" w:space="0" w:color="auto"/>
            </w:tcBorders>
            <w:shd w:val="clear" w:color="000000" w:fill="FFFFFF"/>
            <w:noWrap/>
            <w:vAlign w:val="bottom"/>
            <w:hideMark/>
          </w:tcPr>
          <w:p w14:paraId="1C17631F" w14:textId="77777777" w:rsidR="00D214A1" w:rsidRPr="00270A9C" w:rsidRDefault="00CD3A80"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69.57</w:t>
            </w:r>
            <w:r w:rsidR="00D214A1" w:rsidRPr="00270A9C">
              <w:rPr>
                <w:rFonts w:ascii="Times New Roman" w:eastAsia="Times New Roman" w:hAnsi="Times New Roman"/>
                <w:color w:val="767171"/>
                <w:sz w:val="20"/>
                <w:szCs w:val="20"/>
                <w:lang w:val="es-MX" w:eastAsia="es-MX"/>
              </w:rPr>
              <w:t>%</w:t>
            </w:r>
          </w:p>
        </w:tc>
      </w:tr>
      <w:tr w:rsidR="00D214A1" w:rsidRPr="005E5BCD" w14:paraId="4099E113"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33951059" w14:textId="77777777" w:rsidR="00D214A1" w:rsidRPr="00270A9C" w:rsidRDefault="00D214A1" w:rsidP="00D214A1">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78A1075C" w14:textId="77777777" w:rsidR="00D214A1" w:rsidRPr="00270A9C" w:rsidRDefault="00CD3A80"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14</w:t>
            </w:r>
          </w:p>
        </w:tc>
        <w:tc>
          <w:tcPr>
            <w:tcW w:w="2551" w:type="dxa"/>
            <w:tcBorders>
              <w:top w:val="nil"/>
              <w:left w:val="nil"/>
              <w:bottom w:val="nil"/>
              <w:right w:val="single" w:sz="4" w:space="0" w:color="auto"/>
            </w:tcBorders>
            <w:shd w:val="clear" w:color="000000" w:fill="FFFFFF"/>
            <w:noWrap/>
            <w:vAlign w:val="bottom"/>
            <w:hideMark/>
          </w:tcPr>
          <w:p w14:paraId="54A45D3D" w14:textId="77777777" w:rsidR="00D214A1" w:rsidRPr="00270A9C" w:rsidRDefault="00CD3A80"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30.43</w:t>
            </w:r>
            <w:r w:rsidR="00D214A1" w:rsidRPr="00270A9C">
              <w:rPr>
                <w:rFonts w:ascii="Times New Roman" w:eastAsia="Times New Roman" w:hAnsi="Times New Roman"/>
                <w:color w:val="767171"/>
                <w:sz w:val="20"/>
                <w:szCs w:val="20"/>
                <w:lang w:val="es-MX" w:eastAsia="es-MX"/>
              </w:rPr>
              <w:t>%</w:t>
            </w:r>
          </w:p>
        </w:tc>
      </w:tr>
      <w:tr w:rsidR="00D214A1" w:rsidRPr="005E5BCD" w14:paraId="1F958A1C" w14:textId="77777777" w:rsidTr="00D214A1">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6A5C6FAA" w14:textId="77777777" w:rsidR="00D214A1" w:rsidRPr="00270A9C" w:rsidRDefault="00D214A1" w:rsidP="00D214A1">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7734BDD2" w14:textId="77777777" w:rsidR="00D214A1" w:rsidRPr="00270A9C" w:rsidRDefault="00CD3A80" w:rsidP="00D214A1">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46</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63252A" w14:textId="77777777" w:rsidR="00D214A1" w:rsidRPr="00270A9C" w:rsidRDefault="00D214A1" w:rsidP="00D214A1">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46E02372" w14:textId="77777777" w:rsidR="00D214A1" w:rsidRPr="005E5BCD" w:rsidRDefault="00D214A1" w:rsidP="00D214A1">
      <w:pPr>
        <w:spacing w:after="0" w:line="240" w:lineRule="auto"/>
        <w:jc w:val="left"/>
        <w:rPr>
          <w:rFonts w:ascii="Times New Roman" w:eastAsia="Times New Roman" w:hAnsi="Times New Roman"/>
          <w:color w:val="767171"/>
          <w:sz w:val="20"/>
          <w:szCs w:val="20"/>
          <w:lang w:val="es-MX" w:eastAsia="es-MX"/>
        </w:rPr>
      </w:pPr>
      <w:r w:rsidRPr="005E5BCD">
        <w:rPr>
          <w:rFonts w:ascii="Times New Roman" w:hAnsi="Times New Roman"/>
          <w:color w:val="767171"/>
          <w:spacing w:val="20"/>
          <w:sz w:val="20"/>
          <w:szCs w:val="20"/>
          <w:lang w:val="es-DO"/>
        </w:rPr>
        <w:t xml:space="preserve">Fuente: </w:t>
      </w:r>
      <w:r w:rsidR="00725B4B" w:rsidRPr="005E5BCD">
        <w:rPr>
          <w:rFonts w:ascii="Times New Roman" w:eastAsia="Times New Roman" w:hAnsi="Times New Roman"/>
          <w:color w:val="767171"/>
          <w:sz w:val="20"/>
          <w:szCs w:val="20"/>
          <w:lang w:val="es-MX" w:eastAsia="es-MX"/>
        </w:rPr>
        <w:t>Dirección de</w:t>
      </w:r>
      <w:r w:rsidRPr="005E5BCD">
        <w:rPr>
          <w:rFonts w:ascii="Times New Roman" w:eastAsia="Times New Roman" w:hAnsi="Times New Roman"/>
          <w:color w:val="767171"/>
          <w:sz w:val="20"/>
          <w:szCs w:val="20"/>
          <w:lang w:val="es-MX" w:eastAsia="es-MX"/>
        </w:rPr>
        <w:t xml:space="preserve"> Recursos Humanos.</w:t>
      </w:r>
    </w:p>
    <w:p w14:paraId="1FBCAD00" w14:textId="77777777" w:rsidR="00BC459E" w:rsidRPr="005E5BCD" w:rsidRDefault="00BC459E" w:rsidP="009B2AAE">
      <w:pPr>
        <w:spacing w:line="360" w:lineRule="auto"/>
        <w:rPr>
          <w:rFonts w:ascii="Times New Roman" w:hAnsi="Times New Roman"/>
          <w:color w:val="767171"/>
          <w:spacing w:val="20"/>
          <w:sz w:val="20"/>
          <w:szCs w:val="20"/>
          <w:lang w:val="es-DO"/>
        </w:rPr>
      </w:pPr>
    </w:p>
    <w:p w14:paraId="244591A6" w14:textId="77777777" w:rsidR="008A4F99" w:rsidRPr="005E5BCD" w:rsidRDefault="008676E6" w:rsidP="007B1D33">
      <w:pPr>
        <w:pStyle w:val="Ttulo2"/>
        <w:numPr>
          <w:ilvl w:val="0"/>
          <w:numId w:val="14"/>
        </w:numPr>
        <w:jc w:val="center"/>
        <w:rPr>
          <w:rFonts w:ascii="Times New Roman" w:hAnsi="Times New Roman"/>
          <w:i w:val="0"/>
          <w:color w:val="767171"/>
          <w:spacing w:val="20"/>
          <w:sz w:val="24"/>
          <w:szCs w:val="24"/>
          <w:lang w:val="es-DO"/>
        </w:rPr>
      </w:pPr>
      <w:bookmarkStart w:id="47" w:name="_Toc153542014"/>
      <w:r w:rsidRPr="005E5BCD">
        <w:rPr>
          <w:rFonts w:ascii="Times New Roman" w:hAnsi="Times New Roman"/>
          <w:i w:val="0"/>
          <w:color w:val="767171"/>
          <w:spacing w:val="20"/>
          <w:sz w:val="24"/>
          <w:szCs w:val="24"/>
          <w:lang w:val="es-DO"/>
        </w:rPr>
        <w:t>Distribución de Emp</w:t>
      </w:r>
      <w:r w:rsidR="00B50C2A" w:rsidRPr="005E5BCD">
        <w:rPr>
          <w:rFonts w:ascii="Times New Roman" w:hAnsi="Times New Roman"/>
          <w:i w:val="0"/>
          <w:color w:val="767171"/>
          <w:spacing w:val="20"/>
          <w:sz w:val="24"/>
          <w:szCs w:val="24"/>
          <w:lang w:val="es-DO"/>
        </w:rPr>
        <w:t>l</w:t>
      </w:r>
      <w:r w:rsidRPr="005E5BCD">
        <w:rPr>
          <w:rFonts w:ascii="Times New Roman" w:hAnsi="Times New Roman"/>
          <w:i w:val="0"/>
          <w:color w:val="767171"/>
          <w:spacing w:val="20"/>
          <w:sz w:val="24"/>
          <w:szCs w:val="24"/>
          <w:lang w:val="es-DO"/>
        </w:rPr>
        <w:t>e</w:t>
      </w:r>
      <w:r w:rsidR="00E31920" w:rsidRPr="005E5BCD">
        <w:rPr>
          <w:rFonts w:ascii="Times New Roman" w:hAnsi="Times New Roman"/>
          <w:i w:val="0"/>
          <w:color w:val="767171"/>
          <w:spacing w:val="20"/>
          <w:sz w:val="24"/>
          <w:szCs w:val="24"/>
          <w:lang w:val="es-DO"/>
        </w:rPr>
        <w:t>a</w:t>
      </w:r>
      <w:r w:rsidRPr="005E5BCD">
        <w:rPr>
          <w:rFonts w:ascii="Times New Roman" w:hAnsi="Times New Roman"/>
          <w:i w:val="0"/>
          <w:color w:val="767171"/>
          <w:spacing w:val="20"/>
          <w:sz w:val="24"/>
          <w:szCs w:val="24"/>
          <w:lang w:val="es-DO"/>
        </w:rPr>
        <w:t>dos por Género y Puesto</w:t>
      </w:r>
      <w:r w:rsidR="00B235D8" w:rsidRPr="005E5BCD">
        <w:rPr>
          <w:rFonts w:ascii="Times New Roman" w:hAnsi="Times New Roman"/>
          <w:i w:val="0"/>
          <w:color w:val="767171"/>
          <w:spacing w:val="20"/>
          <w:sz w:val="24"/>
          <w:szCs w:val="24"/>
          <w:lang w:val="es-DO"/>
        </w:rPr>
        <w:t>s</w:t>
      </w:r>
      <w:r w:rsidR="008A4F99" w:rsidRPr="005E5BCD">
        <w:rPr>
          <w:rFonts w:ascii="Times New Roman" w:hAnsi="Times New Roman"/>
          <w:i w:val="0"/>
          <w:color w:val="767171"/>
          <w:spacing w:val="20"/>
          <w:sz w:val="24"/>
          <w:szCs w:val="24"/>
          <w:lang w:val="es-DO"/>
        </w:rPr>
        <w:t xml:space="preserve"> </w:t>
      </w:r>
      <w:r w:rsidRPr="005E5BCD">
        <w:rPr>
          <w:rFonts w:ascii="Times New Roman" w:hAnsi="Times New Roman"/>
          <w:i w:val="0"/>
          <w:color w:val="767171"/>
          <w:spacing w:val="20"/>
          <w:sz w:val="24"/>
          <w:szCs w:val="24"/>
          <w:lang w:val="es-DO"/>
        </w:rPr>
        <w:t>Directivos</w:t>
      </w:r>
      <w:bookmarkEnd w:id="47"/>
    </w:p>
    <w:p w14:paraId="1BF14D12" w14:textId="77777777" w:rsidR="00031071" w:rsidRPr="005E5BCD" w:rsidRDefault="00031071" w:rsidP="00082E6E">
      <w:pPr>
        <w:jc w:val="center"/>
        <w:rPr>
          <w:rFonts w:ascii="Times New Roman" w:hAnsi="Times New Roman"/>
          <w:color w:val="767171"/>
          <w:lang w:val="es-DO"/>
        </w:rPr>
      </w:pPr>
    </w:p>
    <w:p w14:paraId="1326751F" w14:textId="77777777" w:rsidR="007A642D" w:rsidRPr="00246FA3" w:rsidRDefault="000112AD" w:rsidP="0074241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De acuerdo al</w:t>
      </w:r>
      <w:r w:rsidR="00FB5011" w:rsidRPr="007B4C9B">
        <w:rPr>
          <w:rFonts w:ascii="Times New Roman" w:hAnsi="Times New Roman"/>
          <w:color w:val="767171"/>
          <w:spacing w:val="20"/>
          <w:sz w:val="24"/>
          <w:szCs w:val="24"/>
          <w:lang w:val="es-DO"/>
        </w:rPr>
        <w:t xml:space="preserve"> organigrama institucional, la DIDA cuenta </w:t>
      </w:r>
      <w:proofErr w:type="gramStart"/>
      <w:r w:rsidR="00FB5011" w:rsidRPr="007B4C9B">
        <w:rPr>
          <w:rFonts w:ascii="Times New Roman" w:hAnsi="Times New Roman"/>
          <w:color w:val="767171"/>
          <w:spacing w:val="20"/>
          <w:sz w:val="24"/>
          <w:szCs w:val="24"/>
          <w:lang w:val="es-DO"/>
        </w:rPr>
        <w:t>con  38</w:t>
      </w:r>
      <w:proofErr w:type="gramEnd"/>
      <w:r w:rsidR="00FB5011" w:rsidRPr="007B4C9B">
        <w:rPr>
          <w:rFonts w:ascii="Times New Roman" w:hAnsi="Times New Roman"/>
          <w:color w:val="767171"/>
          <w:spacing w:val="20"/>
          <w:sz w:val="24"/>
          <w:szCs w:val="24"/>
          <w:lang w:val="es-DO"/>
        </w:rPr>
        <w:t xml:space="preserve"> puestos directivos</w:t>
      </w:r>
      <w:r w:rsidRPr="007B4C9B">
        <w:rPr>
          <w:rFonts w:ascii="Times New Roman" w:hAnsi="Times New Roman"/>
          <w:color w:val="767171"/>
          <w:spacing w:val="20"/>
          <w:sz w:val="24"/>
          <w:szCs w:val="24"/>
          <w:lang w:val="es-DO"/>
        </w:rPr>
        <w:t>, de los cuales l</w:t>
      </w:r>
      <w:r w:rsidR="006D4A19" w:rsidRPr="007B4C9B">
        <w:rPr>
          <w:rFonts w:ascii="Times New Roman" w:hAnsi="Times New Roman"/>
          <w:color w:val="767171"/>
          <w:spacing w:val="20"/>
          <w:sz w:val="24"/>
          <w:szCs w:val="24"/>
          <w:lang w:val="es-DO"/>
        </w:rPr>
        <w:t>as mujeres ocupan 17 puestos (53.13%) y los hombres ocupan 15 (46.88</w:t>
      </w:r>
      <w:r w:rsidRPr="007B4C9B">
        <w:rPr>
          <w:rFonts w:ascii="Times New Roman" w:hAnsi="Times New Roman"/>
          <w:color w:val="767171"/>
          <w:spacing w:val="20"/>
          <w:sz w:val="24"/>
          <w:szCs w:val="24"/>
          <w:lang w:val="es-DO"/>
        </w:rPr>
        <w:t>%).</w:t>
      </w:r>
    </w:p>
    <w:p w14:paraId="4567E7F9" w14:textId="77777777" w:rsidR="007A642D" w:rsidRDefault="007A642D" w:rsidP="0074241A">
      <w:pPr>
        <w:spacing w:line="360" w:lineRule="auto"/>
        <w:rPr>
          <w:rFonts w:ascii="Times New Roman" w:hAnsi="Times New Roman"/>
          <w:color w:val="4C4747"/>
          <w:spacing w:val="20"/>
          <w:sz w:val="24"/>
          <w:szCs w:val="24"/>
          <w:lang w:val="es-DO"/>
        </w:rPr>
      </w:pPr>
    </w:p>
    <w:p w14:paraId="3E3B20C3" w14:textId="77777777" w:rsidR="00F75800" w:rsidRPr="00674B97" w:rsidRDefault="00234CF6" w:rsidP="00F75800">
      <w:pPr>
        <w:spacing w:after="0" w:line="240" w:lineRule="auto"/>
        <w:jc w:val="center"/>
        <w:rPr>
          <w:rFonts w:ascii="Times New Roman" w:hAnsi="Times New Roman"/>
          <w:color w:val="767171"/>
          <w:spacing w:val="20"/>
          <w:sz w:val="24"/>
          <w:szCs w:val="24"/>
          <w:lang w:val="es-DO"/>
        </w:rPr>
      </w:pPr>
      <w:r w:rsidRPr="00674B97">
        <w:rPr>
          <w:rFonts w:ascii="Times New Roman" w:hAnsi="Times New Roman"/>
          <w:color w:val="767171"/>
          <w:spacing w:val="20"/>
          <w:sz w:val="24"/>
          <w:szCs w:val="24"/>
          <w:lang w:val="es-DO"/>
        </w:rPr>
        <w:t>Cuadro No. 15</w:t>
      </w:r>
    </w:p>
    <w:p w14:paraId="7D64A27E" w14:textId="77777777" w:rsidR="00234CF6" w:rsidRPr="00674B97" w:rsidRDefault="00234CF6" w:rsidP="00F75800">
      <w:pPr>
        <w:spacing w:after="0" w:line="240" w:lineRule="auto"/>
        <w:jc w:val="center"/>
        <w:rPr>
          <w:rFonts w:ascii="Times New Roman" w:hAnsi="Times New Roman"/>
          <w:color w:val="767171"/>
          <w:spacing w:val="20"/>
          <w:sz w:val="24"/>
          <w:szCs w:val="24"/>
          <w:lang w:val="es-DO"/>
        </w:rPr>
      </w:pPr>
    </w:p>
    <w:p w14:paraId="18BAAAD2" w14:textId="77777777" w:rsidR="00F75800" w:rsidRPr="00674B97" w:rsidRDefault="00F75800" w:rsidP="00F75800">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Grupo Ocupacional V</w:t>
      </w:r>
    </w:p>
    <w:p w14:paraId="4C37F542" w14:textId="77777777" w:rsidR="00F75800" w:rsidRPr="00674B97" w:rsidRDefault="00F75800" w:rsidP="00F75800">
      <w:pPr>
        <w:spacing w:after="0" w:line="240" w:lineRule="auto"/>
        <w:jc w:val="center"/>
        <w:rPr>
          <w:rFonts w:ascii="Times New Roman" w:hAnsi="Times New Roman"/>
          <w:color w:val="767171"/>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689"/>
        <w:gridCol w:w="2693"/>
        <w:gridCol w:w="2551"/>
      </w:tblGrid>
      <w:tr w:rsidR="00F75800" w:rsidRPr="00D214A1" w14:paraId="45054CD5"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19C8BCF2"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Distribución Grupo Ocupacional V</w:t>
            </w:r>
          </w:p>
        </w:tc>
      </w:tr>
      <w:tr w:rsidR="00F75800" w:rsidRPr="00D214A1" w14:paraId="596A6FC7" w14:textId="77777777" w:rsidTr="00270A9C">
        <w:trPr>
          <w:trHeight w:val="315"/>
        </w:trPr>
        <w:tc>
          <w:tcPr>
            <w:tcW w:w="2689" w:type="dxa"/>
            <w:tcBorders>
              <w:top w:val="nil"/>
              <w:left w:val="single" w:sz="4" w:space="0" w:color="auto"/>
              <w:bottom w:val="single" w:sz="4" w:space="0" w:color="auto"/>
              <w:right w:val="single" w:sz="4" w:space="0" w:color="FFFFFF"/>
            </w:tcBorders>
            <w:shd w:val="clear" w:color="auto" w:fill="011C50"/>
            <w:noWrap/>
            <w:vAlign w:val="bottom"/>
            <w:hideMark/>
          </w:tcPr>
          <w:p w14:paraId="776154B4"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6BFB689C"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Cantidad</w:t>
            </w:r>
          </w:p>
        </w:tc>
        <w:tc>
          <w:tcPr>
            <w:tcW w:w="2551" w:type="dxa"/>
            <w:tcBorders>
              <w:top w:val="nil"/>
              <w:left w:val="nil"/>
              <w:bottom w:val="single" w:sz="4" w:space="0" w:color="auto"/>
              <w:right w:val="single" w:sz="4" w:space="0" w:color="auto"/>
            </w:tcBorders>
            <w:shd w:val="clear" w:color="auto" w:fill="011C50"/>
            <w:noWrap/>
            <w:vAlign w:val="bottom"/>
            <w:hideMark/>
          </w:tcPr>
          <w:p w14:paraId="26E9262E" w14:textId="77777777" w:rsidR="00F75800" w:rsidRPr="00D214A1" w:rsidRDefault="00F75800" w:rsidP="001905CC">
            <w:pPr>
              <w:spacing w:after="0" w:line="240" w:lineRule="auto"/>
              <w:jc w:val="center"/>
              <w:rPr>
                <w:rFonts w:ascii="Times New Roman" w:eastAsia="Times New Roman" w:hAnsi="Times New Roman"/>
                <w:b/>
                <w:bCs/>
                <w:color w:val="F2F2F2"/>
                <w:sz w:val="24"/>
                <w:szCs w:val="24"/>
                <w:lang w:val="es-MX" w:eastAsia="es-MX"/>
              </w:rPr>
            </w:pPr>
            <w:r w:rsidRPr="00D214A1">
              <w:rPr>
                <w:rFonts w:ascii="Times New Roman" w:eastAsia="Times New Roman" w:hAnsi="Times New Roman"/>
                <w:b/>
                <w:bCs/>
                <w:color w:val="F2F2F2"/>
                <w:sz w:val="24"/>
                <w:szCs w:val="24"/>
                <w:lang w:val="es-MX" w:eastAsia="es-MX"/>
              </w:rPr>
              <w:t>Porcentaje</w:t>
            </w:r>
          </w:p>
        </w:tc>
      </w:tr>
      <w:tr w:rsidR="00F75800" w:rsidRPr="00674B97" w14:paraId="1DBABB1F" w14:textId="77777777" w:rsidTr="001905CC">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634F008E" w14:textId="77777777" w:rsidR="00F75800" w:rsidRPr="00270A9C" w:rsidRDefault="00F75800" w:rsidP="001905CC">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68D52A90" w14:textId="77777777" w:rsidR="00F75800" w:rsidRPr="00270A9C" w:rsidRDefault="006D4A19"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17</w:t>
            </w:r>
          </w:p>
        </w:tc>
        <w:tc>
          <w:tcPr>
            <w:tcW w:w="2551" w:type="dxa"/>
            <w:tcBorders>
              <w:top w:val="nil"/>
              <w:left w:val="nil"/>
              <w:bottom w:val="single" w:sz="4" w:space="0" w:color="auto"/>
              <w:right w:val="single" w:sz="4" w:space="0" w:color="auto"/>
            </w:tcBorders>
            <w:shd w:val="clear" w:color="000000" w:fill="FFFFFF"/>
            <w:noWrap/>
            <w:vAlign w:val="bottom"/>
            <w:hideMark/>
          </w:tcPr>
          <w:p w14:paraId="54CED47E" w14:textId="77777777" w:rsidR="00F75800" w:rsidRPr="00270A9C" w:rsidRDefault="006D4A19"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53.13</w:t>
            </w:r>
            <w:r w:rsidR="00F75800" w:rsidRPr="00270A9C">
              <w:rPr>
                <w:rFonts w:ascii="Times New Roman" w:eastAsia="Times New Roman" w:hAnsi="Times New Roman"/>
                <w:color w:val="767171"/>
                <w:sz w:val="20"/>
                <w:szCs w:val="20"/>
                <w:lang w:val="es-MX" w:eastAsia="es-MX"/>
              </w:rPr>
              <w:t>%</w:t>
            </w:r>
          </w:p>
        </w:tc>
      </w:tr>
      <w:tr w:rsidR="00F75800" w:rsidRPr="00674B97" w14:paraId="75506EBB" w14:textId="77777777" w:rsidTr="001905CC">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1FA94378" w14:textId="77777777" w:rsidR="00F75800" w:rsidRPr="00270A9C" w:rsidRDefault="00F75800" w:rsidP="001905CC">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3B8E16B4" w14:textId="77777777" w:rsidR="00F75800" w:rsidRPr="00270A9C" w:rsidRDefault="006D4A19"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15</w:t>
            </w:r>
          </w:p>
        </w:tc>
        <w:tc>
          <w:tcPr>
            <w:tcW w:w="2551" w:type="dxa"/>
            <w:tcBorders>
              <w:top w:val="nil"/>
              <w:left w:val="nil"/>
              <w:bottom w:val="nil"/>
              <w:right w:val="single" w:sz="4" w:space="0" w:color="auto"/>
            </w:tcBorders>
            <w:shd w:val="clear" w:color="000000" w:fill="FFFFFF"/>
            <w:noWrap/>
            <w:vAlign w:val="bottom"/>
            <w:hideMark/>
          </w:tcPr>
          <w:p w14:paraId="5509D580" w14:textId="77777777" w:rsidR="00F75800" w:rsidRPr="00270A9C" w:rsidRDefault="006D4A19"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46.88</w:t>
            </w:r>
            <w:r w:rsidR="00F75800" w:rsidRPr="00270A9C">
              <w:rPr>
                <w:rFonts w:ascii="Times New Roman" w:eastAsia="Times New Roman" w:hAnsi="Times New Roman"/>
                <w:color w:val="767171"/>
                <w:sz w:val="20"/>
                <w:szCs w:val="20"/>
                <w:lang w:val="es-MX" w:eastAsia="es-MX"/>
              </w:rPr>
              <w:t>%</w:t>
            </w:r>
          </w:p>
        </w:tc>
      </w:tr>
      <w:tr w:rsidR="00F75800" w:rsidRPr="00674B97" w14:paraId="7985B612" w14:textId="77777777" w:rsidTr="001905CC">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29B4F6F8" w14:textId="77777777" w:rsidR="00F75800" w:rsidRPr="00270A9C" w:rsidRDefault="00F75800" w:rsidP="001905CC">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1E734576" w14:textId="77777777" w:rsidR="00F75800" w:rsidRPr="00270A9C" w:rsidRDefault="000C2AA4" w:rsidP="001905CC">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32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C90A4" w14:textId="77777777" w:rsidR="00F75800" w:rsidRPr="00270A9C" w:rsidRDefault="00F75800" w:rsidP="001905CC">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19A6D038" w14:textId="77777777" w:rsidR="00E12BD5" w:rsidRDefault="00F75800" w:rsidP="0074241A">
      <w:pPr>
        <w:spacing w:line="360" w:lineRule="auto"/>
        <w:rPr>
          <w:rFonts w:ascii="Times New Roman" w:eastAsia="Times New Roman" w:hAnsi="Times New Roman"/>
          <w:color w:val="767171"/>
          <w:sz w:val="20"/>
          <w:szCs w:val="20"/>
          <w:lang w:val="es-MX" w:eastAsia="es-MX"/>
        </w:rPr>
      </w:pPr>
      <w:r w:rsidRPr="00674B97">
        <w:rPr>
          <w:rFonts w:ascii="Times New Roman" w:hAnsi="Times New Roman"/>
          <w:color w:val="767171"/>
          <w:spacing w:val="20"/>
          <w:sz w:val="20"/>
          <w:szCs w:val="20"/>
          <w:lang w:val="es-DO"/>
        </w:rPr>
        <w:t xml:space="preserve">Fuente: </w:t>
      </w:r>
      <w:r w:rsidR="00725B4B" w:rsidRPr="00674B97">
        <w:rPr>
          <w:rFonts w:ascii="Times New Roman" w:eastAsia="Times New Roman" w:hAnsi="Times New Roman"/>
          <w:color w:val="767171"/>
          <w:sz w:val="20"/>
          <w:szCs w:val="20"/>
          <w:lang w:val="es-MX" w:eastAsia="es-MX"/>
        </w:rPr>
        <w:t>Dirección de</w:t>
      </w:r>
      <w:r w:rsidRPr="00674B97">
        <w:rPr>
          <w:rFonts w:ascii="Times New Roman" w:eastAsia="Times New Roman" w:hAnsi="Times New Roman"/>
          <w:color w:val="767171"/>
          <w:sz w:val="20"/>
          <w:szCs w:val="20"/>
          <w:lang w:val="es-MX" w:eastAsia="es-MX"/>
        </w:rPr>
        <w:t xml:space="preserve"> Recursos Humanos</w:t>
      </w:r>
    </w:p>
    <w:p w14:paraId="2F8EBB9A" w14:textId="77777777" w:rsidR="00D90ECD" w:rsidRDefault="00D90ECD" w:rsidP="0074241A">
      <w:pPr>
        <w:spacing w:line="360" w:lineRule="auto"/>
        <w:rPr>
          <w:rFonts w:ascii="Times New Roman" w:eastAsia="Times New Roman" w:hAnsi="Times New Roman"/>
          <w:color w:val="767171"/>
          <w:sz w:val="20"/>
          <w:szCs w:val="20"/>
          <w:lang w:val="es-MX" w:eastAsia="es-MX"/>
        </w:rPr>
      </w:pPr>
    </w:p>
    <w:p w14:paraId="11BFD2D2" w14:textId="77777777" w:rsidR="00D90ECD" w:rsidRDefault="00D90ECD" w:rsidP="0074241A">
      <w:pPr>
        <w:spacing w:line="360" w:lineRule="auto"/>
        <w:rPr>
          <w:rFonts w:ascii="Times New Roman" w:eastAsia="Times New Roman" w:hAnsi="Times New Roman"/>
          <w:color w:val="767171"/>
          <w:sz w:val="20"/>
          <w:szCs w:val="20"/>
          <w:lang w:val="es-MX" w:eastAsia="es-MX"/>
        </w:rPr>
      </w:pPr>
    </w:p>
    <w:p w14:paraId="07078DE5" w14:textId="77777777" w:rsidR="00D90ECD" w:rsidRPr="00674B97" w:rsidRDefault="00D90ECD" w:rsidP="0074241A">
      <w:pPr>
        <w:spacing w:line="360" w:lineRule="auto"/>
        <w:rPr>
          <w:rFonts w:ascii="Times New Roman" w:eastAsia="Times New Roman" w:hAnsi="Times New Roman"/>
          <w:color w:val="767171"/>
          <w:sz w:val="20"/>
          <w:szCs w:val="20"/>
          <w:lang w:val="es-MX" w:eastAsia="es-MX"/>
        </w:rPr>
      </w:pPr>
    </w:p>
    <w:p w14:paraId="47DB483B" w14:textId="77777777" w:rsidR="00F35F73" w:rsidRDefault="00F35F73" w:rsidP="00690505">
      <w:pPr>
        <w:spacing w:after="0" w:line="240" w:lineRule="auto"/>
        <w:rPr>
          <w:rFonts w:ascii="Times New Roman" w:hAnsi="Times New Roman"/>
          <w:color w:val="4C4747"/>
          <w:spacing w:val="20"/>
          <w:sz w:val="24"/>
          <w:szCs w:val="24"/>
          <w:lang w:val="es-DO"/>
        </w:rPr>
      </w:pPr>
    </w:p>
    <w:p w14:paraId="426EE88F" w14:textId="77777777" w:rsidR="00F35F73" w:rsidRDefault="00F35F73" w:rsidP="009C7E47">
      <w:pPr>
        <w:spacing w:after="0" w:line="240" w:lineRule="auto"/>
        <w:jc w:val="center"/>
        <w:rPr>
          <w:rFonts w:ascii="Times New Roman" w:hAnsi="Times New Roman"/>
          <w:color w:val="4C4747"/>
          <w:spacing w:val="20"/>
          <w:sz w:val="24"/>
          <w:szCs w:val="24"/>
          <w:lang w:val="es-DO"/>
        </w:rPr>
      </w:pPr>
    </w:p>
    <w:p w14:paraId="33DC89B8" w14:textId="77777777" w:rsidR="009C7E47" w:rsidRPr="007B4C9B" w:rsidRDefault="00234CF6" w:rsidP="009C7E47">
      <w:pPr>
        <w:spacing w:after="0" w:line="24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Cuadro No. 16</w:t>
      </w:r>
    </w:p>
    <w:p w14:paraId="2E9C3488" w14:textId="77777777" w:rsidR="00234CF6" w:rsidRPr="000C2AA4" w:rsidRDefault="00234CF6" w:rsidP="009C7E47">
      <w:pPr>
        <w:spacing w:after="0" w:line="240" w:lineRule="auto"/>
        <w:jc w:val="center"/>
        <w:rPr>
          <w:rFonts w:ascii="Times New Roman" w:hAnsi="Times New Roman"/>
          <w:color w:val="767171"/>
          <w:spacing w:val="20"/>
          <w:sz w:val="24"/>
          <w:szCs w:val="24"/>
          <w:highlight w:val="yellow"/>
          <w:lang w:val="es-DO"/>
        </w:rPr>
      </w:pPr>
    </w:p>
    <w:p w14:paraId="39981355" w14:textId="77777777" w:rsidR="009C7E47" w:rsidRPr="00234CF6" w:rsidRDefault="009C7E47" w:rsidP="00234CF6">
      <w:pPr>
        <w:spacing w:after="0" w:line="240" w:lineRule="auto"/>
        <w:jc w:val="center"/>
        <w:rPr>
          <w:rFonts w:ascii="Times New Roman" w:hAnsi="Times New Roman"/>
          <w:color w:val="4C4747"/>
          <w:spacing w:val="20"/>
          <w:sz w:val="24"/>
          <w:szCs w:val="24"/>
          <w:lang w:val="es-DO"/>
        </w:rPr>
      </w:pPr>
    </w:p>
    <w:tbl>
      <w:tblPr>
        <w:tblW w:w="7933" w:type="dxa"/>
        <w:tblInd w:w="75" w:type="dxa"/>
        <w:tblCellMar>
          <w:left w:w="70" w:type="dxa"/>
          <w:right w:w="70" w:type="dxa"/>
        </w:tblCellMar>
        <w:tblLook w:val="04A0" w:firstRow="1" w:lastRow="0" w:firstColumn="1" w:lastColumn="0" w:noHBand="0" w:noVBand="1"/>
      </w:tblPr>
      <w:tblGrid>
        <w:gridCol w:w="2972"/>
        <w:gridCol w:w="2693"/>
        <w:gridCol w:w="2268"/>
      </w:tblGrid>
      <w:tr w:rsidR="009C7E47" w:rsidRPr="009C7E47" w14:paraId="6A9BD3B9" w14:textId="77777777" w:rsidTr="00270A9C">
        <w:trPr>
          <w:trHeight w:val="315"/>
        </w:trPr>
        <w:tc>
          <w:tcPr>
            <w:tcW w:w="7933" w:type="dxa"/>
            <w:gridSpan w:val="3"/>
            <w:tcBorders>
              <w:top w:val="single" w:sz="4" w:space="0" w:color="auto"/>
              <w:left w:val="single" w:sz="4" w:space="0" w:color="auto"/>
              <w:bottom w:val="single" w:sz="4" w:space="0" w:color="FFFFFF"/>
              <w:right w:val="single" w:sz="4" w:space="0" w:color="000000"/>
            </w:tcBorders>
            <w:shd w:val="clear" w:color="auto" w:fill="011C50"/>
            <w:noWrap/>
            <w:vAlign w:val="bottom"/>
            <w:hideMark/>
          </w:tcPr>
          <w:p w14:paraId="1A2A7A20" w14:textId="77777777" w:rsidR="009C7E47" w:rsidRPr="009C7E47" w:rsidRDefault="009C7E47" w:rsidP="009C7E47">
            <w:pPr>
              <w:spacing w:after="0" w:line="240" w:lineRule="auto"/>
              <w:jc w:val="center"/>
              <w:rPr>
                <w:rFonts w:ascii="Times New Roman" w:eastAsia="Times New Roman" w:hAnsi="Times New Roman"/>
                <w:b/>
                <w:bCs/>
                <w:color w:val="F2F2F2"/>
                <w:sz w:val="24"/>
                <w:szCs w:val="24"/>
                <w:lang w:val="es-MX" w:eastAsia="es-MX"/>
              </w:rPr>
            </w:pPr>
            <w:r w:rsidRPr="009C7E47">
              <w:rPr>
                <w:rFonts w:ascii="Times New Roman" w:eastAsia="Times New Roman" w:hAnsi="Times New Roman"/>
                <w:b/>
                <w:bCs/>
                <w:color w:val="F2F2F2"/>
                <w:sz w:val="24"/>
                <w:szCs w:val="24"/>
                <w:lang w:val="es-MX" w:eastAsia="es-MX"/>
              </w:rPr>
              <w:t>Distribución Grupo Asesores</w:t>
            </w:r>
          </w:p>
        </w:tc>
      </w:tr>
      <w:tr w:rsidR="009C7E47" w:rsidRPr="009C7E47" w14:paraId="62E8ECD6" w14:textId="77777777" w:rsidTr="00270A9C">
        <w:trPr>
          <w:trHeight w:val="315"/>
        </w:trPr>
        <w:tc>
          <w:tcPr>
            <w:tcW w:w="2972" w:type="dxa"/>
            <w:tcBorders>
              <w:top w:val="nil"/>
              <w:left w:val="single" w:sz="4" w:space="0" w:color="auto"/>
              <w:bottom w:val="single" w:sz="4" w:space="0" w:color="auto"/>
              <w:right w:val="single" w:sz="4" w:space="0" w:color="FFFFFF"/>
            </w:tcBorders>
            <w:shd w:val="clear" w:color="auto" w:fill="011C50"/>
            <w:noWrap/>
            <w:vAlign w:val="bottom"/>
            <w:hideMark/>
          </w:tcPr>
          <w:p w14:paraId="77163F96" w14:textId="77777777" w:rsidR="009C7E47" w:rsidRPr="009C7E47" w:rsidRDefault="009C7E47" w:rsidP="009C7E47">
            <w:pPr>
              <w:spacing w:after="0" w:line="240" w:lineRule="auto"/>
              <w:jc w:val="center"/>
              <w:rPr>
                <w:rFonts w:ascii="Times New Roman" w:eastAsia="Times New Roman" w:hAnsi="Times New Roman"/>
                <w:b/>
                <w:bCs/>
                <w:color w:val="F2F2F2"/>
                <w:sz w:val="24"/>
                <w:szCs w:val="24"/>
                <w:lang w:val="es-MX" w:eastAsia="es-MX"/>
              </w:rPr>
            </w:pPr>
            <w:r w:rsidRPr="009C7E47">
              <w:rPr>
                <w:rFonts w:ascii="Times New Roman" w:eastAsia="Times New Roman" w:hAnsi="Times New Roman"/>
                <w:b/>
                <w:bCs/>
                <w:color w:val="F2F2F2"/>
                <w:sz w:val="24"/>
                <w:szCs w:val="24"/>
                <w:lang w:val="es-MX" w:eastAsia="es-MX"/>
              </w:rPr>
              <w:t>Sexo</w:t>
            </w:r>
          </w:p>
        </w:tc>
        <w:tc>
          <w:tcPr>
            <w:tcW w:w="2693" w:type="dxa"/>
            <w:tcBorders>
              <w:top w:val="nil"/>
              <w:left w:val="nil"/>
              <w:bottom w:val="single" w:sz="4" w:space="0" w:color="auto"/>
              <w:right w:val="single" w:sz="4" w:space="0" w:color="FFFFFF"/>
            </w:tcBorders>
            <w:shd w:val="clear" w:color="auto" w:fill="011C50"/>
            <w:noWrap/>
            <w:vAlign w:val="bottom"/>
            <w:hideMark/>
          </w:tcPr>
          <w:p w14:paraId="2B926676" w14:textId="77777777" w:rsidR="009C7E47" w:rsidRPr="009C7E47" w:rsidRDefault="009C7E47" w:rsidP="009C7E47">
            <w:pPr>
              <w:spacing w:after="0" w:line="240" w:lineRule="auto"/>
              <w:jc w:val="center"/>
              <w:rPr>
                <w:rFonts w:ascii="Times New Roman" w:eastAsia="Times New Roman" w:hAnsi="Times New Roman"/>
                <w:b/>
                <w:bCs/>
                <w:color w:val="F2F2F2"/>
                <w:sz w:val="24"/>
                <w:szCs w:val="24"/>
                <w:lang w:val="es-MX" w:eastAsia="es-MX"/>
              </w:rPr>
            </w:pPr>
            <w:r w:rsidRPr="009C7E47">
              <w:rPr>
                <w:rFonts w:ascii="Times New Roman" w:eastAsia="Times New Roman" w:hAnsi="Times New Roman"/>
                <w:b/>
                <w:bCs/>
                <w:color w:val="F2F2F2"/>
                <w:sz w:val="24"/>
                <w:szCs w:val="24"/>
                <w:lang w:val="es-MX" w:eastAsia="es-MX"/>
              </w:rPr>
              <w:t>Cantidad</w:t>
            </w:r>
          </w:p>
        </w:tc>
        <w:tc>
          <w:tcPr>
            <w:tcW w:w="2268" w:type="dxa"/>
            <w:tcBorders>
              <w:top w:val="nil"/>
              <w:left w:val="nil"/>
              <w:bottom w:val="single" w:sz="4" w:space="0" w:color="auto"/>
              <w:right w:val="single" w:sz="4" w:space="0" w:color="auto"/>
            </w:tcBorders>
            <w:shd w:val="clear" w:color="auto" w:fill="011C50"/>
            <w:noWrap/>
            <w:vAlign w:val="bottom"/>
            <w:hideMark/>
          </w:tcPr>
          <w:p w14:paraId="2A719835" w14:textId="77777777" w:rsidR="009C7E47" w:rsidRPr="009C7E47" w:rsidRDefault="009C7E47" w:rsidP="009C7E47">
            <w:pPr>
              <w:spacing w:after="0" w:line="240" w:lineRule="auto"/>
              <w:jc w:val="center"/>
              <w:rPr>
                <w:rFonts w:ascii="Times New Roman" w:eastAsia="Times New Roman" w:hAnsi="Times New Roman"/>
                <w:b/>
                <w:bCs/>
                <w:color w:val="F2F2F2"/>
                <w:sz w:val="24"/>
                <w:szCs w:val="24"/>
                <w:lang w:val="es-MX" w:eastAsia="es-MX"/>
              </w:rPr>
            </w:pPr>
            <w:r w:rsidRPr="009C7E47">
              <w:rPr>
                <w:rFonts w:ascii="Times New Roman" w:eastAsia="Times New Roman" w:hAnsi="Times New Roman"/>
                <w:b/>
                <w:bCs/>
                <w:color w:val="F2F2F2"/>
                <w:sz w:val="24"/>
                <w:szCs w:val="24"/>
                <w:lang w:val="es-MX" w:eastAsia="es-MX"/>
              </w:rPr>
              <w:t>Porcentaje</w:t>
            </w:r>
          </w:p>
        </w:tc>
      </w:tr>
      <w:tr w:rsidR="009C7E47" w:rsidRPr="00FB0123" w14:paraId="1F34A0B4" w14:textId="77777777" w:rsidTr="009C7E47">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CD2C7CE" w14:textId="77777777" w:rsidR="009C7E47" w:rsidRPr="00270A9C" w:rsidRDefault="009C7E47" w:rsidP="009C7E47">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Femenino</w:t>
            </w:r>
          </w:p>
        </w:tc>
        <w:tc>
          <w:tcPr>
            <w:tcW w:w="2693" w:type="dxa"/>
            <w:tcBorders>
              <w:top w:val="nil"/>
              <w:left w:val="nil"/>
              <w:bottom w:val="single" w:sz="4" w:space="0" w:color="auto"/>
              <w:right w:val="single" w:sz="4" w:space="0" w:color="auto"/>
            </w:tcBorders>
            <w:shd w:val="clear" w:color="000000" w:fill="FFFFFF"/>
            <w:noWrap/>
            <w:vAlign w:val="bottom"/>
            <w:hideMark/>
          </w:tcPr>
          <w:p w14:paraId="5D47D930" w14:textId="77777777" w:rsidR="009C7E47" w:rsidRPr="00270A9C" w:rsidRDefault="00AE6726" w:rsidP="009C7E47">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w:t>
            </w:r>
          </w:p>
        </w:tc>
        <w:tc>
          <w:tcPr>
            <w:tcW w:w="2268" w:type="dxa"/>
            <w:tcBorders>
              <w:top w:val="nil"/>
              <w:left w:val="nil"/>
              <w:bottom w:val="single" w:sz="4" w:space="0" w:color="auto"/>
              <w:right w:val="single" w:sz="4" w:space="0" w:color="auto"/>
            </w:tcBorders>
            <w:shd w:val="clear" w:color="000000" w:fill="FFFFFF"/>
            <w:noWrap/>
            <w:vAlign w:val="bottom"/>
            <w:hideMark/>
          </w:tcPr>
          <w:p w14:paraId="2863FED9" w14:textId="77777777" w:rsidR="009C7E47" w:rsidRPr="00270A9C" w:rsidRDefault="00AE6726" w:rsidP="009C7E47">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22.22</w:t>
            </w:r>
            <w:r w:rsidR="009C7E47" w:rsidRPr="00270A9C">
              <w:rPr>
                <w:rFonts w:ascii="Times New Roman" w:eastAsia="Times New Roman" w:hAnsi="Times New Roman"/>
                <w:color w:val="767171"/>
                <w:sz w:val="20"/>
                <w:szCs w:val="20"/>
                <w:lang w:val="es-MX" w:eastAsia="es-MX"/>
              </w:rPr>
              <w:t>%</w:t>
            </w:r>
          </w:p>
        </w:tc>
      </w:tr>
      <w:tr w:rsidR="009C7E47" w:rsidRPr="00FB0123" w14:paraId="74C35C8F" w14:textId="77777777" w:rsidTr="009C7E47">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4105D303" w14:textId="77777777" w:rsidR="009C7E47" w:rsidRPr="00270A9C" w:rsidRDefault="009C7E47" w:rsidP="009C7E47">
            <w:pPr>
              <w:spacing w:after="0" w:line="240" w:lineRule="auto"/>
              <w:jc w:val="left"/>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lastRenderedPageBreak/>
              <w:t>Masculino</w:t>
            </w:r>
          </w:p>
        </w:tc>
        <w:tc>
          <w:tcPr>
            <w:tcW w:w="2693" w:type="dxa"/>
            <w:tcBorders>
              <w:top w:val="nil"/>
              <w:left w:val="nil"/>
              <w:bottom w:val="single" w:sz="4" w:space="0" w:color="auto"/>
              <w:right w:val="single" w:sz="4" w:space="0" w:color="auto"/>
            </w:tcBorders>
            <w:shd w:val="clear" w:color="000000" w:fill="FFFFFF"/>
            <w:noWrap/>
            <w:vAlign w:val="bottom"/>
            <w:hideMark/>
          </w:tcPr>
          <w:p w14:paraId="177CE7B8" w14:textId="77777777" w:rsidR="009C7E47" w:rsidRPr="00270A9C" w:rsidRDefault="00AE6726" w:rsidP="009C7E47">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7</w:t>
            </w:r>
          </w:p>
        </w:tc>
        <w:tc>
          <w:tcPr>
            <w:tcW w:w="2268" w:type="dxa"/>
            <w:tcBorders>
              <w:top w:val="nil"/>
              <w:left w:val="nil"/>
              <w:bottom w:val="nil"/>
              <w:right w:val="single" w:sz="4" w:space="0" w:color="auto"/>
            </w:tcBorders>
            <w:shd w:val="clear" w:color="000000" w:fill="FFFFFF"/>
            <w:noWrap/>
            <w:vAlign w:val="bottom"/>
            <w:hideMark/>
          </w:tcPr>
          <w:p w14:paraId="2DD23837" w14:textId="77777777" w:rsidR="009C7E47" w:rsidRPr="00270A9C" w:rsidRDefault="00AE6726" w:rsidP="009C7E47">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77.78</w:t>
            </w:r>
            <w:r w:rsidR="009C7E47" w:rsidRPr="00270A9C">
              <w:rPr>
                <w:rFonts w:ascii="Times New Roman" w:eastAsia="Times New Roman" w:hAnsi="Times New Roman"/>
                <w:color w:val="767171"/>
                <w:sz w:val="20"/>
                <w:szCs w:val="20"/>
                <w:lang w:val="es-MX" w:eastAsia="es-MX"/>
              </w:rPr>
              <w:t>%</w:t>
            </w:r>
          </w:p>
        </w:tc>
      </w:tr>
      <w:tr w:rsidR="009C7E47" w:rsidRPr="00FB0123" w14:paraId="6FEE4B33" w14:textId="77777777" w:rsidTr="009C7E47">
        <w:trPr>
          <w:trHeight w:val="31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05C2DE34" w14:textId="77777777" w:rsidR="009C7E47" w:rsidRPr="00270A9C" w:rsidRDefault="009C7E47" w:rsidP="009C7E47">
            <w:pPr>
              <w:spacing w:after="0" w:line="240" w:lineRule="auto"/>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Total</w:t>
            </w:r>
          </w:p>
        </w:tc>
        <w:tc>
          <w:tcPr>
            <w:tcW w:w="2693" w:type="dxa"/>
            <w:tcBorders>
              <w:top w:val="nil"/>
              <w:left w:val="nil"/>
              <w:bottom w:val="single" w:sz="4" w:space="0" w:color="auto"/>
              <w:right w:val="nil"/>
            </w:tcBorders>
            <w:shd w:val="clear" w:color="000000" w:fill="FFFFFF"/>
            <w:noWrap/>
            <w:vAlign w:val="bottom"/>
            <w:hideMark/>
          </w:tcPr>
          <w:p w14:paraId="1FD314EF" w14:textId="77777777" w:rsidR="009C7E47" w:rsidRPr="00270A9C" w:rsidRDefault="00AE6726" w:rsidP="009C7E47">
            <w:pPr>
              <w:spacing w:after="0" w:line="240" w:lineRule="auto"/>
              <w:jc w:val="center"/>
              <w:rPr>
                <w:rFonts w:ascii="Times New Roman" w:eastAsia="Times New Roman" w:hAnsi="Times New Roman"/>
                <w:bCs/>
                <w:color w:val="767171"/>
                <w:sz w:val="20"/>
                <w:szCs w:val="20"/>
                <w:lang w:val="es-MX" w:eastAsia="es-MX"/>
              </w:rPr>
            </w:pPr>
            <w:r w:rsidRPr="00270A9C">
              <w:rPr>
                <w:rFonts w:ascii="Times New Roman" w:eastAsia="Times New Roman" w:hAnsi="Times New Roman"/>
                <w:bCs/>
                <w:color w:val="767171"/>
                <w:sz w:val="20"/>
                <w:szCs w:val="20"/>
                <w:lang w:val="es-MX" w:eastAsia="es-MX"/>
              </w:rPr>
              <w:t>9</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D6D675" w14:textId="77777777" w:rsidR="009C7E47" w:rsidRPr="00270A9C" w:rsidRDefault="009C7E47" w:rsidP="009C7E47">
            <w:pPr>
              <w:spacing w:after="0" w:line="240" w:lineRule="auto"/>
              <w:jc w:val="center"/>
              <w:rPr>
                <w:rFonts w:ascii="Times New Roman" w:eastAsia="Times New Roman" w:hAnsi="Times New Roman"/>
                <w:color w:val="767171"/>
                <w:sz w:val="20"/>
                <w:szCs w:val="20"/>
                <w:lang w:val="es-MX" w:eastAsia="es-MX"/>
              </w:rPr>
            </w:pPr>
            <w:r w:rsidRPr="00270A9C">
              <w:rPr>
                <w:rFonts w:ascii="Times New Roman" w:eastAsia="Times New Roman" w:hAnsi="Times New Roman"/>
                <w:color w:val="767171"/>
                <w:sz w:val="20"/>
                <w:szCs w:val="20"/>
                <w:lang w:val="es-MX" w:eastAsia="es-MX"/>
              </w:rPr>
              <w:t>100.00%</w:t>
            </w:r>
          </w:p>
        </w:tc>
      </w:tr>
    </w:tbl>
    <w:p w14:paraId="23C7D7BE" w14:textId="77777777" w:rsidR="00E6094F" w:rsidRPr="00FB0123" w:rsidRDefault="009C7E47" w:rsidP="0074241A">
      <w:pPr>
        <w:spacing w:line="360" w:lineRule="auto"/>
        <w:rPr>
          <w:rFonts w:ascii="Times New Roman" w:eastAsia="Times New Roman" w:hAnsi="Times New Roman"/>
          <w:color w:val="767171"/>
          <w:sz w:val="20"/>
          <w:szCs w:val="20"/>
          <w:lang w:val="es-MX" w:eastAsia="es-MX"/>
        </w:rPr>
      </w:pPr>
      <w:r w:rsidRPr="00FB0123">
        <w:rPr>
          <w:rFonts w:ascii="Times New Roman" w:hAnsi="Times New Roman"/>
          <w:color w:val="767171"/>
          <w:spacing w:val="20"/>
          <w:sz w:val="20"/>
          <w:szCs w:val="20"/>
          <w:lang w:val="es-DO"/>
        </w:rPr>
        <w:t>Fuente:</w:t>
      </w:r>
      <w:r w:rsidRPr="00FB0123">
        <w:rPr>
          <w:rFonts w:ascii="Times New Roman" w:hAnsi="Times New Roman"/>
          <w:color w:val="767171"/>
          <w:spacing w:val="20"/>
          <w:sz w:val="24"/>
          <w:szCs w:val="24"/>
          <w:lang w:val="es-DO"/>
        </w:rPr>
        <w:t xml:space="preserve"> </w:t>
      </w:r>
      <w:r w:rsidR="00725B4B" w:rsidRPr="00FB0123">
        <w:rPr>
          <w:rFonts w:ascii="Times New Roman" w:eastAsia="Times New Roman" w:hAnsi="Times New Roman"/>
          <w:color w:val="767171"/>
          <w:sz w:val="20"/>
          <w:szCs w:val="20"/>
          <w:lang w:val="es-MX" w:eastAsia="es-MX"/>
        </w:rPr>
        <w:t>Dirección de</w:t>
      </w:r>
      <w:r w:rsidRPr="00FB0123">
        <w:rPr>
          <w:rFonts w:ascii="Times New Roman" w:eastAsia="Times New Roman" w:hAnsi="Times New Roman"/>
          <w:color w:val="767171"/>
          <w:sz w:val="20"/>
          <w:szCs w:val="20"/>
          <w:lang w:val="es-MX" w:eastAsia="es-MX"/>
        </w:rPr>
        <w:t xml:space="preserve"> Recursos Humanos</w:t>
      </w:r>
    </w:p>
    <w:p w14:paraId="44AC635F" w14:textId="77777777" w:rsidR="00246FA3" w:rsidRPr="009C7E47" w:rsidRDefault="00246FA3" w:rsidP="0074241A">
      <w:pPr>
        <w:spacing w:line="360" w:lineRule="auto"/>
        <w:rPr>
          <w:rFonts w:ascii="Times New Roman" w:eastAsia="Times New Roman" w:hAnsi="Times New Roman"/>
          <w:color w:val="4C4747"/>
          <w:sz w:val="20"/>
          <w:szCs w:val="20"/>
          <w:lang w:val="es-MX" w:eastAsia="es-MX"/>
        </w:rPr>
      </w:pPr>
    </w:p>
    <w:p w14:paraId="246D1B11" w14:textId="77777777" w:rsidR="00A0565B" w:rsidRPr="007B4C9B" w:rsidRDefault="008676E6" w:rsidP="007B1D33">
      <w:pPr>
        <w:pStyle w:val="Ttulo2"/>
        <w:numPr>
          <w:ilvl w:val="0"/>
          <w:numId w:val="14"/>
        </w:numPr>
        <w:jc w:val="center"/>
        <w:rPr>
          <w:rFonts w:ascii="Times New Roman" w:hAnsi="Times New Roman"/>
          <w:i w:val="0"/>
          <w:color w:val="767171"/>
          <w:spacing w:val="20"/>
          <w:sz w:val="24"/>
          <w:szCs w:val="24"/>
          <w:lang w:val="es-DO"/>
        </w:rPr>
      </w:pPr>
      <w:bookmarkStart w:id="48" w:name="_Toc153542015"/>
      <w:r w:rsidRPr="007B4C9B">
        <w:rPr>
          <w:rFonts w:ascii="Times New Roman" w:hAnsi="Times New Roman"/>
          <w:i w:val="0"/>
          <w:color w:val="767171"/>
          <w:spacing w:val="20"/>
          <w:sz w:val="24"/>
          <w:szCs w:val="24"/>
          <w:lang w:val="es-DO"/>
        </w:rPr>
        <w:t>Acciones de capacitación y formación para el personal interno</w:t>
      </w:r>
      <w:bookmarkEnd w:id="48"/>
    </w:p>
    <w:p w14:paraId="08B40FB4" w14:textId="77777777" w:rsidR="00403E08" w:rsidRPr="007B4C9B" w:rsidRDefault="00403E08" w:rsidP="00082E6E">
      <w:pPr>
        <w:jc w:val="center"/>
        <w:rPr>
          <w:rFonts w:ascii="Times New Roman" w:hAnsi="Times New Roman"/>
          <w:color w:val="767171"/>
          <w:lang w:val="es-DO"/>
        </w:rPr>
      </w:pPr>
    </w:p>
    <w:p w14:paraId="7ECB2C87" w14:textId="77777777" w:rsidR="00F30DA4" w:rsidRDefault="00784277" w:rsidP="00641FF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Cientos de</w:t>
      </w:r>
      <w:r w:rsidR="00B235D8" w:rsidRPr="007B4C9B">
        <w:rPr>
          <w:rFonts w:ascii="Times New Roman" w:hAnsi="Times New Roman"/>
          <w:color w:val="767171"/>
          <w:spacing w:val="20"/>
          <w:sz w:val="24"/>
          <w:szCs w:val="24"/>
          <w:lang w:val="es-DO"/>
        </w:rPr>
        <w:t xml:space="preserve"> </w:t>
      </w:r>
      <w:r w:rsidRPr="007B4C9B">
        <w:rPr>
          <w:rFonts w:ascii="Times New Roman" w:hAnsi="Times New Roman"/>
          <w:color w:val="767171"/>
          <w:spacing w:val="20"/>
          <w:sz w:val="24"/>
          <w:szCs w:val="24"/>
          <w:lang w:val="es-DO"/>
        </w:rPr>
        <w:t>t</w:t>
      </w:r>
      <w:r w:rsidR="00490F98" w:rsidRPr="007B4C9B">
        <w:rPr>
          <w:rFonts w:ascii="Times New Roman" w:hAnsi="Times New Roman"/>
          <w:color w:val="767171"/>
          <w:spacing w:val="20"/>
          <w:sz w:val="24"/>
          <w:szCs w:val="24"/>
          <w:lang w:val="es-DO"/>
        </w:rPr>
        <w:t>écnicos</w:t>
      </w:r>
      <w:r w:rsidR="00A0565B" w:rsidRPr="007B4C9B">
        <w:rPr>
          <w:rFonts w:ascii="Times New Roman" w:hAnsi="Times New Roman"/>
          <w:color w:val="767171"/>
          <w:spacing w:val="20"/>
          <w:sz w:val="24"/>
          <w:szCs w:val="24"/>
          <w:lang w:val="es-DO"/>
        </w:rPr>
        <w:t xml:space="preserve"> y funcionarios de la institución recib</w:t>
      </w:r>
      <w:r w:rsidR="00D24126" w:rsidRPr="007B4C9B">
        <w:rPr>
          <w:rFonts w:ascii="Times New Roman" w:hAnsi="Times New Roman"/>
          <w:color w:val="767171"/>
          <w:spacing w:val="20"/>
          <w:sz w:val="24"/>
          <w:szCs w:val="24"/>
          <w:lang w:val="es-DO"/>
        </w:rPr>
        <w:t>i</w:t>
      </w:r>
      <w:r w:rsidR="00830203">
        <w:rPr>
          <w:rFonts w:ascii="Times New Roman" w:hAnsi="Times New Roman"/>
          <w:color w:val="767171"/>
          <w:spacing w:val="20"/>
          <w:sz w:val="24"/>
          <w:szCs w:val="24"/>
          <w:lang w:val="es-DO"/>
        </w:rPr>
        <w:t>eron capacitación a través de 22</w:t>
      </w:r>
      <w:r w:rsidR="00B131D9" w:rsidRPr="007B4C9B">
        <w:rPr>
          <w:rFonts w:ascii="Times New Roman" w:hAnsi="Times New Roman"/>
          <w:color w:val="767171"/>
          <w:spacing w:val="20"/>
          <w:sz w:val="24"/>
          <w:szCs w:val="24"/>
          <w:lang w:val="es-DO"/>
        </w:rPr>
        <w:t xml:space="preserve"> cursos, 8</w:t>
      </w:r>
      <w:r w:rsidR="00830203">
        <w:rPr>
          <w:rFonts w:ascii="Times New Roman" w:hAnsi="Times New Roman"/>
          <w:color w:val="767171"/>
          <w:spacing w:val="20"/>
          <w:sz w:val="24"/>
          <w:szCs w:val="24"/>
          <w:lang w:val="es-DO"/>
        </w:rPr>
        <w:t xml:space="preserve"> charla, 2 master, 13</w:t>
      </w:r>
      <w:r w:rsidR="00490F98" w:rsidRPr="007B4C9B">
        <w:rPr>
          <w:rFonts w:ascii="Times New Roman" w:hAnsi="Times New Roman"/>
          <w:color w:val="767171"/>
          <w:spacing w:val="20"/>
          <w:sz w:val="24"/>
          <w:szCs w:val="24"/>
          <w:lang w:val="es-DO"/>
        </w:rPr>
        <w:t xml:space="preserve"> talleres</w:t>
      </w:r>
      <w:r w:rsidR="00830203">
        <w:rPr>
          <w:rFonts w:ascii="Times New Roman" w:hAnsi="Times New Roman"/>
          <w:color w:val="767171"/>
          <w:spacing w:val="20"/>
          <w:sz w:val="24"/>
          <w:szCs w:val="24"/>
          <w:lang w:val="es-DO"/>
        </w:rPr>
        <w:t>, 1 Congreso y 1 Seminario</w:t>
      </w:r>
      <w:r w:rsidR="00490F98" w:rsidRPr="007B4C9B">
        <w:rPr>
          <w:rFonts w:ascii="Times New Roman" w:hAnsi="Times New Roman"/>
          <w:color w:val="767171"/>
          <w:spacing w:val="20"/>
          <w:sz w:val="24"/>
          <w:szCs w:val="24"/>
          <w:lang w:val="es-DO"/>
        </w:rPr>
        <w:t xml:space="preserve"> a través del MAP, INAP, </w:t>
      </w:r>
      <w:r w:rsidR="00854F52" w:rsidRPr="007B4C9B">
        <w:rPr>
          <w:rFonts w:ascii="Times New Roman" w:hAnsi="Times New Roman"/>
          <w:color w:val="767171"/>
          <w:spacing w:val="20"/>
          <w:sz w:val="24"/>
          <w:szCs w:val="24"/>
          <w:lang w:val="es-DO"/>
        </w:rPr>
        <w:t>CISS-OISS INFOTEP</w:t>
      </w:r>
      <w:r w:rsidR="004F5F27" w:rsidRPr="007B4C9B">
        <w:rPr>
          <w:rFonts w:ascii="Times New Roman" w:hAnsi="Times New Roman"/>
          <w:color w:val="767171"/>
          <w:spacing w:val="20"/>
          <w:sz w:val="24"/>
          <w:szCs w:val="24"/>
          <w:lang w:val="es-DO"/>
        </w:rPr>
        <w:t xml:space="preserve">, </w:t>
      </w:r>
      <w:r w:rsidR="00854F52" w:rsidRPr="007B4C9B">
        <w:rPr>
          <w:rFonts w:ascii="Times New Roman" w:hAnsi="Times New Roman"/>
          <w:color w:val="767171"/>
          <w:spacing w:val="20"/>
          <w:sz w:val="24"/>
          <w:szCs w:val="24"/>
          <w:lang w:val="es-DO"/>
        </w:rPr>
        <w:t xml:space="preserve">MMUJER, </w:t>
      </w:r>
      <w:r w:rsidR="00490F98" w:rsidRPr="007B4C9B">
        <w:rPr>
          <w:rFonts w:ascii="Times New Roman" w:hAnsi="Times New Roman"/>
          <w:color w:val="767171"/>
          <w:spacing w:val="20"/>
          <w:sz w:val="24"/>
          <w:szCs w:val="24"/>
          <w:lang w:val="es-DO"/>
        </w:rPr>
        <w:t>CAPGEFI, MEPyD</w:t>
      </w:r>
      <w:r w:rsidR="007A2710" w:rsidRPr="007B4C9B">
        <w:rPr>
          <w:rFonts w:ascii="Times New Roman" w:hAnsi="Times New Roman"/>
          <w:color w:val="767171"/>
          <w:spacing w:val="20"/>
          <w:sz w:val="24"/>
          <w:szCs w:val="24"/>
          <w:lang w:val="es-DO"/>
        </w:rPr>
        <w:t>, DIGEIG, CIGCN, MISPAS</w:t>
      </w:r>
      <w:r w:rsidR="004F5F27" w:rsidRPr="007B4C9B">
        <w:rPr>
          <w:rFonts w:ascii="Times New Roman" w:hAnsi="Times New Roman"/>
          <w:color w:val="767171"/>
          <w:spacing w:val="20"/>
          <w:sz w:val="24"/>
          <w:szCs w:val="24"/>
          <w:lang w:val="es-DO"/>
        </w:rPr>
        <w:t>, DIGEPRES</w:t>
      </w:r>
      <w:r w:rsidR="007A2710" w:rsidRPr="007B4C9B">
        <w:rPr>
          <w:rFonts w:ascii="Times New Roman" w:hAnsi="Times New Roman"/>
          <w:color w:val="767171"/>
          <w:spacing w:val="20"/>
          <w:sz w:val="24"/>
          <w:szCs w:val="24"/>
          <w:lang w:val="es-DO"/>
        </w:rPr>
        <w:t xml:space="preserve"> y DIDA</w:t>
      </w:r>
      <w:r w:rsidR="00490F98" w:rsidRPr="007B4C9B">
        <w:rPr>
          <w:rFonts w:ascii="Times New Roman" w:hAnsi="Times New Roman"/>
          <w:color w:val="767171"/>
          <w:spacing w:val="20"/>
          <w:sz w:val="24"/>
          <w:szCs w:val="24"/>
          <w:lang w:val="es-DO"/>
        </w:rPr>
        <w:t>.</w:t>
      </w:r>
    </w:p>
    <w:p w14:paraId="53782377" w14:textId="77777777" w:rsidR="00E74E5C" w:rsidRDefault="00E74E5C" w:rsidP="00641FF6">
      <w:pPr>
        <w:spacing w:line="360" w:lineRule="auto"/>
        <w:rPr>
          <w:rFonts w:ascii="Times New Roman" w:hAnsi="Times New Roman"/>
          <w:color w:val="767171"/>
          <w:spacing w:val="20"/>
          <w:sz w:val="24"/>
          <w:szCs w:val="24"/>
          <w:lang w:val="es-DO"/>
        </w:rPr>
      </w:pPr>
    </w:p>
    <w:p w14:paraId="42F55FC7" w14:textId="77777777" w:rsidR="00E74E5C" w:rsidRDefault="00E74E5C" w:rsidP="00641FF6">
      <w:pPr>
        <w:spacing w:line="360" w:lineRule="auto"/>
        <w:rPr>
          <w:rFonts w:ascii="Times New Roman" w:hAnsi="Times New Roman"/>
          <w:color w:val="767171"/>
          <w:spacing w:val="20"/>
          <w:sz w:val="24"/>
          <w:szCs w:val="24"/>
          <w:lang w:val="es-DO"/>
        </w:rPr>
      </w:pPr>
    </w:p>
    <w:p w14:paraId="5A681D13" w14:textId="77777777" w:rsidR="00E74E5C" w:rsidRDefault="00E74E5C" w:rsidP="00641FF6">
      <w:pPr>
        <w:spacing w:line="360" w:lineRule="auto"/>
        <w:rPr>
          <w:rFonts w:ascii="Times New Roman" w:hAnsi="Times New Roman"/>
          <w:color w:val="767171"/>
          <w:spacing w:val="20"/>
          <w:sz w:val="24"/>
          <w:szCs w:val="24"/>
          <w:lang w:val="es-DO"/>
        </w:rPr>
      </w:pPr>
    </w:p>
    <w:p w14:paraId="67303C30" w14:textId="77777777" w:rsidR="00E74E5C" w:rsidRDefault="00E74E5C" w:rsidP="00641FF6">
      <w:pPr>
        <w:spacing w:line="360" w:lineRule="auto"/>
        <w:rPr>
          <w:rFonts w:ascii="Times New Roman" w:hAnsi="Times New Roman"/>
          <w:color w:val="767171"/>
          <w:spacing w:val="20"/>
          <w:sz w:val="24"/>
          <w:szCs w:val="24"/>
          <w:lang w:val="es-DO"/>
        </w:rPr>
      </w:pPr>
    </w:p>
    <w:p w14:paraId="4081F8EB" w14:textId="77777777" w:rsidR="00E74E5C" w:rsidRDefault="00E74E5C" w:rsidP="00641FF6">
      <w:pPr>
        <w:spacing w:line="360" w:lineRule="auto"/>
        <w:rPr>
          <w:rFonts w:ascii="Times New Roman" w:hAnsi="Times New Roman"/>
          <w:color w:val="767171"/>
          <w:spacing w:val="20"/>
          <w:sz w:val="24"/>
          <w:szCs w:val="24"/>
          <w:lang w:val="es-DO"/>
        </w:rPr>
      </w:pPr>
    </w:p>
    <w:p w14:paraId="55373666" w14:textId="77777777" w:rsidR="00E74E5C" w:rsidRDefault="00E74E5C" w:rsidP="00641FF6">
      <w:pPr>
        <w:spacing w:line="360" w:lineRule="auto"/>
        <w:rPr>
          <w:rFonts w:ascii="Times New Roman" w:hAnsi="Times New Roman"/>
          <w:color w:val="767171"/>
          <w:spacing w:val="20"/>
          <w:sz w:val="24"/>
          <w:szCs w:val="24"/>
          <w:lang w:val="es-DO"/>
        </w:rPr>
      </w:pPr>
    </w:p>
    <w:p w14:paraId="422EB787" w14:textId="77777777" w:rsidR="00E74E5C" w:rsidRDefault="00E74E5C" w:rsidP="00641FF6">
      <w:pPr>
        <w:spacing w:line="360" w:lineRule="auto"/>
        <w:rPr>
          <w:rFonts w:ascii="Times New Roman" w:hAnsi="Times New Roman"/>
          <w:color w:val="767171"/>
          <w:spacing w:val="20"/>
          <w:sz w:val="24"/>
          <w:szCs w:val="24"/>
          <w:lang w:val="es-DO"/>
        </w:rPr>
      </w:pPr>
    </w:p>
    <w:p w14:paraId="15439308" w14:textId="77777777" w:rsidR="00E74E5C" w:rsidRDefault="00E74E5C" w:rsidP="00641FF6">
      <w:pPr>
        <w:spacing w:line="360" w:lineRule="auto"/>
        <w:rPr>
          <w:rFonts w:ascii="Times New Roman" w:hAnsi="Times New Roman"/>
          <w:color w:val="767171"/>
          <w:spacing w:val="20"/>
          <w:sz w:val="24"/>
          <w:szCs w:val="24"/>
          <w:lang w:val="es-DO"/>
        </w:rPr>
      </w:pPr>
    </w:p>
    <w:p w14:paraId="5C6C5D57" w14:textId="77777777" w:rsidR="00E74E5C" w:rsidRPr="00971C2A" w:rsidRDefault="00E74E5C" w:rsidP="00641FF6">
      <w:pPr>
        <w:spacing w:line="360" w:lineRule="auto"/>
        <w:rPr>
          <w:rFonts w:ascii="Times New Roman" w:hAnsi="Times New Roman"/>
          <w:color w:val="767171"/>
          <w:spacing w:val="20"/>
          <w:sz w:val="24"/>
          <w:szCs w:val="24"/>
          <w:lang w:val="es-DO"/>
        </w:rPr>
      </w:pPr>
    </w:p>
    <w:p w14:paraId="4445BEBA" w14:textId="77777777" w:rsidR="00082E6E" w:rsidRPr="00DE4982" w:rsidRDefault="00082E6E" w:rsidP="00641FF6">
      <w:pPr>
        <w:spacing w:line="360" w:lineRule="auto"/>
        <w:rPr>
          <w:rFonts w:ascii="Times New Roman" w:hAnsi="Times New Roman"/>
          <w:color w:val="4C4747"/>
          <w:spacing w:val="20"/>
          <w:sz w:val="24"/>
          <w:szCs w:val="24"/>
          <w:lang w:val="es-DO"/>
        </w:rPr>
      </w:pPr>
    </w:p>
    <w:p w14:paraId="42B2C388" w14:textId="77777777" w:rsidR="003939E2" w:rsidRDefault="00490F98" w:rsidP="00490F98">
      <w:pPr>
        <w:spacing w:line="360" w:lineRule="auto"/>
        <w:jc w:val="center"/>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Cuadro No</w:t>
      </w:r>
      <w:r w:rsidR="00126B8A" w:rsidRPr="007B4C9B">
        <w:rPr>
          <w:rFonts w:ascii="Times New Roman" w:hAnsi="Times New Roman"/>
          <w:color w:val="767171"/>
          <w:spacing w:val="20"/>
          <w:sz w:val="24"/>
          <w:szCs w:val="24"/>
          <w:lang w:val="es-DO"/>
        </w:rPr>
        <w:t xml:space="preserve"> 17</w:t>
      </w:r>
    </w:p>
    <w:tbl>
      <w:tblPr>
        <w:tblW w:w="8180" w:type="dxa"/>
        <w:tblCellMar>
          <w:left w:w="70" w:type="dxa"/>
          <w:right w:w="70" w:type="dxa"/>
        </w:tblCellMar>
        <w:tblLook w:val="04A0" w:firstRow="1" w:lastRow="0" w:firstColumn="1" w:lastColumn="0" w:noHBand="0" w:noVBand="1"/>
      </w:tblPr>
      <w:tblGrid>
        <w:gridCol w:w="1355"/>
        <w:gridCol w:w="941"/>
        <w:gridCol w:w="1261"/>
        <w:gridCol w:w="3281"/>
        <w:gridCol w:w="1364"/>
      </w:tblGrid>
      <w:tr w:rsidR="00830203" w:rsidRPr="00D76825" w14:paraId="38F51B4D" w14:textId="77777777" w:rsidTr="00437283">
        <w:trPr>
          <w:trHeight w:val="315"/>
          <w:tblHeader/>
        </w:trPr>
        <w:tc>
          <w:tcPr>
            <w:tcW w:w="8180" w:type="dxa"/>
            <w:gridSpan w:val="5"/>
            <w:tcBorders>
              <w:top w:val="single" w:sz="8" w:space="0" w:color="auto"/>
              <w:left w:val="single" w:sz="8" w:space="0" w:color="auto"/>
              <w:bottom w:val="single" w:sz="8" w:space="0" w:color="auto"/>
              <w:right w:val="single" w:sz="8" w:space="0" w:color="000000"/>
            </w:tcBorders>
            <w:shd w:val="clear" w:color="000000" w:fill="011C50"/>
            <w:noWrap/>
            <w:vAlign w:val="center"/>
            <w:hideMark/>
          </w:tcPr>
          <w:p w14:paraId="5F0409B4"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proofErr w:type="gramStart"/>
            <w:r w:rsidRPr="00D76825">
              <w:rPr>
                <w:rFonts w:ascii="Times New Roman" w:eastAsia="Times New Roman" w:hAnsi="Times New Roman"/>
                <w:b/>
                <w:bCs/>
                <w:color w:val="FFFFFF"/>
                <w:sz w:val="20"/>
                <w:szCs w:val="20"/>
                <w:lang w:eastAsia="es-MX"/>
              </w:rPr>
              <w:lastRenderedPageBreak/>
              <w:t>Capacitación  del</w:t>
            </w:r>
            <w:proofErr w:type="gramEnd"/>
            <w:r w:rsidRPr="00D76825">
              <w:rPr>
                <w:rFonts w:ascii="Times New Roman" w:eastAsia="Times New Roman" w:hAnsi="Times New Roman"/>
                <w:b/>
                <w:bCs/>
                <w:color w:val="FFFFFF"/>
                <w:sz w:val="20"/>
                <w:szCs w:val="20"/>
                <w:lang w:eastAsia="es-MX"/>
              </w:rPr>
              <w:t xml:space="preserve"> Personal Interno a Través de Cursos, Talleres, Master y Seminarios</w:t>
            </w:r>
          </w:p>
        </w:tc>
      </w:tr>
      <w:tr w:rsidR="00830203" w:rsidRPr="00D76825" w14:paraId="657417B7" w14:textId="77777777" w:rsidTr="00437283">
        <w:trPr>
          <w:trHeight w:val="315"/>
          <w:tblHeader/>
        </w:trPr>
        <w:tc>
          <w:tcPr>
            <w:tcW w:w="8180" w:type="dxa"/>
            <w:gridSpan w:val="5"/>
            <w:tcBorders>
              <w:top w:val="single" w:sz="8" w:space="0" w:color="auto"/>
              <w:left w:val="single" w:sz="8" w:space="0" w:color="auto"/>
              <w:bottom w:val="single" w:sz="8" w:space="0" w:color="auto"/>
              <w:right w:val="single" w:sz="8" w:space="0" w:color="000000"/>
            </w:tcBorders>
            <w:shd w:val="clear" w:color="000000" w:fill="011C50"/>
            <w:noWrap/>
            <w:vAlign w:val="center"/>
            <w:hideMark/>
          </w:tcPr>
          <w:p w14:paraId="2E253BCE"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Periodo Enero-</w:t>
            </w:r>
            <w:proofErr w:type="gramStart"/>
            <w:r w:rsidRPr="00D76825">
              <w:rPr>
                <w:rFonts w:ascii="Times New Roman" w:eastAsia="Times New Roman" w:hAnsi="Times New Roman"/>
                <w:b/>
                <w:bCs/>
                <w:color w:val="FFFFFF"/>
                <w:sz w:val="20"/>
                <w:szCs w:val="20"/>
                <w:lang w:eastAsia="es-MX"/>
              </w:rPr>
              <w:t>Diciembre</w:t>
            </w:r>
            <w:proofErr w:type="gramEnd"/>
            <w:r w:rsidRPr="00D76825">
              <w:rPr>
                <w:rFonts w:ascii="Times New Roman" w:eastAsia="Times New Roman" w:hAnsi="Times New Roman"/>
                <w:b/>
                <w:bCs/>
                <w:color w:val="FFFFFF"/>
                <w:sz w:val="20"/>
                <w:szCs w:val="20"/>
                <w:lang w:eastAsia="es-MX"/>
              </w:rPr>
              <w:t xml:space="preserve"> 2023</w:t>
            </w:r>
          </w:p>
        </w:tc>
      </w:tr>
      <w:tr w:rsidR="00830203" w:rsidRPr="00D76825" w14:paraId="734B0121" w14:textId="77777777" w:rsidTr="00437283">
        <w:trPr>
          <w:trHeight w:val="525"/>
          <w:tblHeader/>
        </w:trPr>
        <w:tc>
          <w:tcPr>
            <w:tcW w:w="1355" w:type="dxa"/>
            <w:tcBorders>
              <w:top w:val="nil"/>
              <w:left w:val="single" w:sz="8" w:space="0" w:color="auto"/>
              <w:bottom w:val="single" w:sz="8" w:space="0" w:color="auto"/>
              <w:right w:val="single" w:sz="8" w:space="0" w:color="auto"/>
            </w:tcBorders>
            <w:shd w:val="clear" w:color="000000" w:fill="011C50"/>
            <w:vAlign w:val="center"/>
            <w:hideMark/>
          </w:tcPr>
          <w:p w14:paraId="31BEA511"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 xml:space="preserve">Tipo de Capacitación </w:t>
            </w:r>
          </w:p>
        </w:tc>
        <w:tc>
          <w:tcPr>
            <w:tcW w:w="919" w:type="dxa"/>
            <w:tcBorders>
              <w:top w:val="nil"/>
              <w:left w:val="nil"/>
              <w:bottom w:val="single" w:sz="8" w:space="0" w:color="auto"/>
              <w:right w:val="single" w:sz="8" w:space="0" w:color="auto"/>
            </w:tcBorders>
            <w:shd w:val="clear" w:color="000000" w:fill="011C50"/>
            <w:noWrap/>
            <w:vAlign w:val="center"/>
            <w:hideMark/>
          </w:tcPr>
          <w:p w14:paraId="79CF51FE"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Cantidad</w:t>
            </w:r>
          </w:p>
        </w:tc>
        <w:tc>
          <w:tcPr>
            <w:tcW w:w="1261" w:type="dxa"/>
            <w:tcBorders>
              <w:top w:val="nil"/>
              <w:left w:val="nil"/>
              <w:bottom w:val="single" w:sz="8" w:space="0" w:color="auto"/>
              <w:right w:val="single" w:sz="8" w:space="0" w:color="auto"/>
            </w:tcBorders>
            <w:shd w:val="clear" w:color="000000" w:fill="011C50"/>
            <w:noWrap/>
            <w:vAlign w:val="center"/>
            <w:hideMark/>
          </w:tcPr>
          <w:p w14:paraId="21896ECB"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Beneficiarios</w:t>
            </w:r>
          </w:p>
        </w:tc>
        <w:tc>
          <w:tcPr>
            <w:tcW w:w="3281" w:type="dxa"/>
            <w:tcBorders>
              <w:top w:val="nil"/>
              <w:left w:val="nil"/>
              <w:bottom w:val="single" w:sz="8" w:space="0" w:color="auto"/>
              <w:right w:val="single" w:sz="8" w:space="0" w:color="auto"/>
            </w:tcBorders>
            <w:shd w:val="clear" w:color="000000" w:fill="011C50"/>
            <w:noWrap/>
            <w:vAlign w:val="center"/>
            <w:hideMark/>
          </w:tcPr>
          <w:p w14:paraId="306C1C6B"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Temas</w:t>
            </w:r>
          </w:p>
        </w:tc>
        <w:tc>
          <w:tcPr>
            <w:tcW w:w="1364" w:type="dxa"/>
            <w:tcBorders>
              <w:top w:val="nil"/>
              <w:left w:val="nil"/>
              <w:bottom w:val="single" w:sz="8" w:space="0" w:color="auto"/>
              <w:right w:val="single" w:sz="8" w:space="0" w:color="auto"/>
            </w:tcBorders>
            <w:shd w:val="clear" w:color="000000" w:fill="011C50"/>
            <w:noWrap/>
            <w:vAlign w:val="center"/>
            <w:hideMark/>
          </w:tcPr>
          <w:p w14:paraId="3E8AF0F7" w14:textId="77777777" w:rsidR="00830203" w:rsidRPr="00D76825" w:rsidRDefault="00830203" w:rsidP="00437283">
            <w:pPr>
              <w:spacing w:after="0" w:line="240" w:lineRule="auto"/>
              <w:jc w:val="center"/>
              <w:rPr>
                <w:rFonts w:ascii="Times New Roman" w:eastAsia="Times New Roman" w:hAnsi="Times New Roman"/>
                <w:b/>
                <w:bCs/>
                <w:color w:val="FFFFFF"/>
                <w:sz w:val="20"/>
                <w:szCs w:val="20"/>
                <w:lang w:eastAsia="es-MX"/>
              </w:rPr>
            </w:pPr>
            <w:r w:rsidRPr="00D76825">
              <w:rPr>
                <w:rFonts w:ascii="Times New Roman" w:eastAsia="Times New Roman" w:hAnsi="Times New Roman"/>
                <w:b/>
                <w:bCs/>
                <w:color w:val="FFFFFF"/>
                <w:sz w:val="20"/>
                <w:szCs w:val="20"/>
                <w:lang w:eastAsia="es-MX"/>
              </w:rPr>
              <w:t>Institución</w:t>
            </w:r>
          </w:p>
        </w:tc>
      </w:tr>
      <w:tr w:rsidR="00830203" w:rsidRPr="00D76825" w14:paraId="7E9361DC" w14:textId="77777777" w:rsidTr="00437283">
        <w:trPr>
          <w:trHeight w:val="375"/>
        </w:trPr>
        <w:tc>
          <w:tcPr>
            <w:tcW w:w="1355" w:type="dxa"/>
            <w:tcBorders>
              <w:top w:val="nil"/>
              <w:left w:val="single" w:sz="8" w:space="0" w:color="auto"/>
              <w:bottom w:val="nil"/>
              <w:right w:val="nil"/>
            </w:tcBorders>
            <w:shd w:val="clear" w:color="auto" w:fill="auto"/>
            <w:noWrap/>
            <w:vAlign w:val="center"/>
            <w:hideMark/>
          </w:tcPr>
          <w:p w14:paraId="1F77412E"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D0C54A8"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D188DC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15</w:t>
            </w:r>
          </w:p>
        </w:tc>
        <w:tc>
          <w:tcPr>
            <w:tcW w:w="3281" w:type="dxa"/>
            <w:tcBorders>
              <w:top w:val="nil"/>
              <w:left w:val="nil"/>
              <w:bottom w:val="single" w:sz="4" w:space="0" w:color="auto"/>
              <w:right w:val="single" w:sz="4" w:space="0" w:color="auto"/>
            </w:tcBorders>
            <w:shd w:val="clear" w:color="auto" w:fill="auto"/>
            <w:vAlign w:val="center"/>
            <w:hideMark/>
          </w:tcPr>
          <w:p w14:paraId="520479A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Ortografía y Redacción    </w:t>
            </w:r>
          </w:p>
        </w:tc>
        <w:tc>
          <w:tcPr>
            <w:tcW w:w="1364" w:type="dxa"/>
            <w:tcBorders>
              <w:top w:val="nil"/>
              <w:left w:val="nil"/>
              <w:bottom w:val="nil"/>
              <w:right w:val="single" w:sz="8" w:space="0" w:color="auto"/>
            </w:tcBorders>
            <w:shd w:val="clear" w:color="auto" w:fill="auto"/>
            <w:noWrap/>
            <w:vAlign w:val="center"/>
            <w:hideMark/>
          </w:tcPr>
          <w:p w14:paraId="10BB5AB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426DB10B" w14:textId="77777777" w:rsidTr="00437283">
        <w:trPr>
          <w:trHeight w:val="360"/>
        </w:trPr>
        <w:tc>
          <w:tcPr>
            <w:tcW w:w="1355" w:type="dxa"/>
            <w:tcBorders>
              <w:top w:val="single" w:sz="4" w:space="0" w:color="auto"/>
              <w:left w:val="single" w:sz="8" w:space="0" w:color="auto"/>
              <w:bottom w:val="single" w:sz="4" w:space="0" w:color="auto"/>
              <w:right w:val="nil"/>
            </w:tcBorders>
            <w:shd w:val="clear" w:color="auto" w:fill="auto"/>
            <w:noWrap/>
            <w:vAlign w:val="center"/>
            <w:hideMark/>
          </w:tcPr>
          <w:p w14:paraId="771E372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5D367AF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E17CDD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28</w:t>
            </w:r>
          </w:p>
        </w:tc>
        <w:tc>
          <w:tcPr>
            <w:tcW w:w="3281" w:type="dxa"/>
            <w:tcBorders>
              <w:top w:val="nil"/>
              <w:left w:val="nil"/>
              <w:bottom w:val="single" w:sz="4" w:space="0" w:color="auto"/>
              <w:right w:val="single" w:sz="4" w:space="0" w:color="auto"/>
            </w:tcBorders>
            <w:shd w:val="clear" w:color="auto" w:fill="auto"/>
            <w:vAlign w:val="center"/>
            <w:hideMark/>
          </w:tcPr>
          <w:p w14:paraId="42416E5A"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Inteligencia Emocional</w:t>
            </w:r>
          </w:p>
        </w:tc>
        <w:tc>
          <w:tcPr>
            <w:tcW w:w="1364" w:type="dxa"/>
            <w:tcBorders>
              <w:top w:val="single" w:sz="4" w:space="0" w:color="auto"/>
              <w:left w:val="nil"/>
              <w:bottom w:val="single" w:sz="4" w:space="0" w:color="auto"/>
              <w:right w:val="single" w:sz="8" w:space="0" w:color="auto"/>
            </w:tcBorders>
            <w:shd w:val="clear" w:color="auto" w:fill="auto"/>
            <w:noWrap/>
            <w:vAlign w:val="center"/>
            <w:hideMark/>
          </w:tcPr>
          <w:p w14:paraId="63334F1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7F58B307" w14:textId="77777777" w:rsidTr="00437283">
        <w:trPr>
          <w:trHeight w:val="450"/>
        </w:trPr>
        <w:tc>
          <w:tcPr>
            <w:tcW w:w="1355" w:type="dxa"/>
            <w:tcBorders>
              <w:top w:val="nil"/>
              <w:left w:val="single" w:sz="8" w:space="0" w:color="auto"/>
              <w:bottom w:val="single" w:sz="4" w:space="0" w:color="auto"/>
              <w:right w:val="nil"/>
            </w:tcBorders>
            <w:shd w:val="clear" w:color="auto" w:fill="auto"/>
            <w:noWrap/>
            <w:vAlign w:val="center"/>
            <w:hideMark/>
          </w:tcPr>
          <w:p w14:paraId="052DD9BA"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4B06692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4FFD841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28</w:t>
            </w:r>
          </w:p>
        </w:tc>
        <w:tc>
          <w:tcPr>
            <w:tcW w:w="3281" w:type="dxa"/>
            <w:tcBorders>
              <w:top w:val="nil"/>
              <w:left w:val="nil"/>
              <w:bottom w:val="single" w:sz="4" w:space="0" w:color="auto"/>
              <w:right w:val="single" w:sz="4" w:space="0" w:color="auto"/>
            </w:tcBorders>
            <w:shd w:val="clear" w:color="auto" w:fill="auto"/>
            <w:vAlign w:val="center"/>
            <w:hideMark/>
          </w:tcPr>
          <w:p w14:paraId="4BC14EA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Manejo de conflictos</w:t>
            </w:r>
          </w:p>
        </w:tc>
        <w:tc>
          <w:tcPr>
            <w:tcW w:w="1364" w:type="dxa"/>
            <w:tcBorders>
              <w:top w:val="nil"/>
              <w:left w:val="nil"/>
              <w:bottom w:val="single" w:sz="4" w:space="0" w:color="auto"/>
              <w:right w:val="single" w:sz="8" w:space="0" w:color="auto"/>
            </w:tcBorders>
            <w:shd w:val="clear" w:color="auto" w:fill="auto"/>
            <w:noWrap/>
            <w:vAlign w:val="center"/>
            <w:hideMark/>
          </w:tcPr>
          <w:p w14:paraId="51F356E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64CA6A38" w14:textId="77777777" w:rsidTr="00437283">
        <w:trPr>
          <w:trHeight w:val="495"/>
        </w:trPr>
        <w:tc>
          <w:tcPr>
            <w:tcW w:w="1355" w:type="dxa"/>
            <w:tcBorders>
              <w:top w:val="nil"/>
              <w:left w:val="single" w:sz="8" w:space="0" w:color="auto"/>
              <w:bottom w:val="single" w:sz="4" w:space="0" w:color="auto"/>
              <w:right w:val="nil"/>
            </w:tcBorders>
            <w:shd w:val="clear" w:color="000000" w:fill="FFFFFF"/>
            <w:noWrap/>
            <w:vAlign w:val="center"/>
            <w:hideMark/>
          </w:tcPr>
          <w:p w14:paraId="08D903B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087033D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53806C1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41</w:t>
            </w:r>
          </w:p>
        </w:tc>
        <w:tc>
          <w:tcPr>
            <w:tcW w:w="3281" w:type="dxa"/>
            <w:tcBorders>
              <w:top w:val="nil"/>
              <w:left w:val="nil"/>
              <w:bottom w:val="single" w:sz="4" w:space="0" w:color="auto"/>
              <w:right w:val="single" w:sz="4" w:space="0" w:color="auto"/>
            </w:tcBorders>
            <w:shd w:val="clear" w:color="000000" w:fill="FFFFFF"/>
            <w:vAlign w:val="center"/>
            <w:hideMark/>
          </w:tcPr>
          <w:p w14:paraId="00C034D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6-Inducción a la Administración Pública Nivel I</w:t>
            </w:r>
          </w:p>
        </w:tc>
        <w:tc>
          <w:tcPr>
            <w:tcW w:w="1364" w:type="dxa"/>
            <w:tcBorders>
              <w:top w:val="nil"/>
              <w:left w:val="nil"/>
              <w:bottom w:val="single" w:sz="4" w:space="0" w:color="auto"/>
              <w:right w:val="single" w:sz="8" w:space="0" w:color="auto"/>
            </w:tcBorders>
            <w:shd w:val="clear" w:color="000000" w:fill="FFFFFF"/>
            <w:noWrap/>
            <w:vAlign w:val="center"/>
            <w:hideMark/>
          </w:tcPr>
          <w:p w14:paraId="68B78DD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7203867E" w14:textId="77777777" w:rsidTr="00437283">
        <w:trPr>
          <w:trHeight w:val="480"/>
        </w:trPr>
        <w:tc>
          <w:tcPr>
            <w:tcW w:w="1355" w:type="dxa"/>
            <w:tcBorders>
              <w:top w:val="nil"/>
              <w:left w:val="single" w:sz="8" w:space="0" w:color="auto"/>
              <w:bottom w:val="single" w:sz="4" w:space="0" w:color="auto"/>
              <w:right w:val="nil"/>
            </w:tcBorders>
            <w:shd w:val="clear" w:color="000000" w:fill="FFFFFF"/>
            <w:noWrap/>
            <w:vAlign w:val="center"/>
            <w:hideMark/>
          </w:tcPr>
          <w:p w14:paraId="4459D33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4508BBE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7B1D350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34</w:t>
            </w:r>
          </w:p>
        </w:tc>
        <w:tc>
          <w:tcPr>
            <w:tcW w:w="3281" w:type="dxa"/>
            <w:tcBorders>
              <w:top w:val="nil"/>
              <w:left w:val="nil"/>
              <w:bottom w:val="single" w:sz="4" w:space="0" w:color="auto"/>
              <w:right w:val="single" w:sz="4" w:space="0" w:color="auto"/>
            </w:tcBorders>
            <w:shd w:val="clear" w:color="000000" w:fill="FFFFFF"/>
            <w:vAlign w:val="center"/>
            <w:hideMark/>
          </w:tcPr>
          <w:p w14:paraId="2A87480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6-Inducción a la Administración Pública Nivel II</w:t>
            </w:r>
          </w:p>
        </w:tc>
        <w:tc>
          <w:tcPr>
            <w:tcW w:w="1364" w:type="dxa"/>
            <w:tcBorders>
              <w:top w:val="nil"/>
              <w:left w:val="nil"/>
              <w:bottom w:val="single" w:sz="4" w:space="0" w:color="auto"/>
              <w:right w:val="single" w:sz="8" w:space="0" w:color="auto"/>
            </w:tcBorders>
            <w:shd w:val="clear" w:color="000000" w:fill="FFFFFF"/>
            <w:noWrap/>
            <w:vAlign w:val="center"/>
            <w:hideMark/>
          </w:tcPr>
          <w:p w14:paraId="22E2CDF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08F886F3" w14:textId="77777777" w:rsidTr="00437283">
        <w:trPr>
          <w:trHeight w:val="570"/>
        </w:trPr>
        <w:tc>
          <w:tcPr>
            <w:tcW w:w="1355" w:type="dxa"/>
            <w:tcBorders>
              <w:top w:val="nil"/>
              <w:left w:val="single" w:sz="8" w:space="0" w:color="auto"/>
              <w:bottom w:val="single" w:sz="4" w:space="0" w:color="auto"/>
              <w:right w:val="nil"/>
            </w:tcBorders>
            <w:shd w:val="clear" w:color="000000" w:fill="FFFFFF"/>
            <w:noWrap/>
            <w:vAlign w:val="center"/>
            <w:hideMark/>
          </w:tcPr>
          <w:p w14:paraId="0C4B77DA"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4641A53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5F6BD93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84</w:t>
            </w:r>
          </w:p>
        </w:tc>
        <w:tc>
          <w:tcPr>
            <w:tcW w:w="3281" w:type="dxa"/>
            <w:tcBorders>
              <w:top w:val="nil"/>
              <w:left w:val="nil"/>
              <w:bottom w:val="single" w:sz="4" w:space="0" w:color="auto"/>
              <w:right w:val="single" w:sz="4" w:space="0" w:color="auto"/>
            </w:tcBorders>
            <w:shd w:val="clear" w:color="000000" w:fill="FFFFFF"/>
            <w:vAlign w:val="center"/>
            <w:hideMark/>
          </w:tcPr>
          <w:p w14:paraId="4779E41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6-Inducción a la Administración Pública Nivel III</w:t>
            </w:r>
          </w:p>
        </w:tc>
        <w:tc>
          <w:tcPr>
            <w:tcW w:w="1364" w:type="dxa"/>
            <w:tcBorders>
              <w:top w:val="nil"/>
              <w:left w:val="nil"/>
              <w:bottom w:val="single" w:sz="4" w:space="0" w:color="auto"/>
              <w:right w:val="single" w:sz="8" w:space="0" w:color="auto"/>
            </w:tcBorders>
            <w:shd w:val="clear" w:color="000000" w:fill="FFFFFF"/>
            <w:noWrap/>
            <w:vAlign w:val="center"/>
            <w:hideMark/>
          </w:tcPr>
          <w:p w14:paraId="2A2FDB3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396D2154" w14:textId="77777777" w:rsidTr="00437283">
        <w:trPr>
          <w:trHeight w:val="525"/>
        </w:trPr>
        <w:tc>
          <w:tcPr>
            <w:tcW w:w="1355" w:type="dxa"/>
            <w:tcBorders>
              <w:top w:val="nil"/>
              <w:left w:val="single" w:sz="8" w:space="0" w:color="auto"/>
              <w:bottom w:val="single" w:sz="4" w:space="0" w:color="auto"/>
              <w:right w:val="nil"/>
            </w:tcBorders>
            <w:shd w:val="clear" w:color="auto" w:fill="auto"/>
            <w:noWrap/>
            <w:vAlign w:val="center"/>
            <w:hideMark/>
          </w:tcPr>
          <w:p w14:paraId="415DC8D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45EE61D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652BE2A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auto" w:fill="auto"/>
            <w:vAlign w:val="center"/>
            <w:hideMark/>
          </w:tcPr>
          <w:p w14:paraId="5FA3C67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Introducción a la Equidad de Género en Seguridad Social</w:t>
            </w:r>
          </w:p>
        </w:tc>
        <w:tc>
          <w:tcPr>
            <w:tcW w:w="1364" w:type="dxa"/>
            <w:tcBorders>
              <w:top w:val="nil"/>
              <w:left w:val="nil"/>
              <w:bottom w:val="single" w:sz="4" w:space="0" w:color="auto"/>
              <w:right w:val="single" w:sz="8" w:space="0" w:color="auto"/>
            </w:tcBorders>
            <w:shd w:val="clear" w:color="auto" w:fill="auto"/>
            <w:noWrap/>
            <w:vAlign w:val="center"/>
            <w:hideMark/>
          </w:tcPr>
          <w:p w14:paraId="29017EE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7B4FDE2A" w14:textId="77777777" w:rsidTr="00437283">
        <w:trPr>
          <w:trHeight w:val="345"/>
        </w:trPr>
        <w:tc>
          <w:tcPr>
            <w:tcW w:w="1355" w:type="dxa"/>
            <w:tcBorders>
              <w:top w:val="nil"/>
              <w:left w:val="single" w:sz="8" w:space="0" w:color="auto"/>
              <w:bottom w:val="single" w:sz="4" w:space="0" w:color="auto"/>
              <w:right w:val="nil"/>
            </w:tcBorders>
            <w:shd w:val="clear" w:color="auto" w:fill="auto"/>
            <w:noWrap/>
            <w:vAlign w:val="center"/>
            <w:hideMark/>
          </w:tcPr>
          <w:p w14:paraId="2AA47812"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029F1B3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2CE4BEB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4</w:t>
            </w:r>
          </w:p>
        </w:tc>
        <w:tc>
          <w:tcPr>
            <w:tcW w:w="3281" w:type="dxa"/>
            <w:tcBorders>
              <w:top w:val="nil"/>
              <w:left w:val="nil"/>
              <w:bottom w:val="single" w:sz="4" w:space="0" w:color="auto"/>
              <w:right w:val="single" w:sz="4" w:space="0" w:color="auto"/>
            </w:tcBorders>
            <w:shd w:val="clear" w:color="auto" w:fill="auto"/>
            <w:vAlign w:val="center"/>
            <w:hideMark/>
          </w:tcPr>
          <w:p w14:paraId="5E74436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Módulo 3 CCNA</w:t>
            </w:r>
          </w:p>
        </w:tc>
        <w:tc>
          <w:tcPr>
            <w:tcW w:w="1364" w:type="dxa"/>
            <w:tcBorders>
              <w:top w:val="nil"/>
              <w:left w:val="nil"/>
              <w:bottom w:val="single" w:sz="4" w:space="0" w:color="auto"/>
              <w:right w:val="single" w:sz="8" w:space="0" w:color="auto"/>
            </w:tcBorders>
            <w:shd w:val="clear" w:color="auto" w:fill="auto"/>
            <w:noWrap/>
            <w:vAlign w:val="center"/>
            <w:hideMark/>
          </w:tcPr>
          <w:p w14:paraId="2D4997C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4BFE15A2" w14:textId="77777777" w:rsidTr="00437283">
        <w:trPr>
          <w:trHeight w:val="750"/>
        </w:trPr>
        <w:tc>
          <w:tcPr>
            <w:tcW w:w="1355" w:type="dxa"/>
            <w:tcBorders>
              <w:top w:val="nil"/>
              <w:left w:val="single" w:sz="8" w:space="0" w:color="auto"/>
              <w:bottom w:val="single" w:sz="4" w:space="0" w:color="auto"/>
              <w:right w:val="nil"/>
            </w:tcBorders>
            <w:shd w:val="clear" w:color="auto" w:fill="auto"/>
            <w:noWrap/>
            <w:vAlign w:val="center"/>
            <w:hideMark/>
          </w:tcPr>
          <w:p w14:paraId="420AF8A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9F2013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424D5E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auto" w:fill="auto"/>
            <w:vAlign w:val="center"/>
            <w:hideMark/>
          </w:tcPr>
          <w:p w14:paraId="642EA042"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Programa de Desarrollo y Fortalecimiento de las Capacidades Técnicas del Personal TIC del Estado</w:t>
            </w:r>
          </w:p>
        </w:tc>
        <w:tc>
          <w:tcPr>
            <w:tcW w:w="1364" w:type="dxa"/>
            <w:tcBorders>
              <w:top w:val="nil"/>
              <w:left w:val="nil"/>
              <w:bottom w:val="single" w:sz="4" w:space="0" w:color="auto"/>
              <w:right w:val="single" w:sz="8" w:space="0" w:color="auto"/>
            </w:tcBorders>
            <w:shd w:val="clear" w:color="auto" w:fill="auto"/>
            <w:noWrap/>
            <w:vAlign w:val="center"/>
            <w:hideMark/>
          </w:tcPr>
          <w:p w14:paraId="6BC6FDA8"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OGTIC-INAP</w:t>
            </w:r>
          </w:p>
        </w:tc>
      </w:tr>
      <w:tr w:rsidR="00830203" w:rsidRPr="00D76825" w14:paraId="5D38D62E" w14:textId="77777777" w:rsidTr="00437283">
        <w:trPr>
          <w:trHeight w:val="345"/>
        </w:trPr>
        <w:tc>
          <w:tcPr>
            <w:tcW w:w="1355" w:type="dxa"/>
            <w:tcBorders>
              <w:top w:val="nil"/>
              <w:left w:val="single" w:sz="8" w:space="0" w:color="auto"/>
              <w:bottom w:val="single" w:sz="4" w:space="0" w:color="auto"/>
              <w:right w:val="nil"/>
            </w:tcBorders>
            <w:shd w:val="clear" w:color="auto" w:fill="auto"/>
            <w:noWrap/>
            <w:vAlign w:val="center"/>
            <w:hideMark/>
          </w:tcPr>
          <w:p w14:paraId="6D90CE93"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6751DEBA"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4ADA733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auto" w:fill="auto"/>
            <w:vAlign w:val="center"/>
            <w:hideMark/>
          </w:tcPr>
          <w:p w14:paraId="3981EEA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Principios Básicos de Género</w:t>
            </w:r>
          </w:p>
        </w:tc>
        <w:tc>
          <w:tcPr>
            <w:tcW w:w="1364" w:type="dxa"/>
            <w:tcBorders>
              <w:top w:val="nil"/>
              <w:left w:val="nil"/>
              <w:bottom w:val="single" w:sz="4" w:space="0" w:color="auto"/>
              <w:right w:val="single" w:sz="8" w:space="0" w:color="auto"/>
            </w:tcBorders>
            <w:shd w:val="clear" w:color="auto" w:fill="auto"/>
            <w:vAlign w:val="center"/>
            <w:hideMark/>
          </w:tcPr>
          <w:p w14:paraId="48AE2E7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MMUJER</w:t>
            </w:r>
          </w:p>
        </w:tc>
      </w:tr>
      <w:tr w:rsidR="00830203" w:rsidRPr="00D76825" w14:paraId="67532074" w14:textId="77777777" w:rsidTr="00437283">
        <w:trPr>
          <w:trHeight w:val="570"/>
        </w:trPr>
        <w:tc>
          <w:tcPr>
            <w:tcW w:w="1355" w:type="dxa"/>
            <w:tcBorders>
              <w:top w:val="nil"/>
              <w:left w:val="single" w:sz="8" w:space="0" w:color="auto"/>
              <w:bottom w:val="single" w:sz="4" w:space="0" w:color="auto"/>
              <w:right w:val="nil"/>
            </w:tcBorders>
            <w:shd w:val="clear" w:color="auto" w:fill="auto"/>
            <w:noWrap/>
            <w:vAlign w:val="center"/>
            <w:hideMark/>
          </w:tcPr>
          <w:p w14:paraId="687D8BD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36A648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39ED24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w:t>
            </w:r>
          </w:p>
        </w:tc>
        <w:tc>
          <w:tcPr>
            <w:tcW w:w="3281" w:type="dxa"/>
            <w:tcBorders>
              <w:top w:val="nil"/>
              <w:left w:val="nil"/>
              <w:bottom w:val="single" w:sz="4" w:space="0" w:color="auto"/>
              <w:right w:val="single" w:sz="4" w:space="0" w:color="auto"/>
            </w:tcBorders>
            <w:shd w:val="clear" w:color="auto" w:fill="auto"/>
            <w:vAlign w:val="center"/>
            <w:hideMark/>
          </w:tcPr>
          <w:p w14:paraId="4EF5BBB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Gobernanza e Innovación de las TICS en las instituciones de Seguridad Social</w:t>
            </w:r>
          </w:p>
        </w:tc>
        <w:tc>
          <w:tcPr>
            <w:tcW w:w="1364" w:type="dxa"/>
            <w:tcBorders>
              <w:top w:val="nil"/>
              <w:left w:val="nil"/>
              <w:bottom w:val="single" w:sz="4" w:space="0" w:color="auto"/>
              <w:right w:val="single" w:sz="8" w:space="0" w:color="auto"/>
            </w:tcBorders>
            <w:shd w:val="clear" w:color="auto" w:fill="auto"/>
            <w:noWrap/>
            <w:vAlign w:val="center"/>
            <w:hideMark/>
          </w:tcPr>
          <w:p w14:paraId="442F581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CISS, OISS</w:t>
            </w:r>
          </w:p>
        </w:tc>
      </w:tr>
      <w:tr w:rsidR="00830203" w:rsidRPr="00D76825" w14:paraId="5AAD4787" w14:textId="77777777" w:rsidTr="00437283">
        <w:trPr>
          <w:trHeight w:val="390"/>
        </w:trPr>
        <w:tc>
          <w:tcPr>
            <w:tcW w:w="1355" w:type="dxa"/>
            <w:tcBorders>
              <w:top w:val="nil"/>
              <w:left w:val="single" w:sz="8" w:space="0" w:color="auto"/>
              <w:bottom w:val="single" w:sz="4" w:space="0" w:color="auto"/>
              <w:right w:val="nil"/>
            </w:tcBorders>
            <w:shd w:val="clear" w:color="auto" w:fill="auto"/>
            <w:noWrap/>
            <w:vAlign w:val="center"/>
            <w:hideMark/>
          </w:tcPr>
          <w:p w14:paraId="7B10E18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51A8B44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50192FD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16</w:t>
            </w:r>
          </w:p>
        </w:tc>
        <w:tc>
          <w:tcPr>
            <w:tcW w:w="3281" w:type="dxa"/>
            <w:tcBorders>
              <w:top w:val="nil"/>
              <w:left w:val="nil"/>
              <w:bottom w:val="single" w:sz="4" w:space="0" w:color="auto"/>
              <w:right w:val="single" w:sz="4" w:space="0" w:color="auto"/>
            </w:tcBorders>
            <w:shd w:val="clear" w:color="auto" w:fill="auto"/>
            <w:vAlign w:val="center"/>
            <w:hideMark/>
          </w:tcPr>
          <w:p w14:paraId="714DCE8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Tutor Virtual </w:t>
            </w:r>
          </w:p>
        </w:tc>
        <w:tc>
          <w:tcPr>
            <w:tcW w:w="1364" w:type="dxa"/>
            <w:tcBorders>
              <w:top w:val="nil"/>
              <w:left w:val="nil"/>
              <w:bottom w:val="single" w:sz="4" w:space="0" w:color="auto"/>
              <w:right w:val="single" w:sz="8" w:space="0" w:color="auto"/>
            </w:tcBorders>
            <w:shd w:val="clear" w:color="auto" w:fill="auto"/>
            <w:noWrap/>
            <w:vAlign w:val="center"/>
            <w:hideMark/>
          </w:tcPr>
          <w:p w14:paraId="50F824E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21B504FD" w14:textId="77777777" w:rsidTr="00437283">
        <w:trPr>
          <w:trHeight w:val="420"/>
        </w:trPr>
        <w:tc>
          <w:tcPr>
            <w:tcW w:w="1355" w:type="dxa"/>
            <w:tcBorders>
              <w:top w:val="nil"/>
              <w:left w:val="single" w:sz="8" w:space="0" w:color="auto"/>
              <w:bottom w:val="single" w:sz="4" w:space="0" w:color="auto"/>
              <w:right w:val="nil"/>
            </w:tcBorders>
            <w:shd w:val="clear" w:color="auto" w:fill="auto"/>
            <w:noWrap/>
            <w:vAlign w:val="center"/>
            <w:hideMark/>
          </w:tcPr>
          <w:p w14:paraId="449DDF0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7783143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AAAA28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w:t>
            </w:r>
          </w:p>
        </w:tc>
        <w:tc>
          <w:tcPr>
            <w:tcW w:w="3281" w:type="dxa"/>
            <w:tcBorders>
              <w:top w:val="nil"/>
              <w:left w:val="nil"/>
              <w:bottom w:val="single" w:sz="4" w:space="0" w:color="auto"/>
              <w:right w:val="single" w:sz="4" w:space="0" w:color="auto"/>
            </w:tcBorders>
            <w:shd w:val="clear" w:color="auto" w:fill="auto"/>
            <w:vAlign w:val="center"/>
            <w:hideMark/>
          </w:tcPr>
          <w:p w14:paraId="7F29B8EE"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Cortesía Telefónica </w:t>
            </w:r>
          </w:p>
        </w:tc>
        <w:tc>
          <w:tcPr>
            <w:tcW w:w="1364" w:type="dxa"/>
            <w:tcBorders>
              <w:top w:val="nil"/>
              <w:left w:val="nil"/>
              <w:bottom w:val="single" w:sz="4" w:space="0" w:color="auto"/>
              <w:right w:val="single" w:sz="8" w:space="0" w:color="auto"/>
            </w:tcBorders>
            <w:shd w:val="clear" w:color="auto" w:fill="auto"/>
            <w:noWrap/>
            <w:vAlign w:val="center"/>
            <w:hideMark/>
          </w:tcPr>
          <w:p w14:paraId="7EA882F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3CCF121B" w14:textId="77777777" w:rsidTr="00437283">
        <w:trPr>
          <w:trHeight w:val="375"/>
        </w:trPr>
        <w:tc>
          <w:tcPr>
            <w:tcW w:w="1355" w:type="dxa"/>
            <w:tcBorders>
              <w:top w:val="nil"/>
              <w:left w:val="single" w:sz="8" w:space="0" w:color="auto"/>
              <w:bottom w:val="single" w:sz="4" w:space="0" w:color="auto"/>
              <w:right w:val="nil"/>
            </w:tcBorders>
            <w:shd w:val="clear" w:color="auto" w:fill="auto"/>
            <w:noWrap/>
            <w:vAlign w:val="center"/>
            <w:hideMark/>
          </w:tcPr>
          <w:p w14:paraId="388D2DDC"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1B25237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ACF790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w:t>
            </w:r>
          </w:p>
        </w:tc>
        <w:tc>
          <w:tcPr>
            <w:tcW w:w="3281" w:type="dxa"/>
            <w:tcBorders>
              <w:top w:val="nil"/>
              <w:left w:val="nil"/>
              <w:bottom w:val="single" w:sz="4" w:space="0" w:color="auto"/>
              <w:right w:val="single" w:sz="4" w:space="0" w:color="auto"/>
            </w:tcBorders>
            <w:shd w:val="clear" w:color="auto" w:fill="auto"/>
            <w:vAlign w:val="center"/>
            <w:hideMark/>
          </w:tcPr>
          <w:p w14:paraId="0463F79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830203">
              <w:rPr>
                <w:rFonts w:ascii="Times New Roman" w:eastAsia="Times New Roman" w:hAnsi="Times New Roman"/>
                <w:color w:val="auto"/>
                <w:sz w:val="20"/>
                <w:szCs w:val="20"/>
                <w:lang w:eastAsia="es-MX"/>
              </w:rPr>
              <w:t>Gestión</w:t>
            </w:r>
            <w:r w:rsidRPr="00D76825">
              <w:rPr>
                <w:rFonts w:ascii="Times New Roman" w:eastAsia="Times New Roman" w:hAnsi="Times New Roman"/>
                <w:color w:val="auto"/>
                <w:sz w:val="20"/>
                <w:szCs w:val="20"/>
                <w:lang w:eastAsia="es-MX"/>
              </w:rPr>
              <w:t xml:space="preserve"> de Redes Sociales</w:t>
            </w:r>
          </w:p>
        </w:tc>
        <w:tc>
          <w:tcPr>
            <w:tcW w:w="1364" w:type="dxa"/>
            <w:tcBorders>
              <w:top w:val="nil"/>
              <w:left w:val="nil"/>
              <w:bottom w:val="single" w:sz="4" w:space="0" w:color="auto"/>
              <w:right w:val="single" w:sz="8" w:space="0" w:color="auto"/>
            </w:tcBorders>
            <w:shd w:val="clear" w:color="auto" w:fill="auto"/>
            <w:noWrap/>
            <w:vAlign w:val="center"/>
            <w:hideMark/>
          </w:tcPr>
          <w:p w14:paraId="0A1E05B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23129E1D" w14:textId="77777777" w:rsidTr="00437283">
        <w:trPr>
          <w:trHeight w:val="375"/>
        </w:trPr>
        <w:tc>
          <w:tcPr>
            <w:tcW w:w="1355" w:type="dxa"/>
            <w:tcBorders>
              <w:top w:val="nil"/>
              <w:left w:val="single" w:sz="8" w:space="0" w:color="auto"/>
              <w:bottom w:val="single" w:sz="4" w:space="0" w:color="auto"/>
              <w:right w:val="nil"/>
            </w:tcBorders>
            <w:shd w:val="clear" w:color="auto" w:fill="auto"/>
            <w:noWrap/>
            <w:vAlign w:val="center"/>
            <w:hideMark/>
          </w:tcPr>
          <w:p w14:paraId="6EF6659B"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7DA4D64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37BE56D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w:t>
            </w:r>
          </w:p>
        </w:tc>
        <w:tc>
          <w:tcPr>
            <w:tcW w:w="3281" w:type="dxa"/>
            <w:tcBorders>
              <w:top w:val="nil"/>
              <w:left w:val="nil"/>
              <w:bottom w:val="single" w:sz="4" w:space="0" w:color="auto"/>
              <w:right w:val="single" w:sz="4" w:space="0" w:color="auto"/>
            </w:tcBorders>
            <w:shd w:val="clear" w:color="auto" w:fill="auto"/>
            <w:vAlign w:val="center"/>
            <w:hideMark/>
          </w:tcPr>
          <w:p w14:paraId="1C171EC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Comunicación Efectiva</w:t>
            </w:r>
          </w:p>
        </w:tc>
        <w:tc>
          <w:tcPr>
            <w:tcW w:w="1364" w:type="dxa"/>
            <w:tcBorders>
              <w:top w:val="nil"/>
              <w:left w:val="nil"/>
              <w:bottom w:val="single" w:sz="4" w:space="0" w:color="auto"/>
              <w:right w:val="single" w:sz="8" w:space="0" w:color="auto"/>
            </w:tcBorders>
            <w:shd w:val="clear" w:color="auto" w:fill="auto"/>
            <w:noWrap/>
            <w:vAlign w:val="center"/>
            <w:hideMark/>
          </w:tcPr>
          <w:p w14:paraId="3E0363A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2E36BDA1" w14:textId="77777777" w:rsidTr="00437283">
        <w:trPr>
          <w:trHeight w:val="375"/>
        </w:trPr>
        <w:tc>
          <w:tcPr>
            <w:tcW w:w="1355" w:type="dxa"/>
            <w:tcBorders>
              <w:top w:val="nil"/>
              <w:left w:val="single" w:sz="8" w:space="0" w:color="auto"/>
              <w:bottom w:val="single" w:sz="4" w:space="0" w:color="auto"/>
              <w:right w:val="nil"/>
            </w:tcBorders>
            <w:shd w:val="clear" w:color="000000" w:fill="FFFFFF"/>
            <w:noWrap/>
            <w:vAlign w:val="center"/>
            <w:hideMark/>
          </w:tcPr>
          <w:p w14:paraId="1C488AF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2607E3B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17B705D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w:t>
            </w:r>
          </w:p>
        </w:tc>
        <w:tc>
          <w:tcPr>
            <w:tcW w:w="3281" w:type="dxa"/>
            <w:tcBorders>
              <w:top w:val="nil"/>
              <w:left w:val="nil"/>
              <w:bottom w:val="single" w:sz="4" w:space="0" w:color="auto"/>
              <w:right w:val="single" w:sz="4" w:space="0" w:color="auto"/>
            </w:tcBorders>
            <w:shd w:val="clear" w:color="000000" w:fill="FFFFFF"/>
            <w:vAlign w:val="center"/>
            <w:hideMark/>
          </w:tcPr>
          <w:p w14:paraId="6367212E"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830203">
              <w:rPr>
                <w:rFonts w:ascii="Times New Roman" w:eastAsia="Times New Roman" w:hAnsi="Times New Roman"/>
                <w:color w:val="auto"/>
                <w:sz w:val="20"/>
                <w:szCs w:val="20"/>
                <w:lang w:eastAsia="es-MX"/>
              </w:rPr>
              <w:t>Gestión</w:t>
            </w:r>
            <w:r w:rsidRPr="00D76825">
              <w:rPr>
                <w:rFonts w:ascii="Times New Roman" w:eastAsia="Times New Roman" w:hAnsi="Times New Roman"/>
                <w:color w:val="auto"/>
                <w:sz w:val="20"/>
                <w:szCs w:val="20"/>
                <w:lang w:eastAsia="es-MX"/>
              </w:rPr>
              <w:t xml:space="preserve"> de Redes Sociales</w:t>
            </w:r>
          </w:p>
        </w:tc>
        <w:tc>
          <w:tcPr>
            <w:tcW w:w="1364" w:type="dxa"/>
            <w:tcBorders>
              <w:top w:val="nil"/>
              <w:left w:val="nil"/>
              <w:bottom w:val="single" w:sz="4" w:space="0" w:color="auto"/>
              <w:right w:val="single" w:sz="8" w:space="0" w:color="auto"/>
            </w:tcBorders>
            <w:shd w:val="clear" w:color="000000" w:fill="FFFFFF"/>
            <w:noWrap/>
            <w:vAlign w:val="center"/>
            <w:hideMark/>
          </w:tcPr>
          <w:p w14:paraId="0670BE0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33955D70" w14:textId="77777777" w:rsidTr="00437283">
        <w:trPr>
          <w:trHeight w:val="375"/>
        </w:trPr>
        <w:tc>
          <w:tcPr>
            <w:tcW w:w="1355" w:type="dxa"/>
            <w:tcBorders>
              <w:top w:val="nil"/>
              <w:left w:val="single" w:sz="8" w:space="0" w:color="auto"/>
              <w:bottom w:val="single" w:sz="4" w:space="0" w:color="auto"/>
              <w:right w:val="nil"/>
            </w:tcBorders>
            <w:shd w:val="clear" w:color="000000" w:fill="FFFFFF"/>
            <w:noWrap/>
            <w:vAlign w:val="center"/>
            <w:hideMark/>
          </w:tcPr>
          <w:p w14:paraId="05158DFA"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26F4640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08AEEAF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18</w:t>
            </w:r>
          </w:p>
        </w:tc>
        <w:tc>
          <w:tcPr>
            <w:tcW w:w="3281" w:type="dxa"/>
            <w:tcBorders>
              <w:top w:val="nil"/>
              <w:left w:val="nil"/>
              <w:bottom w:val="single" w:sz="4" w:space="0" w:color="auto"/>
              <w:right w:val="single" w:sz="4" w:space="0" w:color="auto"/>
            </w:tcBorders>
            <w:shd w:val="clear" w:color="000000" w:fill="FFFFFF"/>
            <w:vAlign w:val="center"/>
            <w:hideMark/>
          </w:tcPr>
          <w:p w14:paraId="3979C27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Facilitador de la Formación Profesional</w:t>
            </w:r>
          </w:p>
        </w:tc>
        <w:tc>
          <w:tcPr>
            <w:tcW w:w="1364" w:type="dxa"/>
            <w:tcBorders>
              <w:top w:val="nil"/>
              <w:left w:val="nil"/>
              <w:bottom w:val="single" w:sz="4" w:space="0" w:color="auto"/>
              <w:right w:val="single" w:sz="8" w:space="0" w:color="auto"/>
            </w:tcBorders>
            <w:shd w:val="clear" w:color="000000" w:fill="FFFFFF"/>
            <w:noWrap/>
            <w:vAlign w:val="center"/>
            <w:hideMark/>
          </w:tcPr>
          <w:p w14:paraId="0F25AE1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7ECF76D9" w14:textId="77777777" w:rsidTr="00437283">
        <w:trPr>
          <w:trHeight w:val="375"/>
        </w:trPr>
        <w:tc>
          <w:tcPr>
            <w:tcW w:w="1355" w:type="dxa"/>
            <w:tcBorders>
              <w:top w:val="nil"/>
              <w:left w:val="single" w:sz="8" w:space="0" w:color="auto"/>
              <w:bottom w:val="single" w:sz="4" w:space="0" w:color="auto"/>
              <w:right w:val="nil"/>
            </w:tcBorders>
            <w:shd w:val="clear" w:color="000000" w:fill="FFFFFF"/>
            <w:noWrap/>
            <w:vAlign w:val="center"/>
            <w:hideMark/>
          </w:tcPr>
          <w:p w14:paraId="042E4F6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7FA9FC3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373D87D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w:t>
            </w:r>
          </w:p>
        </w:tc>
        <w:tc>
          <w:tcPr>
            <w:tcW w:w="3281" w:type="dxa"/>
            <w:tcBorders>
              <w:top w:val="nil"/>
              <w:left w:val="nil"/>
              <w:bottom w:val="single" w:sz="4" w:space="0" w:color="auto"/>
              <w:right w:val="single" w:sz="4" w:space="0" w:color="auto"/>
            </w:tcBorders>
            <w:shd w:val="clear" w:color="000000" w:fill="FFFFFF"/>
            <w:vAlign w:val="center"/>
            <w:hideMark/>
          </w:tcPr>
          <w:p w14:paraId="4E925159"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Fundamentos de Ciberseguridad</w:t>
            </w:r>
          </w:p>
        </w:tc>
        <w:tc>
          <w:tcPr>
            <w:tcW w:w="1364" w:type="dxa"/>
            <w:tcBorders>
              <w:top w:val="nil"/>
              <w:left w:val="nil"/>
              <w:bottom w:val="single" w:sz="4" w:space="0" w:color="auto"/>
              <w:right w:val="single" w:sz="8" w:space="0" w:color="auto"/>
            </w:tcBorders>
            <w:shd w:val="clear" w:color="000000" w:fill="FFFFFF"/>
            <w:noWrap/>
            <w:vAlign w:val="center"/>
            <w:hideMark/>
          </w:tcPr>
          <w:p w14:paraId="5E47AD4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607EFCE6" w14:textId="77777777" w:rsidTr="00437283">
        <w:trPr>
          <w:trHeight w:val="555"/>
        </w:trPr>
        <w:tc>
          <w:tcPr>
            <w:tcW w:w="1355" w:type="dxa"/>
            <w:tcBorders>
              <w:top w:val="nil"/>
              <w:left w:val="single" w:sz="8" w:space="0" w:color="auto"/>
              <w:bottom w:val="single" w:sz="4" w:space="0" w:color="auto"/>
              <w:right w:val="nil"/>
            </w:tcBorders>
            <w:shd w:val="clear" w:color="000000" w:fill="FFFFFF"/>
            <w:noWrap/>
            <w:vAlign w:val="center"/>
            <w:hideMark/>
          </w:tcPr>
          <w:p w14:paraId="780F5EE9"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00B9090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559D340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w:t>
            </w:r>
          </w:p>
        </w:tc>
        <w:tc>
          <w:tcPr>
            <w:tcW w:w="3281" w:type="dxa"/>
            <w:tcBorders>
              <w:top w:val="nil"/>
              <w:left w:val="nil"/>
              <w:bottom w:val="single" w:sz="4" w:space="0" w:color="auto"/>
              <w:right w:val="single" w:sz="4" w:space="0" w:color="auto"/>
            </w:tcBorders>
            <w:shd w:val="clear" w:color="000000" w:fill="FFFFFF"/>
            <w:vAlign w:val="center"/>
            <w:hideMark/>
          </w:tcPr>
          <w:p w14:paraId="0AE1D78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Gobernanza e </w:t>
            </w:r>
            <w:r w:rsidRPr="00830203">
              <w:rPr>
                <w:rFonts w:ascii="Times New Roman" w:eastAsia="Times New Roman" w:hAnsi="Times New Roman"/>
                <w:color w:val="auto"/>
                <w:sz w:val="20"/>
                <w:szCs w:val="20"/>
                <w:lang w:eastAsia="es-MX"/>
              </w:rPr>
              <w:t>Innovación</w:t>
            </w:r>
            <w:r w:rsidRPr="00D76825">
              <w:rPr>
                <w:rFonts w:ascii="Times New Roman" w:eastAsia="Times New Roman" w:hAnsi="Times New Roman"/>
                <w:color w:val="auto"/>
                <w:sz w:val="20"/>
                <w:szCs w:val="20"/>
                <w:lang w:eastAsia="es-MX"/>
              </w:rPr>
              <w:t xml:space="preserve"> de las TIC´S en las Instituciones de Seguridad Social</w:t>
            </w:r>
          </w:p>
        </w:tc>
        <w:tc>
          <w:tcPr>
            <w:tcW w:w="1364" w:type="dxa"/>
            <w:tcBorders>
              <w:top w:val="nil"/>
              <w:left w:val="nil"/>
              <w:bottom w:val="single" w:sz="4" w:space="0" w:color="auto"/>
              <w:right w:val="single" w:sz="8" w:space="0" w:color="auto"/>
            </w:tcBorders>
            <w:shd w:val="clear" w:color="000000" w:fill="FFFFFF"/>
            <w:vAlign w:val="center"/>
            <w:hideMark/>
          </w:tcPr>
          <w:p w14:paraId="1514F81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3767B70E" w14:textId="77777777" w:rsidTr="00437283">
        <w:trPr>
          <w:trHeight w:val="645"/>
        </w:trPr>
        <w:tc>
          <w:tcPr>
            <w:tcW w:w="1355" w:type="dxa"/>
            <w:tcBorders>
              <w:top w:val="nil"/>
              <w:left w:val="single" w:sz="8" w:space="0" w:color="auto"/>
              <w:bottom w:val="single" w:sz="4" w:space="0" w:color="auto"/>
              <w:right w:val="nil"/>
            </w:tcBorders>
            <w:shd w:val="clear" w:color="000000" w:fill="FFFFFF"/>
            <w:noWrap/>
            <w:vAlign w:val="center"/>
            <w:hideMark/>
          </w:tcPr>
          <w:p w14:paraId="02B8DC4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08E71F4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25A8BDD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4</w:t>
            </w:r>
          </w:p>
        </w:tc>
        <w:tc>
          <w:tcPr>
            <w:tcW w:w="3281" w:type="dxa"/>
            <w:tcBorders>
              <w:top w:val="nil"/>
              <w:left w:val="nil"/>
              <w:bottom w:val="single" w:sz="4" w:space="0" w:color="auto"/>
              <w:right w:val="single" w:sz="4" w:space="0" w:color="auto"/>
            </w:tcBorders>
            <w:shd w:val="clear" w:color="000000" w:fill="FFFFFF"/>
            <w:vAlign w:val="center"/>
            <w:hideMark/>
          </w:tcPr>
          <w:p w14:paraId="5586DA8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Inteligencia Artificial en Seguridad Social</w:t>
            </w:r>
          </w:p>
        </w:tc>
        <w:tc>
          <w:tcPr>
            <w:tcW w:w="1364" w:type="dxa"/>
            <w:tcBorders>
              <w:top w:val="nil"/>
              <w:left w:val="nil"/>
              <w:bottom w:val="single" w:sz="4" w:space="0" w:color="auto"/>
              <w:right w:val="single" w:sz="8" w:space="0" w:color="auto"/>
            </w:tcBorders>
            <w:shd w:val="clear" w:color="000000" w:fill="FFFFFF"/>
            <w:vAlign w:val="center"/>
            <w:hideMark/>
          </w:tcPr>
          <w:p w14:paraId="317A2EF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1C3D0AF0" w14:textId="77777777" w:rsidTr="00437283">
        <w:trPr>
          <w:trHeight w:val="645"/>
        </w:trPr>
        <w:tc>
          <w:tcPr>
            <w:tcW w:w="1355" w:type="dxa"/>
            <w:tcBorders>
              <w:top w:val="nil"/>
              <w:left w:val="single" w:sz="8" w:space="0" w:color="auto"/>
              <w:bottom w:val="single" w:sz="4" w:space="0" w:color="auto"/>
              <w:right w:val="nil"/>
            </w:tcBorders>
            <w:shd w:val="clear" w:color="000000" w:fill="FFFFFF"/>
            <w:noWrap/>
            <w:vAlign w:val="center"/>
            <w:hideMark/>
          </w:tcPr>
          <w:p w14:paraId="20E67652"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4455E04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2D8A28B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5</w:t>
            </w:r>
          </w:p>
        </w:tc>
        <w:tc>
          <w:tcPr>
            <w:tcW w:w="3281" w:type="dxa"/>
            <w:tcBorders>
              <w:top w:val="nil"/>
              <w:left w:val="nil"/>
              <w:bottom w:val="single" w:sz="4" w:space="0" w:color="auto"/>
              <w:right w:val="single" w:sz="4" w:space="0" w:color="auto"/>
            </w:tcBorders>
            <w:shd w:val="clear" w:color="000000" w:fill="FFFFFF"/>
            <w:vAlign w:val="center"/>
            <w:hideMark/>
          </w:tcPr>
          <w:p w14:paraId="28489FF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Seguridad Social: </w:t>
            </w:r>
            <w:r w:rsidRPr="00830203">
              <w:rPr>
                <w:rFonts w:ascii="Times New Roman" w:eastAsia="Times New Roman" w:hAnsi="Times New Roman"/>
                <w:color w:val="auto"/>
                <w:sz w:val="20"/>
                <w:szCs w:val="20"/>
                <w:lang w:eastAsia="es-MX"/>
              </w:rPr>
              <w:t>Teoría</w:t>
            </w:r>
            <w:r w:rsidRPr="00D76825">
              <w:rPr>
                <w:rFonts w:ascii="Times New Roman" w:eastAsia="Times New Roman" w:hAnsi="Times New Roman"/>
                <w:color w:val="auto"/>
                <w:sz w:val="20"/>
                <w:szCs w:val="20"/>
                <w:lang w:eastAsia="es-MX"/>
              </w:rPr>
              <w:t xml:space="preserve"> y Conceptos Básicos</w:t>
            </w:r>
          </w:p>
        </w:tc>
        <w:tc>
          <w:tcPr>
            <w:tcW w:w="1364" w:type="dxa"/>
            <w:tcBorders>
              <w:top w:val="nil"/>
              <w:left w:val="nil"/>
              <w:bottom w:val="single" w:sz="4" w:space="0" w:color="auto"/>
              <w:right w:val="single" w:sz="8" w:space="0" w:color="auto"/>
            </w:tcBorders>
            <w:shd w:val="clear" w:color="000000" w:fill="FFFFFF"/>
            <w:vAlign w:val="center"/>
            <w:hideMark/>
          </w:tcPr>
          <w:p w14:paraId="052CA18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60127B07" w14:textId="77777777" w:rsidTr="00437283">
        <w:trPr>
          <w:trHeight w:val="405"/>
        </w:trPr>
        <w:tc>
          <w:tcPr>
            <w:tcW w:w="1355" w:type="dxa"/>
            <w:tcBorders>
              <w:top w:val="nil"/>
              <w:left w:val="single" w:sz="8" w:space="0" w:color="auto"/>
              <w:bottom w:val="single" w:sz="4" w:space="0" w:color="auto"/>
              <w:right w:val="nil"/>
            </w:tcBorders>
            <w:shd w:val="clear" w:color="auto" w:fill="auto"/>
            <w:noWrap/>
            <w:vAlign w:val="center"/>
            <w:hideMark/>
          </w:tcPr>
          <w:p w14:paraId="6CD965B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Curso</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6B1EFC3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EBF67D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16</w:t>
            </w:r>
          </w:p>
        </w:tc>
        <w:tc>
          <w:tcPr>
            <w:tcW w:w="3281" w:type="dxa"/>
            <w:tcBorders>
              <w:top w:val="nil"/>
              <w:left w:val="nil"/>
              <w:bottom w:val="single" w:sz="4" w:space="0" w:color="auto"/>
              <w:right w:val="single" w:sz="4" w:space="0" w:color="auto"/>
            </w:tcBorders>
            <w:shd w:val="clear" w:color="auto" w:fill="auto"/>
            <w:vAlign w:val="center"/>
            <w:hideMark/>
          </w:tcPr>
          <w:p w14:paraId="2FFF2EB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Facilitador de </w:t>
            </w:r>
            <w:r w:rsidRPr="00830203">
              <w:rPr>
                <w:rFonts w:ascii="Times New Roman" w:eastAsia="Times New Roman" w:hAnsi="Times New Roman"/>
                <w:color w:val="auto"/>
                <w:sz w:val="20"/>
                <w:szCs w:val="20"/>
                <w:lang w:eastAsia="es-MX"/>
              </w:rPr>
              <w:t>Formación</w:t>
            </w:r>
            <w:r w:rsidRPr="00D76825">
              <w:rPr>
                <w:rFonts w:ascii="Times New Roman" w:eastAsia="Times New Roman" w:hAnsi="Times New Roman"/>
                <w:color w:val="auto"/>
                <w:sz w:val="20"/>
                <w:szCs w:val="20"/>
                <w:lang w:eastAsia="es-MX"/>
              </w:rPr>
              <w:t xml:space="preserve"> Profesional</w:t>
            </w:r>
          </w:p>
        </w:tc>
        <w:tc>
          <w:tcPr>
            <w:tcW w:w="1364" w:type="dxa"/>
            <w:tcBorders>
              <w:top w:val="nil"/>
              <w:left w:val="nil"/>
              <w:bottom w:val="single" w:sz="4" w:space="0" w:color="auto"/>
              <w:right w:val="single" w:sz="8" w:space="0" w:color="auto"/>
            </w:tcBorders>
            <w:shd w:val="clear" w:color="auto" w:fill="auto"/>
            <w:noWrap/>
            <w:vAlign w:val="center"/>
            <w:hideMark/>
          </w:tcPr>
          <w:p w14:paraId="6BB0289A"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5AD96655" w14:textId="77777777" w:rsidTr="00437283">
        <w:trPr>
          <w:trHeight w:val="765"/>
        </w:trPr>
        <w:tc>
          <w:tcPr>
            <w:tcW w:w="1355" w:type="dxa"/>
            <w:tcBorders>
              <w:top w:val="nil"/>
              <w:left w:val="single" w:sz="8" w:space="0" w:color="auto"/>
              <w:bottom w:val="single" w:sz="4" w:space="0" w:color="auto"/>
              <w:right w:val="nil"/>
            </w:tcBorders>
            <w:shd w:val="clear" w:color="auto" w:fill="auto"/>
            <w:vAlign w:val="center"/>
            <w:hideMark/>
          </w:tcPr>
          <w:p w14:paraId="4006A8B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lastRenderedPageBreak/>
              <w:t>Charla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5A8340E8"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85DE89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71</w:t>
            </w:r>
          </w:p>
        </w:tc>
        <w:tc>
          <w:tcPr>
            <w:tcW w:w="3281" w:type="dxa"/>
            <w:tcBorders>
              <w:top w:val="nil"/>
              <w:left w:val="nil"/>
              <w:bottom w:val="single" w:sz="4" w:space="0" w:color="auto"/>
              <w:right w:val="single" w:sz="4" w:space="0" w:color="auto"/>
            </w:tcBorders>
            <w:shd w:val="clear" w:color="auto" w:fill="auto"/>
            <w:vAlign w:val="center"/>
            <w:hideMark/>
          </w:tcPr>
          <w:p w14:paraId="45B18AD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Transversalización de Género en la Administración Pública, un Empuje hacia la Equidad y la Igualdad de Género,</w:t>
            </w:r>
          </w:p>
        </w:tc>
        <w:tc>
          <w:tcPr>
            <w:tcW w:w="1364" w:type="dxa"/>
            <w:tcBorders>
              <w:top w:val="nil"/>
              <w:left w:val="nil"/>
              <w:bottom w:val="single" w:sz="4" w:space="0" w:color="auto"/>
              <w:right w:val="single" w:sz="8" w:space="0" w:color="auto"/>
            </w:tcBorders>
            <w:shd w:val="clear" w:color="auto" w:fill="auto"/>
            <w:noWrap/>
            <w:vAlign w:val="center"/>
            <w:hideMark/>
          </w:tcPr>
          <w:p w14:paraId="4727BF0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MAP</w:t>
            </w:r>
          </w:p>
        </w:tc>
      </w:tr>
      <w:tr w:rsidR="00830203" w:rsidRPr="00D76825" w14:paraId="6BBE5E37" w14:textId="77777777" w:rsidTr="00437283">
        <w:trPr>
          <w:trHeight w:val="510"/>
        </w:trPr>
        <w:tc>
          <w:tcPr>
            <w:tcW w:w="1355" w:type="dxa"/>
            <w:tcBorders>
              <w:top w:val="nil"/>
              <w:left w:val="single" w:sz="8" w:space="0" w:color="auto"/>
              <w:bottom w:val="single" w:sz="4" w:space="0" w:color="auto"/>
              <w:right w:val="nil"/>
            </w:tcBorders>
            <w:shd w:val="clear" w:color="auto" w:fill="auto"/>
            <w:vAlign w:val="center"/>
            <w:hideMark/>
          </w:tcPr>
          <w:p w14:paraId="6137BA72"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Charla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1F8930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282CADA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80</w:t>
            </w:r>
          </w:p>
        </w:tc>
        <w:tc>
          <w:tcPr>
            <w:tcW w:w="3281" w:type="dxa"/>
            <w:tcBorders>
              <w:top w:val="nil"/>
              <w:left w:val="nil"/>
              <w:bottom w:val="single" w:sz="4" w:space="0" w:color="auto"/>
              <w:right w:val="single" w:sz="4" w:space="0" w:color="auto"/>
            </w:tcBorders>
            <w:shd w:val="clear" w:color="auto" w:fill="auto"/>
            <w:vAlign w:val="center"/>
            <w:hideMark/>
          </w:tcPr>
          <w:p w14:paraId="550E0DF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Importancia de una Alimentación Saludable</w:t>
            </w:r>
          </w:p>
        </w:tc>
        <w:tc>
          <w:tcPr>
            <w:tcW w:w="1364" w:type="dxa"/>
            <w:tcBorders>
              <w:top w:val="nil"/>
              <w:left w:val="nil"/>
              <w:bottom w:val="single" w:sz="4" w:space="0" w:color="auto"/>
              <w:right w:val="single" w:sz="8" w:space="0" w:color="auto"/>
            </w:tcBorders>
            <w:shd w:val="clear" w:color="auto" w:fill="auto"/>
            <w:noWrap/>
            <w:vAlign w:val="center"/>
            <w:hideMark/>
          </w:tcPr>
          <w:p w14:paraId="173BC9E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w:t>
            </w:r>
          </w:p>
        </w:tc>
      </w:tr>
      <w:tr w:rsidR="00830203" w:rsidRPr="00D76825" w14:paraId="2D188898" w14:textId="77777777" w:rsidTr="00437283">
        <w:trPr>
          <w:trHeight w:val="375"/>
        </w:trPr>
        <w:tc>
          <w:tcPr>
            <w:tcW w:w="1355" w:type="dxa"/>
            <w:tcBorders>
              <w:top w:val="nil"/>
              <w:left w:val="single" w:sz="8" w:space="0" w:color="auto"/>
              <w:bottom w:val="single" w:sz="4" w:space="0" w:color="auto"/>
              <w:right w:val="nil"/>
            </w:tcBorders>
            <w:shd w:val="clear" w:color="auto" w:fill="auto"/>
            <w:vAlign w:val="center"/>
            <w:hideMark/>
          </w:tcPr>
          <w:p w14:paraId="01314B03"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Charla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5B175C4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2A3BCD6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80</w:t>
            </w:r>
          </w:p>
        </w:tc>
        <w:tc>
          <w:tcPr>
            <w:tcW w:w="3281" w:type="dxa"/>
            <w:tcBorders>
              <w:top w:val="nil"/>
              <w:left w:val="nil"/>
              <w:bottom w:val="single" w:sz="4" w:space="0" w:color="auto"/>
              <w:right w:val="single" w:sz="4" w:space="0" w:color="auto"/>
            </w:tcBorders>
            <w:shd w:val="clear" w:color="auto" w:fill="auto"/>
            <w:noWrap/>
            <w:vAlign w:val="center"/>
            <w:hideMark/>
          </w:tcPr>
          <w:p w14:paraId="534319BE"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Importancia del Reciclaje</w:t>
            </w:r>
          </w:p>
        </w:tc>
        <w:tc>
          <w:tcPr>
            <w:tcW w:w="1364" w:type="dxa"/>
            <w:tcBorders>
              <w:top w:val="nil"/>
              <w:left w:val="nil"/>
              <w:bottom w:val="single" w:sz="4" w:space="0" w:color="auto"/>
              <w:right w:val="single" w:sz="8" w:space="0" w:color="auto"/>
            </w:tcBorders>
            <w:shd w:val="clear" w:color="auto" w:fill="auto"/>
            <w:noWrap/>
            <w:vAlign w:val="center"/>
            <w:hideMark/>
          </w:tcPr>
          <w:p w14:paraId="503F728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w:t>
            </w:r>
          </w:p>
        </w:tc>
      </w:tr>
      <w:tr w:rsidR="00830203" w:rsidRPr="00D76825" w14:paraId="7662D09D" w14:textId="77777777" w:rsidTr="00437283">
        <w:trPr>
          <w:trHeight w:val="330"/>
        </w:trPr>
        <w:tc>
          <w:tcPr>
            <w:tcW w:w="1355" w:type="dxa"/>
            <w:tcBorders>
              <w:top w:val="nil"/>
              <w:left w:val="single" w:sz="8" w:space="0" w:color="auto"/>
              <w:bottom w:val="single" w:sz="4" w:space="0" w:color="auto"/>
              <w:right w:val="nil"/>
            </w:tcBorders>
            <w:shd w:val="clear" w:color="auto" w:fill="auto"/>
            <w:vAlign w:val="center"/>
            <w:hideMark/>
          </w:tcPr>
          <w:p w14:paraId="213CFED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Charla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C0A67B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6397B8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99</w:t>
            </w:r>
          </w:p>
        </w:tc>
        <w:tc>
          <w:tcPr>
            <w:tcW w:w="3281" w:type="dxa"/>
            <w:tcBorders>
              <w:top w:val="nil"/>
              <w:left w:val="nil"/>
              <w:bottom w:val="single" w:sz="4" w:space="0" w:color="auto"/>
              <w:right w:val="single" w:sz="4" w:space="0" w:color="auto"/>
            </w:tcBorders>
            <w:shd w:val="clear" w:color="auto" w:fill="auto"/>
            <w:noWrap/>
            <w:vAlign w:val="center"/>
            <w:hideMark/>
          </w:tcPr>
          <w:p w14:paraId="16448552"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Uso y conservación del agua</w:t>
            </w:r>
          </w:p>
        </w:tc>
        <w:tc>
          <w:tcPr>
            <w:tcW w:w="1364" w:type="dxa"/>
            <w:tcBorders>
              <w:top w:val="nil"/>
              <w:left w:val="nil"/>
              <w:bottom w:val="single" w:sz="4" w:space="0" w:color="auto"/>
              <w:right w:val="single" w:sz="8" w:space="0" w:color="auto"/>
            </w:tcBorders>
            <w:shd w:val="clear" w:color="auto" w:fill="auto"/>
            <w:noWrap/>
            <w:vAlign w:val="center"/>
            <w:hideMark/>
          </w:tcPr>
          <w:p w14:paraId="5DBB52C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w:t>
            </w:r>
          </w:p>
        </w:tc>
      </w:tr>
      <w:tr w:rsidR="00830203" w:rsidRPr="00D76825" w14:paraId="7BC1F3BC" w14:textId="77777777" w:rsidTr="00437283">
        <w:trPr>
          <w:trHeight w:val="510"/>
        </w:trPr>
        <w:tc>
          <w:tcPr>
            <w:tcW w:w="1355" w:type="dxa"/>
            <w:tcBorders>
              <w:top w:val="nil"/>
              <w:left w:val="single" w:sz="8" w:space="0" w:color="auto"/>
              <w:bottom w:val="single" w:sz="4" w:space="0" w:color="auto"/>
              <w:right w:val="nil"/>
            </w:tcBorders>
            <w:shd w:val="clear" w:color="auto" w:fill="auto"/>
            <w:vAlign w:val="center"/>
            <w:hideMark/>
          </w:tcPr>
          <w:p w14:paraId="47EA05B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Tertulia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77E9AF2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5AF1EA3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100</w:t>
            </w:r>
          </w:p>
        </w:tc>
        <w:tc>
          <w:tcPr>
            <w:tcW w:w="3281" w:type="dxa"/>
            <w:tcBorders>
              <w:top w:val="nil"/>
              <w:left w:val="nil"/>
              <w:bottom w:val="single" w:sz="4" w:space="0" w:color="auto"/>
              <w:right w:val="single" w:sz="4" w:space="0" w:color="auto"/>
            </w:tcBorders>
            <w:shd w:val="clear" w:color="auto" w:fill="auto"/>
            <w:vAlign w:val="center"/>
            <w:hideMark/>
          </w:tcPr>
          <w:p w14:paraId="0DB3723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Beneficios del SDSS para la Mujer Trabajadora</w:t>
            </w:r>
          </w:p>
        </w:tc>
        <w:tc>
          <w:tcPr>
            <w:tcW w:w="1364" w:type="dxa"/>
            <w:tcBorders>
              <w:top w:val="nil"/>
              <w:left w:val="nil"/>
              <w:bottom w:val="single" w:sz="4" w:space="0" w:color="auto"/>
              <w:right w:val="single" w:sz="8" w:space="0" w:color="auto"/>
            </w:tcBorders>
            <w:shd w:val="clear" w:color="auto" w:fill="auto"/>
            <w:noWrap/>
            <w:vAlign w:val="center"/>
            <w:hideMark/>
          </w:tcPr>
          <w:p w14:paraId="3832465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w:t>
            </w:r>
          </w:p>
        </w:tc>
      </w:tr>
      <w:tr w:rsidR="00830203" w:rsidRPr="00D76825" w14:paraId="5DAC6AEE" w14:textId="77777777" w:rsidTr="00437283">
        <w:trPr>
          <w:trHeight w:val="360"/>
        </w:trPr>
        <w:tc>
          <w:tcPr>
            <w:tcW w:w="1355" w:type="dxa"/>
            <w:tcBorders>
              <w:top w:val="nil"/>
              <w:left w:val="single" w:sz="8" w:space="0" w:color="auto"/>
              <w:bottom w:val="single" w:sz="4" w:space="0" w:color="auto"/>
              <w:right w:val="nil"/>
            </w:tcBorders>
            <w:shd w:val="clear" w:color="000000" w:fill="FFFFFF"/>
            <w:vAlign w:val="center"/>
            <w:hideMark/>
          </w:tcPr>
          <w:p w14:paraId="5AB07BF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Charla virtual</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3F90988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29397A0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70</w:t>
            </w:r>
          </w:p>
        </w:tc>
        <w:tc>
          <w:tcPr>
            <w:tcW w:w="3281" w:type="dxa"/>
            <w:tcBorders>
              <w:top w:val="nil"/>
              <w:left w:val="nil"/>
              <w:bottom w:val="single" w:sz="4" w:space="0" w:color="auto"/>
              <w:right w:val="single" w:sz="4" w:space="0" w:color="auto"/>
            </w:tcBorders>
            <w:shd w:val="clear" w:color="000000" w:fill="FFFFFF"/>
            <w:vAlign w:val="center"/>
            <w:hideMark/>
          </w:tcPr>
          <w:p w14:paraId="1D0AE40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Ley de Función Pública</w:t>
            </w:r>
          </w:p>
        </w:tc>
        <w:tc>
          <w:tcPr>
            <w:tcW w:w="1364" w:type="dxa"/>
            <w:tcBorders>
              <w:top w:val="nil"/>
              <w:left w:val="nil"/>
              <w:bottom w:val="single" w:sz="4" w:space="0" w:color="auto"/>
              <w:right w:val="single" w:sz="8" w:space="0" w:color="auto"/>
            </w:tcBorders>
            <w:shd w:val="clear" w:color="000000" w:fill="FFFFFF"/>
            <w:noWrap/>
            <w:vAlign w:val="center"/>
            <w:hideMark/>
          </w:tcPr>
          <w:p w14:paraId="45DA2AE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MAP</w:t>
            </w:r>
          </w:p>
        </w:tc>
      </w:tr>
      <w:tr w:rsidR="00830203" w:rsidRPr="00D76825" w14:paraId="792329B3" w14:textId="77777777" w:rsidTr="00437283">
        <w:trPr>
          <w:trHeight w:val="450"/>
        </w:trPr>
        <w:tc>
          <w:tcPr>
            <w:tcW w:w="1355" w:type="dxa"/>
            <w:tcBorders>
              <w:top w:val="nil"/>
              <w:left w:val="single" w:sz="8" w:space="0" w:color="auto"/>
              <w:bottom w:val="single" w:sz="4" w:space="0" w:color="auto"/>
              <w:right w:val="nil"/>
            </w:tcBorders>
            <w:shd w:val="clear" w:color="000000" w:fill="FFFFFF"/>
            <w:vAlign w:val="center"/>
            <w:hideMark/>
          </w:tcPr>
          <w:p w14:paraId="3A8F2133"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Charla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1FF97B38"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40F8D71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100</w:t>
            </w:r>
          </w:p>
        </w:tc>
        <w:tc>
          <w:tcPr>
            <w:tcW w:w="3281" w:type="dxa"/>
            <w:tcBorders>
              <w:top w:val="nil"/>
              <w:left w:val="nil"/>
              <w:bottom w:val="single" w:sz="4" w:space="0" w:color="auto"/>
              <w:right w:val="single" w:sz="4" w:space="0" w:color="auto"/>
            </w:tcBorders>
            <w:shd w:val="clear" w:color="auto" w:fill="auto"/>
            <w:noWrap/>
            <w:vAlign w:val="center"/>
            <w:hideMark/>
          </w:tcPr>
          <w:p w14:paraId="255FFBE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Día Internacional de la Mujer</w:t>
            </w:r>
          </w:p>
        </w:tc>
        <w:tc>
          <w:tcPr>
            <w:tcW w:w="1364" w:type="dxa"/>
            <w:tcBorders>
              <w:top w:val="nil"/>
              <w:left w:val="nil"/>
              <w:bottom w:val="single" w:sz="4" w:space="0" w:color="auto"/>
              <w:right w:val="single" w:sz="8" w:space="0" w:color="auto"/>
            </w:tcBorders>
            <w:shd w:val="clear" w:color="auto" w:fill="auto"/>
            <w:noWrap/>
            <w:vAlign w:val="center"/>
            <w:hideMark/>
          </w:tcPr>
          <w:p w14:paraId="6E4F740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w:t>
            </w:r>
          </w:p>
        </w:tc>
      </w:tr>
      <w:tr w:rsidR="00830203" w:rsidRPr="00D76825" w14:paraId="3C8186A8" w14:textId="77777777" w:rsidTr="00437283">
        <w:trPr>
          <w:trHeight w:val="765"/>
        </w:trPr>
        <w:tc>
          <w:tcPr>
            <w:tcW w:w="1355" w:type="dxa"/>
            <w:tcBorders>
              <w:top w:val="nil"/>
              <w:left w:val="single" w:sz="8" w:space="0" w:color="auto"/>
              <w:bottom w:val="single" w:sz="4" w:space="0" w:color="auto"/>
              <w:right w:val="nil"/>
            </w:tcBorders>
            <w:shd w:val="clear" w:color="auto" w:fill="auto"/>
            <w:noWrap/>
            <w:vAlign w:val="center"/>
            <w:hideMark/>
          </w:tcPr>
          <w:p w14:paraId="5503AD4A"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Charla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091BD41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BA33E0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59</w:t>
            </w:r>
          </w:p>
        </w:tc>
        <w:tc>
          <w:tcPr>
            <w:tcW w:w="3281" w:type="dxa"/>
            <w:tcBorders>
              <w:top w:val="nil"/>
              <w:left w:val="nil"/>
              <w:bottom w:val="single" w:sz="4" w:space="0" w:color="auto"/>
              <w:right w:val="single" w:sz="4" w:space="0" w:color="auto"/>
            </w:tcBorders>
            <w:shd w:val="clear" w:color="000000" w:fill="FFFFFF"/>
            <w:vAlign w:val="center"/>
            <w:hideMark/>
          </w:tcPr>
          <w:p w14:paraId="108F990B"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Importancia de la Perspectiva de Género en la Innovación y el Desarrollo Tecnológico</w:t>
            </w:r>
          </w:p>
        </w:tc>
        <w:tc>
          <w:tcPr>
            <w:tcW w:w="1364" w:type="dxa"/>
            <w:tcBorders>
              <w:top w:val="nil"/>
              <w:left w:val="nil"/>
              <w:bottom w:val="single" w:sz="4" w:space="0" w:color="auto"/>
              <w:right w:val="single" w:sz="8" w:space="0" w:color="auto"/>
            </w:tcBorders>
            <w:shd w:val="clear" w:color="auto" w:fill="auto"/>
            <w:vAlign w:val="center"/>
            <w:hideMark/>
          </w:tcPr>
          <w:p w14:paraId="6FEEF03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MISPA</w:t>
            </w:r>
          </w:p>
        </w:tc>
      </w:tr>
      <w:tr w:rsidR="00830203" w:rsidRPr="00D76825" w14:paraId="686FE078" w14:textId="77777777" w:rsidTr="00437283">
        <w:trPr>
          <w:trHeight w:val="630"/>
        </w:trPr>
        <w:tc>
          <w:tcPr>
            <w:tcW w:w="1355" w:type="dxa"/>
            <w:tcBorders>
              <w:top w:val="nil"/>
              <w:left w:val="single" w:sz="8" w:space="0" w:color="auto"/>
              <w:bottom w:val="single" w:sz="4" w:space="0" w:color="auto"/>
              <w:right w:val="nil"/>
            </w:tcBorders>
            <w:shd w:val="clear" w:color="auto" w:fill="auto"/>
            <w:noWrap/>
            <w:vAlign w:val="center"/>
            <w:hideMark/>
          </w:tcPr>
          <w:p w14:paraId="5017A27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Master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5BF808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EB171D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auto" w:fill="auto"/>
            <w:vAlign w:val="center"/>
            <w:hideMark/>
          </w:tcPr>
          <w:p w14:paraId="4869EA13"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1-Máster en Dirección y Gestión de Planes y Fondos de Pensiones.</w:t>
            </w:r>
          </w:p>
        </w:tc>
        <w:tc>
          <w:tcPr>
            <w:tcW w:w="1364" w:type="dxa"/>
            <w:tcBorders>
              <w:top w:val="nil"/>
              <w:left w:val="nil"/>
              <w:bottom w:val="single" w:sz="4" w:space="0" w:color="auto"/>
              <w:right w:val="single" w:sz="8" w:space="0" w:color="auto"/>
            </w:tcBorders>
            <w:shd w:val="clear" w:color="auto" w:fill="auto"/>
            <w:noWrap/>
            <w:vAlign w:val="center"/>
            <w:hideMark/>
          </w:tcPr>
          <w:p w14:paraId="2245BCF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3A2AF09C"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27033C0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Master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4222A99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46D1DA68"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auto" w:fill="auto"/>
            <w:vAlign w:val="center"/>
            <w:hideMark/>
          </w:tcPr>
          <w:p w14:paraId="7BB4909C"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2-Máster en Dirección y Gestión de los Sistemas de Seguridad Social.</w:t>
            </w:r>
          </w:p>
        </w:tc>
        <w:tc>
          <w:tcPr>
            <w:tcW w:w="1364" w:type="dxa"/>
            <w:tcBorders>
              <w:top w:val="nil"/>
              <w:left w:val="nil"/>
              <w:bottom w:val="single" w:sz="4" w:space="0" w:color="auto"/>
              <w:right w:val="single" w:sz="8" w:space="0" w:color="auto"/>
            </w:tcBorders>
            <w:shd w:val="clear" w:color="auto" w:fill="auto"/>
            <w:noWrap/>
            <w:vAlign w:val="center"/>
            <w:hideMark/>
          </w:tcPr>
          <w:p w14:paraId="591C9FCA"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74FE8D77"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1C5D5D8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44DAABA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3F755A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000000" w:fill="FFFFFF"/>
            <w:vAlign w:val="center"/>
            <w:hideMark/>
          </w:tcPr>
          <w:p w14:paraId="129D751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Actualización de la Política de Acceso universal a salud y seguridad social,</w:t>
            </w:r>
          </w:p>
        </w:tc>
        <w:tc>
          <w:tcPr>
            <w:tcW w:w="1364" w:type="dxa"/>
            <w:tcBorders>
              <w:top w:val="nil"/>
              <w:left w:val="nil"/>
              <w:bottom w:val="single" w:sz="4" w:space="0" w:color="auto"/>
              <w:right w:val="single" w:sz="8" w:space="0" w:color="auto"/>
            </w:tcBorders>
            <w:shd w:val="clear" w:color="auto" w:fill="auto"/>
            <w:noWrap/>
            <w:vAlign w:val="center"/>
            <w:hideMark/>
          </w:tcPr>
          <w:p w14:paraId="3DA16DD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MEPYD</w:t>
            </w:r>
          </w:p>
        </w:tc>
      </w:tr>
      <w:tr w:rsidR="00830203" w:rsidRPr="00D76825" w14:paraId="30958D66"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6486045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04607B7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46CFDCA"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4</w:t>
            </w:r>
          </w:p>
        </w:tc>
        <w:tc>
          <w:tcPr>
            <w:tcW w:w="3281" w:type="dxa"/>
            <w:tcBorders>
              <w:top w:val="nil"/>
              <w:left w:val="nil"/>
              <w:bottom w:val="single" w:sz="4" w:space="0" w:color="auto"/>
              <w:right w:val="single" w:sz="4" w:space="0" w:color="auto"/>
            </w:tcBorders>
            <w:shd w:val="clear" w:color="000000" w:fill="FFFFFF"/>
            <w:vAlign w:val="center"/>
            <w:hideMark/>
          </w:tcPr>
          <w:p w14:paraId="6450F06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2do Encuentro Nacional de Planificación; Implementando Políticas Públicas</w:t>
            </w:r>
          </w:p>
        </w:tc>
        <w:tc>
          <w:tcPr>
            <w:tcW w:w="1364" w:type="dxa"/>
            <w:tcBorders>
              <w:top w:val="nil"/>
              <w:left w:val="nil"/>
              <w:bottom w:val="single" w:sz="4" w:space="0" w:color="auto"/>
              <w:right w:val="single" w:sz="8" w:space="0" w:color="auto"/>
            </w:tcBorders>
            <w:shd w:val="clear" w:color="auto" w:fill="auto"/>
            <w:noWrap/>
            <w:vAlign w:val="center"/>
            <w:hideMark/>
          </w:tcPr>
          <w:p w14:paraId="10232D8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MEPYD</w:t>
            </w:r>
          </w:p>
        </w:tc>
      </w:tr>
      <w:tr w:rsidR="00830203" w:rsidRPr="00D76825" w14:paraId="66A8E4C3"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745E4C3B"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609F6CE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5F21519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66</w:t>
            </w:r>
          </w:p>
        </w:tc>
        <w:tc>
          <w:tcPr>
            <w:tcW w:w="3281" w:type="dxa"/>
            <w:tcBorders>
              <w:top w:val="nil"/>
              <w:left w:val="nil"/>
              <w:bottom w:val="single" w:sz="4" w:space="0" w:color="auto"/>
              <w:right w:val="single" w:sz="4" w:space="0" w:color="auto"/>
            </w:tcBorders>
            <w:shd w:val="clear" w:color="000000" w:fill="FFFFFF"/>
            <w:vAlign w:val="center"/>
            <w:hideMark/>
          </w:tcPr>
          <w:p w14:paraId="1C44549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 de Ética, Derechos y Deberes del Servidor Público</w:t>
            </w:r>
          </w:p>
        </w:tc>
        <w:tc>
          <w:tcPr>
            <w:tcW w:w="1364" w:type="dxa"/>
            <w:tcBorders>
              <w:top w:val="nil"/>
              <w:left w:val="nil"/>
              <w:bottom w:val="single" w:sz="4" w:space="0" w:color="auto"/>
              <w:right w:val="single" w:sz="8" w:space="0" w:color="auto"/>
            </w:tcBorders>
            <w:shd w:val="clear" w:color="auto" w:fill="auto"/>
            <w:vAlign w:val="center"/>
            <w:hideMark/>
          </w:tcPr>
          <w:p w14:paraId="046D0D6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6269B35B" w14:textId="77777777" w:rsidTr="00437283">
        <w:trPr>
          <w:trHeight w:val="630"/>
        </w:trPr>
        <w:tc>
          <w:tcPr>
            <w:tcW w:w="1355" w:type="dxa"/>
            <w:tcBorders>
              <w:top w:val="nil"/>
              <w:left w:val="single" w:sz="8" w:space="0" w:color="auto"/>
              <w:bottom w:val="single" w:sz="4" w:space="0" w:color="auto"/>
              <w:right w:val="nil"/>
            </w:tcBorders>
            <w:shd w:val="clear" w:color="auto" w:fill="auto"/>
            <w:noWrap/>
            <w:vAlign w:val="center"/>
            <w:hideMark/>
          </w:tcPr>
          <w:p w14:paraId="785D08B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2423782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FC5EBD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w:t>
            </w:r>
          </w:p>
        </w:tc>
        <w:tc>
          <w:tcPr>
            <w:tcW w:w="3281" w:type="dxa"/>
            <w:tcBorders>
              <w:top w:val="nil"/>
              <w:left w:val="nil"/>
              <w:bottom w:val="single" w:sz="4" w:space="0" w:color="auto"/>
              <w:right w:val="single" w:sz="4" w:space="0" w:color="auto"/>
            </w:tcBorders>
            <w:shd w:val="clear" w:color="000000" w:fill="FFFFFF"/>
            <w:vAlign w:val="center"/>
            <w:hideMark/>
          </w:tcPr>
          <w:p w14:paraId="66F5E90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Impacto del Cumplimiento de los Procesos en la Gestión Financiera del Estado</w:t>
            </w:r>
          </w:p>
        </w:tc>
        <w:tc>
          <w:tcPr>
            <w:tcW w:w="1364" w:type="dxa"/>
            <w:tcBorders>
              <w:top w:val="nil"/>
              <w:left w:val="nil"/>
              <w:bottom w:val="single" w:sz="4" w:space="0" w:color="auto"/>
              <w:right w:val="single" w:sz="8" w:space="0" w:color="auto"/>
            </w:tcBorders>
            <w:shd w:val="clear" w:color="auto" w:fill="auto"/>
            <w:vAlign w:val="center"/>
            <w:hideMark/>
          </w:tcPr>
          <w:p w14:paraId="02FA966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CAPGEFI-INAP</w:t>
            </w:r>
          </w:p>
        </w:tc>
      </w:tr>
      <w:tr w:rsidR="00830203" w:rsidRPr="00D76825" w14:paraId="6E898AAA" w14:textId="77777777" w:rsidTr="00437283">
        <w:trPr>
          <w:trHeight w:val="570"/>
        </w:trPr>
        <w:tc>
          <w:tcPr>
            <w:tcW w:w="1355" w:type="dxa"/>
            <w:tcBorders>
              <w:top w:val="nil"/>
              <w:left w:val="single" w:sz="8" w:space="0" w:color="auto"/>
              <w:bottom w:val="single" w:sz="4" w:space="0" w:color="auto"/>
              <w:right w:val="nil"/>
            </w:tcBorders>
            <w:shd w:val="clear" w:color="auto" w:fill="auto"/>
            <w:noWrap/>
            <w:vAlign w:val="center"/>
            <w:hideMark/>
          </w:tcPr>
          <w:p w14:paraId="0C128926"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E242E2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D0C571B"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w:t>
            </w:r>
          </w:p>
        </w:tc>
        <w:tc>
          <w:tcPr>
            <w:tcW w:w="3281" w:type="dxa"/>
            <w:tcBorders>
              <w:top w:val="nil"/>
              <w:left w:val="nil"/>
              <w:bottom w:val="single" w:sz="4" w:space="0" w:color="auto"/>
              <w:right w:val="single" w:sz="4" w:space="0" w:color="auto"/>
            </w:tcBorders>
            <w:shd w:val="clear" w:color="000000" w:fill="FFFFFF"/>
            <w:vAlign w:val="center"/>
            <w:hideMark/>
          </w:tcPr>
          <w:p w14:paraId="2D7669B9"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Plataforma de Registro </w:t>
            </w:r>
            <w:r w:rsidRPr="00830203">
              <w:rPr>
                <w:rFonts w:ascii="Times New Roman" w:eastAsia="Times New Roman" w:hAnsi="Times New Roman"/>
                <w:color w:val="auto"/>
                <w:sz w:val="20"/>
                <w:szCs w:val="20"/>
                <w:lang w:eastAsia="es-MX"/>
              </w:rPr>
              <w:t>Único</w:t>
            </w:r>
            <w:r w:rsidRPr="00D76825">
              <w:rPr>
                <w:rFonts w:ascii="Times New Roman" w:eastAsia="Times New Roman" w:hAnsi="Times New Roman"/>
                <w:color w:val="auto"/>
                <w:sz w:val="20"/>
                <w:szCs w:val="20"/>
                <w:lang w:eastAsia="es-MX"/>
              </w:rPr>
              <w:t xml:space="preserve"> de Demandas Ciudadanas Territoriales (RUDCT)</w:t>
            </w:r>
          </w:p>
        </w:tc>
        <w:tc>
          <w:tcPr>
            <w:tcW w:w="1364" w:type="dxa"/>
            <w:tcBorders>
              <w:top w:val="nil"/>
              <w:left w:val="nil"/>
              <w:bottom w:val="single" w:sz="4" w:space="0" w:color="auto"/>
              <w:right w:val="single" w:sz="8" w:space="0" w:color="auto"/>
            </w:tcBorders>
            <w:shd w:val="clear" w:color="auto" w:fill="auto"/>
            <w:vAlign w:val="center"/>
            <w:hideMark/>
          </w:tcPr>
          <w:p w14:paraId="32C2998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MEPYD</w:t>
            </w:r>
          </w:p>
        </w:tc>
      </w:tr>
      <w:tr w:rsidR="00830203" w:rsidRPr="00D76825" w14:paraId="20979135" w14:textId="77777777" w:rsidTr="00437283">
        <w:trPr>
          <w:trHeight w:val="765"/>
        </w:trPr>
        <w:tc>
          <w:tcPr>
            <w:tcW w:w="1355" w:type="dxa"/>
            <w:tcBorders>
              <w:top w:val="nil"/>
              <w:left w:val="single" w:sz="8" w:space="0" w:color="auto"/>
              <w:bottom w:val="single" w:sz="4" w:space="0" w:color="auto"/>
              <w:right w:val="nil"/>
            </w:tcBorders>
            <w:shd w:val="clear" w:color="auto" w:fill="auto"/>
            <w:noWrap/>
            <w:vAlign w:val="center"/>
            <w:hideMark/>
          </w:tcPr>
          <w:p w14:paraId="2D9990CC"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7754B17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0728BD0F"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w:t>
            </w:r>
          </w:p>
        </w:tc>
        <w:tc>
          <w:tcPr>
            <w:tcW w:w="3281" w:type="dxa"/>
            <w:tcBorders>
              <w:top w:val="nil"/>
              <w:left w:val="nil"/>
              <w:bottom w:val="single" w:sz="4" w:space="0" w:color="auto"/>
              <w:right w:val="single" w:sz="4" w:space="0" w:color="auto"/>
            </w:tcBorders>
            <w:shd w:val="clear" w:color="000000" w:fill="FFFFFF"/>
            <w:vAlign w:val="center"/>
            <w:hideMark/>
          </w:tcPr>
          <w:p w14:paraId="40E99D2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Socialización de los Lineamientos para la Formulación de los Anteproyectos Físicos-Financieros del año 2024. </w:t>
            </w:r>
          </w:p>
        </w:tc>
        <w:tc>
          <w:tcPr>
            <w:tcW w:w="1364" w:type="dxa"/>
            <w:tcBorders>
              <w:top w:val="nil"/>
              <w:left w:val="nil"/>
              <w:bottom w:val="single" w:sz="4" w:space="0" w:color="auto"/>
              <w:right w:val="single" w:sz="8" w:space="0" w:color="auto"/>
            </w:tcBorders>
            <w:shd w:val="clear" w:color="auto" w:fill="auto"/>
            <w:vAlign w:val="center"/>
            <w:hideMark/>
          </w:tcPr>
          <w:p w14:paraId="5D3DA2B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DIGEPRES</w:t>
            </w:r>
          </w:p>
        </w:tc>
      </w:tr>
      <w:tr w:rsidR="00830203" w:rsidRPr="00D76825" w14:paraId="4E057971" w14:textId="77777777" w:rsidTr="00437283">
        <w:trPr>
          <w:trHeight w:val="420"/>
        </w:trPr>
        <w:tc>
          <w:tcPr>
            <w:tcW w:w="1355" w:type="dxa"/>
            <w:tcBorders>
              <w:top w:val="nil"/>
              <w:left w:val="single" w:sz="8" w:space="0" w:color="auto"/>
              <w:bottom w:val="single" w:sz="4" w:space="0" w:color="auto"/>
              <w:right w:val="nil"/>
            </w:tcBorders>
            <w:shd w:val="clear" w:color="auto" w:fill="auto"/>
            <w:noWrap/>
            <w:vAlign w:val="center"/>
            <w:hideMark/>
          </w:tcPr>
          <w:p w14:paraId="71AA727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32F66C17"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329D89F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200</w:t>
            </w:r>
          </w:p>
        </w:tc>
        <w:tc>
          <w:tcPr>
            <w:tcW w:w="3281" w:type="dxa"/>
            <w:tcBorders>
              <w:top w:val="nil"/>
              <w:left w:val="nil"/>
              <w:bottom w:val="single" w:sz="4" w:space="0" w:color="auto"/>
              <w:right w:val="single" w:sz="4" w:space="0" w:color="auto"/>
            </w:tcBorders>
            <w:shd w:val="clear" w:color="000000" w:fill="FFFFFF"/>
            <w:vAlign w:val="center"/>
            <w:hideMark/>
          </w:tcPr>
          <w:p w14:paraId="60C3B4BB"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Régimen Ético y Disciplinario </w:t>
            </w:r>
          </w:p>
        </w:tc>
        <w:tc>
          <w:tcPr>
            <w:tcW w:w="1364" w:type="dxa"/>
            <w:tcBorders>
              <w:top w:val="nil"/>
              <w:left w:val="nil"/>
              <w:bottom w:val="single" w:sz="4" w:space="0" w:color="auto"/>
              <w:right w:val="single" w:sz="8" w:space="0" w:color="auto"/>
            </w:tcBorders>
            <w:shd w:val="clear" w:color="auto" w:fill="auto"/>
            <w:vAlign w:val="center"/>
            <w:hideMark/>
          </w:tcPr>
          <w:p w14:paraId="4EF9538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MAP</w:t>
            </w:r>
          </w:p>
        </w:tc>
      </w:tr>
      <w:tr w:rsidR="00830203" w:rsidRPr="00D76825" w14:paraId="5A6F1A64"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4310CE6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76CA090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3FC9F8D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000000" w:fill="FFFFFF"/>
            <w:vAlign w:val="center"/>
            <w:hideMark/>
          </w:tcPr>
          <w:p w14:paraId="425BFDB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Capacidades Nacionales de Monitoreo y </w:t>
            </w:r>
            <w:r w:rsidRPr="00830203">
              <w:rPr>
                <w:rFonts w:ascii="Times New Roman" w:eastAsia="Times New Roman" w:hAnsi="Times New Roman"/>
                <w:color w:val="auto"/>
                <w:sz w:val="20"/>
                <w:szCs w:val="20"/>
                <w:lang w:eastAsia="es-MX"/>
              </w:rPr>
              <w:t>Evaluación</w:t>
            </w:r>
            <w:r w:rsidRPr="00D76825">
              <w:rPr>
                <w:rFonts w:ascii="Times New Roman" w:eastAsia="Times New Roman" w:hAnsi="Times New Roman"/>
                <w:color w:val="auto"/>
                <w:sz w:val="20"/>
                <w:szCs w:val="20"/>
                <w:lang w:eastAsia="es-MX"/>
              </w:rPr>
              <w:t>/INCE</w:t>
            </w:r>
          </w:p>
        </w:tc>
        <w:tc>
          <w:tcPr>
            <w:tcW w:w="1364" w:type="dxa"/>
            <w:tcBorders>
              <w:top w:val="nil"/>
              <w:left w:val="nil"/>
              <w:bottom w:val="single" w:sz="4" w:space="0" w:color="auto"/>
              <w:right w:val="single" w:sz="8" w:space="0" w:color="auto"/>
            </w:tcBorders>
            <w:shd w:val="clear" w:color="auto" w:fill="auto"/>
            <w:vAlign w:val="center"/>
            <w:hideMark/>
          </w:tcPr>
          <w:p w14:paraId="5E2206E3"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MEPYD</w:t>
            </w:r>
          </w:p>
        </w:tc>
      </w:tr>
      <w:tr w:rsidR="00830203" w:rsidRPr="00D76825" w14:paraId="312C8167" w14:textId="77777777" w:rsidTr="00437283">
        <w:trPr>
          <w:trHeight w:val="765"/>
        </w:trPr>
        <w:tc>
          <w:tcPr>
            <w:tcW w:w="1355" w:type="dxa"/>
            <w:tcBorders>
              <w:top w:val="nil"/>
              <w:left w:val="single" w:sz="8" w:space="0" w:color="auto"/>
              <w:bottom w:val="single" w:sz="4" w:space="0" w:color="auto"/>
              <w:right w:val="nil"/>
            </w:tcBorders>
            <w:shd w:val="clear" w:color="auto" w:fill="auto"/>
            <w:noWrap/>
            <w:vAlign w:val="center"/>
            <w:hideMark/>
          </w:tcPr>
          <w:p w14:paraId="735445B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03028F9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44A4F5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3281" w:type="dxa"/>
            <w:tcBorders>
              <w:top w:val="nil"/>
              <w:left w:val="nil"/>
              <w:bottom w:val="single" w:sz="4" w:space="0" w:color="auto"/>
              <w:right w:val="single" w:sz="4" w:space="0" w:color="auto"/>
            </w:tcBorders>
            <w:shd w:val="clear" w:color="000000" w:fill="FFFFFF"/>
            <w:vAlign w:val="center"/>
            <w:hideMark/>
          </w:tcPr>
          <w:p w14:paraId="01D1C5A0"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Gestión de los acuerdos Interinstitucionales para la capacitación (AIA)</w:t>
            </w:r>
          </w:p>
        </w:tc>
        <w:tc>
          <w:tcPr>
            <w:tcW w:w="1364" w:type="dxa"/>
            <w:tcBorders>
              <w:top w:val="nil"/>
              <w:left w:val="nil"/>
              <w:bottom w:val="single" w:sz="4" w:space="0" w:color="auto"/>
              <w:right w:val="single" w:sz="8" w:space="0" w:color="auto"/>
            </w:tcBorders>
            <w:shd w:val="clear" w:color="auto" w:fill="auto"/>
            <w:vAlign w:val="center"/>
            <w:hideMark/>
          </w:tcPr>
          <w:p w14:paraId="6797448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INAP</w:t>
            </w:r>
          </w:p>
        </w:tc>
      </w:tr>
      <w:tr w:rsidR="00830203" w:rsidRPr="00D76825" w14:paraId="79226F3D" w14:textId="77777777" w:rsidTr="00437283">
        <w:trPr>
          <w:trHeight w:val="510"/>
        </w:trPr>
        <w:tc>
          <w:tcPr>
            <w:tcW w:w="1355" w:type="dxa"/>
            <w:tcBorders>
              <w:top w:val="nil"/>
              <w:left w:val="single" w:sz="8" w:space="0" w:color="auto"/>
              <w:bottom w:val="single" w:sz="4" w:space="0" w:color="auto"/>
              <w:right w:val="nil"/>
            </w:tcBorders>
            <w:shd w:val="clear" w:color="auto" w:fill="auto"/>
            <w:noWrap/>
            <w:vAlign w:val="center"/>
            <w:hideMark/>
          </w:tcPr>
          <w:p w14:paraId="136D2A2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lastRenderedPageBreak/>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5DF6FCE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6751D302"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w:t>
            </w:r>
          </w:p>
        </w:tc>
        <w:tc>
          <w:tcPr>
            <w:tcW w:w="3281" w:type="dxa"/>
            <w:tcBorders>
              <w:top w:val="nil"/>
              <w:left w:val="nil"/>
              <w:bottom w:val="single" w:sz="4" w:space="0" w:color="auto"/>
              <w:right w:val="single" w:sz="4" w:space="0" w:color="auto"/>
            </w:tcBorders>
            <w:shd w:val="clear" w:color="000000" w:fill="FFFFFF"/>
            <w:vAlign w:val="center"/>
            <w:hideMark/>
          </w:tcPr>
          <w:p w14:paraId="4918D56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Taller de la Plataforma Registro </w:t>
            </w:r>
            <w:r w:rsidRPr="00830203">
              <w:rPr>
                <w:rFonts w:ascii="Times New Roman" w:eastAsia="Times New Roman" w:hAnsi="Times New Roman"/>
                <w:color w:val="auto"/>
                <w:sz w:val="20"/>
                <w:szCs w:val="20"/>
                <w:lang w:eastAsia="es-MX"/>
              </w:rPr>
              <w:t>Único</w:t>
            </w:r>
            <w:r w:rsidRPr="00D76825">
              <w:rPr>
                <w:rFonts w:ascii="Times New Roman" w:eastAsia="Times New Roman" w:hAnsi="Times New Roman"/>
                <w:color w:val="auto"/>
                <w:sz w:val="20"/>
                <w:szCs w:val="20"/>
                <w:lang w:eastAsia="es-MX"/>
              </w:rPr>
              <w:t xml:space="preserve"> de Demandas Ciudadanas Territoriales</w:t>
            </w:r>
          </w:p>
        </w:tc>
        <w:tc>
          <w:tcPr>
            <w:tcW w:w="1364" w:type="dxa"/>
            <w:tcBorders>
              <w:top w:val="nil"/>
              <w:left w:val="nil"/>
              <w:bottom w:val="single" w:sz="4" w:space="0" w:color="auto"/>
              <w:right w:val="single" w:sz="8" w:space="0" w:color="auto"/>
            </w:tcBorders>
            <w:shd w:val="clear" w:color="auto" w:fill="auto"/>
            <w:vAlign w:val="center"/>
            <w:hideMark/>
          </w:tcPr>
          <w:p w14:paraId="58C0D7C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MEPYD</w:t>
            </w:r>
          </w:p>
        </w:tc>
      </w:tr>
      <w:tr w:rsidR="00830203" w:rsidRPr="00D76825" w14:paraId="5F3D5CA0" w14:textId="77777777" w:rsidTr="00437283">
        <w:trPr>
          <w:trHeight w:val="390"/>
        </w:trPr>
        <w:tc>
          <w:tcPr>
            <w:tcW w:w="1355" w:type="dxa"/>
            <w:tcBorders>
              <w:top w:val="nil"/>
              <w:left w:val="single" w:sz="8" w:space="0" w:color="auto"/>
              <w:bottom w:val="single" w:sz="4" w:space="0" w:color="auto"/>
              <w:right w:val="nil"/>
            </w:tcBorders>
            <w:shd w:val="clear" w:color="auto" w:fill="auto"/>
            <w:noWrap/>
            <w:vAlign w:val="center"/>
            <w:hideMark/>
          </w:tcPr>
          <w:p w14:paraId="39126CB9"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12E1CEE6"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BCB114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62</w:t>
            </w:r>
          </w:p>
        </w:tc>
        <w:tc>
          <w:tcPr>
            <w:tcW w:w="3281" w:type="dxa"/>
            <w:tcBorders>
              <w:top w:val="nil"/>
              <w:left w:val="nil"/>
              <w:bottom w:val="single" w:sz="4" w:space="0" w:color="auto"/>
              <w:right w:val="single" w:sz="4" w:space="0" w:color="auto"/>
            </w:tcBorders>
            <w:shd w:val="clear" w:color="000000" w:fill="FFFFFF"/>
            <w:vAlign w:val="center"/>
            <w:hideMark/>
          </w:tcPr>
          <w:p w14:paraId="38632584"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Integridad y Valores </w:t>
            </w:r>
            <w:r w:rsidRPr="00830203">
              <w:rPr>
                <w:rFonts w:ascii="Times New Roman" w:eastAsia="Times New Roman" w:hAnsi="Times New Roman"/>
                <w:color w:val="auto"/>
                <w:sz w:val="20"/>
                <w:szCs w:val="20"/>
                <w:lang w:eastAsia="es-MX"/>
              </w:rPr>
              <w:t>Éticos</w:t>
            </w:r>
          </w:p>
        </w:tc>
        <w:tc>
          <w:tcPr>
            <w:tcW w:w="1364" w:type="dxa"/>
            <w:tcBorders>
              <w:top w:val="nil"/>
              <w:left w:val="nil"/>
              <w:bottom w:val="single" w:sz="4" w:space="0" w:color="auto"/>
              <w:right w:val="single" w:sz="8" w:space="0" w:color="auto"/>
            </w:tcBorders>
            <w:shd w:val="clear" w:color="auto" w:fill="auto"/>
            <w:vAlign w:val="center"/>
            <w:hideMark/>
          </w:tcPr>
          <w:p w14:paraId="4EA30681"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DIDA/CIGCN</w:t>
            </w:r>
          </w:p>
        </w:tc>
      </w:tr>
      <w:tr w:rsidR="00830203" w:rsidRPr="00D76825" w14:paraId="72985568" w14:textId="77777777" w:rsidTr="00437283">
        <w:trPr>
          <w:trHeight w:val="345"/>
        </w:trPr>
        <w:tc>
          <w:tcPr>
            <w:tcW w:w="1355" w:type="dxa"/>
            <w:tcBorders>
              <w:top w:val="nil"/>
              <w:left w:val="single" w:sz="8" w:space="0" w:color="auto"/>
              <w:bottom w:val="single" w:sz="4" w:space="0" w:color="auto"/>
              <w:right w:val="nil"/>
            </w:tcBorders>
            <w:shd w:val="clear" w:color="auto" w:fill="auto"/>
            <w:noWrap/>
            <w:vAlign w:val="center"/>
            <w:hideMark/>
          </w:tcPr>
          <w:p w14:paraId="5017573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2A78D05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77DC5AE9"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33</w:t>
            </w:r>
          </w:p>
        </w:tc>
        <w:tc>
          <w:tcPr>
            <w:tcW w:w="3281" w:type="dxa"/>
            <w:tcBorders>
              <w:top w:val="nil"/>
              <w:left w:val="nil"/>
              <w:bottom w:val="single" w:sz="4" w:space="0" w:color="auto"/>
              <w:right w:val="single" w:sz="4" w:space="0" w:color="auto"/>
            </w:tcBorders>
            <w:shd w:val="clear" w:color="000000" w:fill="FFFFFF"/>
            <w:vAlign w:val="center"/>
            <w:hideMark/>
          </w:tcPr>
          <w:p w14:paraId="5B989248"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Oratoria</w:t>
            </w:r>
          </w:p>
        </w:tc>
        <w:tc>
          <w:tcPr>
            <w:tcW w:w="1364" w:type="dxa"/>
            <w:tcBorders>
              <w:top w:val="nil"/>
              <w:left w:val="nil"/>
              <w:bottom w:val="single" w:sz="4" w:space="0" w:color="auto"/>
              <w:right w:val="single" w:sz="8" w:space="0" w:color="auto"/>
            </w:tcBorders>
            <w:shd w:val="clear" w:color="auto" w:fill="auto"/>
            <w:vAlign w:val="center"/>
            <w:hideMark/>
          </w:tcPr>
          <w:p w14:paraId="0730B4E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INFOTEP</w:t>
            </w:r>
          </w:p>
        </w:tc>
      </w:tr>
      <w:tr w:rsidR="00830203" w:rsidRPr="00D76825" w14:paraId="4D63209E" w14:textId="77777777" w:rsidTr="00437283">
        <w:trPr>
          <w:trHeight w:val="360"/>
        </w:trPr>
        <w:tc>
          <w:tcPr>
            <w:tcW w:w="1355" w:type="dxa"/>
            <w:tcBorders>
              <w:top w:val="nil"/>
              <w:left w:val="single" w:sz="8" w:space="0" w:color="auto"/>
              <w:bottom w:val="single" w:sz="4" w:space="0" w:color="auto"/>
              <w:right w:val="nil"/>
            </w:tcBorders>
            <w:shd w:val="clear" w:color="auto" w:fill="auto"/>
            <w:noWrap/>
            <w:vAlign w:val="center"/>
            <w:hideMark/>
          </w:tcPr>
          <w:p w14:paraId="59117B07"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Taller Virtual</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14:paraId="0EA9AC5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auto" w:fill="auto"/>
            <w:noWrap/>
            <w:vAlign w:val="center"/>
            <w:hideMark/>
          </w:tcPr>
          <w:p w14:paraId="1E443AB4"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10</w:t>
            </w:r>
          </w:p>
        </w:tc>
        <w:tc>
          <w:tcPr>
            <w:tcW w:w="3281" w:type="dxa"/>
            <w:tcBorders>
              <w:top w:val="nil"/>
              <w:left w:val="nil"/>
              <w:bottom w:val="single" w:sz="4" w:space="0" w:color="auto"/>
              <w:right w:val="single" w:sz="4" w:space="0" w:color="auto"/>
            </w:tcBorders>
            <w:shd w:val="clear" w:color="000000" w:fill="FFFFFF"/>
            <w:vAlign w:val="center"/>
            <w:hideMark/>
          </w:tcPr>
          <w:p w14:paraId="3A8CC35D"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Comité de Genero</w:t>
            </w:r>
          </w:p>
        </w:tc>
        <w:tc>
          <w:tcPr>
            <w:tcW w:w="1364" w:type="dxa"/>
            <w:tcBorders>
              <w:top w:val="nil"/>
              <w:left w:val="nil"/>
              <w:bottom w:val="single" w:sz="4" w:space="0" w:color="auto"/>
              <w:right w:val="single" w:sz="8" w:space="0" w:color="auto"/>
            </w:tcBorders>
            <w:shd w:val="clear" w:color="auto" w:fill="auto"/>
            <w:vAlign w:val="center"/>
            <w:hideMark/>
          </w:tcPr>
          <w:p w14:paraId="452F9490"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MMUJER</w:t>
            </w:r>
          </w:p>
        </w:tc>
      </w:tr>
      <w:tr w:rsidR="00830203" w:rsidRPr="00D76825" w14:paraId="77E009DA" w14:textId="77777777" w:rsidTr="00437283">
        <w:trPr>
          <w:trHeight w:val="765"/>
        </w:trPr>
        <w:tc>
          <w:tcPr>
            <w:tcW w:w="1355" w:type="dxa"/>
            <w:tcBorders>
              <w:top w:val="nil"/>
              <w:left w:val="single" w:sz="8" w:space="0" w:color="auto"/>
              <w:bottom w:val="single" w:sz="4" w:space="0" w:color="auto"/>
              <w:right w:val="nil"/>
            </w:tcBorders>
            <w:shd w:val="clear" w:color="000000" w:fill="FFFFFF"/>
            <w:noWrap/>
            <w:vAlign w:val="center"/>
            <w:hideMark/>
          </w:tcPr>
          <w:p w14:paraId="6EE73219"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Congreso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3679EE1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7EAF5EF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3</w:t>
            </w:r>
          </w:p>
        </w:tc>
        <w:tc>
          <w:tcPr>
            <w:tcW w:w="3281" w:type="dxa"/>
            <w:tcBorders>
              <w:top w:val="nil"/>
              <w:left w:val="nil"/>
              <w:bottom w:val="single" w:sz="4" w:space="0" w:color="auto"/>
              <w:right w:val="single" w:sz="4" w:space="0" w:color="auto"/>
            </w:tcBorders>
            <w:shd w:val="clear" w:color="000000" w:fill="FFFFFF"/>
            <w:vAlign w:val="center"/>
            <w:hideMark/>
          </w:tcPr>
          <w:p w14:paraId="28DBF511"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IX   Congreso Iberoamericano de </w:t>
            </w:r>
            <w:r w:rsidRPr="00830203">
              <w:rPr>
                <w:rFonts w:ascii="Times New Roman" w:eastAsia="Times New Roman" w:hAnsi="Times New Roman"/>
                <w:color w:val="auto"/>
                <w:sz w:val="20"/>
                <w:szCs w:val="20"/>
                <w:lang w:eastAsia="es-MX"/>
              </w:rPr>
              <w:t>Órganos</w:t>
            </w:r>
            <w:r w:rsidRPr="00D76825">
              <w:rPr>
                <w:rFonts w:ascii="Times New Roman" w:eastAsia="Times New Roman" w:hAnsi="Times New Roman"/>
                <w:color w:val="auto"/>
                <w:sz w:val="20"/>
                <w:szCs w:val="20"/>
                <w:lang w:eastAsia="es-MX"/>
              </w:rPr>
              <w:t xml:space="preserve"> Reguladores y de Control de los Sistemas Sanitarios  </w:t>
            </w:r>
          </w:p>
        </w:tc>
        <w:tc>
          <w:tcPr>
            <w:tcW w:w="1364" w:type="dxa"/>
            <w:tcBorders>
              <w:top w:val="nil"/>
              <w:left w:val="nil"/>
              <w:bottom w:val="single" w:sz="4" w:space="0" w:color="auto"/>
              <w:right w:val="single" w:sz="8" w:space="0" w:color="auto"/>
            </w:tcBorders>
            <w:shd w:val="clear" w:color="000000" w:fill="FFFFFF"/>
            <w:vAlign w:val="center"/>
            <w:hideMark/>
          </w:tcPr>
          <w:p w14:paraId="1955490C"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2CDE82DD" w14:textId="77777777" w:rsidTr="00437283">
        <w:trPr>
          <w:trHeight w:val="1020"/>
        </w:trPr>
        <w:tc>
          <w:tcPr>
            <w:tcW w:w="1355" w:type="dxa"/>
            <w:tcBorders>
              <w:top w:val="nil"/>
              <w:left w:val="single" w:sz="8" w:space="0" w:color="auto"/>
              <w:bottom w:val="single" w:sz="4" w:space="0" w:color="auto"/>
              <w:right w:val="nil"/>
            </w:tcBorders>
            <w:shd w:val="clear" w:color="000000" w:fill="FFFFFF"/>
            <w:noWrap/>
            <w:vAlign w:val="center"/>
            <w:hideMark/>
          </w:tcPr>
          <w:p w14:paraId="68E6EEBF"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Seminario</w:t>
            </w:r>
          </w:p>
        </w:tc>
        <w:tc>
          <w:tcPr>
            <w:tcW w:w="919" w:type="dxa"/>
            <w:tcBorders>
              <w:top w:val="nil"/>
              <w:left w:val="single" w:sz="4" w:space="0" w:color="auto"/>
              <w:bottom w:val="single" w:sz="4" w:space="0" w:color="auto"/>
              <w:right w:val="single" w:sz="4" w:space="0" w:color="auto"/>
            </w:tcBorders>
            <w:shd w:val="clear" w:color="000000" w:fill="FFFFFF"/>
            <w:noWrap/>
            <w:vAlign w:val="center"/>
            <w:hideMark/>
          </w:tcPr>
          <w:p w14:paraId="7E620DA5"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1</w:t>
            </w:r>
          </w:p>
        </w:tc>
        <w:tc>
          <w:tcPr>
            <w:tcW w:w="1261" w:type="dxa"/>
            <w:tcBorders>
              <w:top w:val="nil"/>
              <w:left w:val="nil"/>
              <w:bottom w:val="single" w:sz="4" w:space="0" w:color="auto"/>
              <w:right w:val="single" w:sz="4" w:space="0" w:color="auto"/>
            </w:tcBorders>
            <w:shd w:val="clear" w:color="000000" w:fill="FFFFFF"/>
            <w:noWrap/>
            <w:vAlign w:val="center"/>
            <w:hideMark/>
          </w:tcPr>
          <w:p w14:paraId="12B2613D"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20</w:t>
            </w:r>
          </w:p>
        </w:tc>
        <w:tc>
          <w:tcPr>
            <w:tcW w:w="3281" w:type="dxa"/>
            <w:tcBorders>
              <w:top w:val="nil"/>
              <w:left w:val="nil"/>
              <w:bottom w:val="single" w:sz="4" w:space="0" w:color="auto"/>
              <w:right w:val="single" w:sz="4" w:space="0" w:color="auto"/>
            </w:tcBorders>
            <w:shd w:val="clear" w:color="000000" w:fill="FFFFFF"/>
            <w:vAlign w:val="center"/>
            <w:hideMark/>
          </w:tcPr>
          <w:p w14:paraId="60492305" w14:textId="77777777" w:rsidR="00830203" w:rsidRPr="00D76825" w:rsidRDefault="00830203" w:rsidP="00437283">
            <w:pPr>
              <w:spacing w:after="0" w:line="240" w:lineRule="auto"/>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 xml:space="preserve">V Seminario Iberoamericano Sobre Constitucionalizacion de la Seguridad Social Taller de Buena Gestión en la Seguridad Social </w:t>
            </w:r>
          </w:p>
        </w:tc>
        <w:tc>
          <w:tcPr>
            <w:tcW w:w="1364" w:type="dxa"/>
            <w:tcBorders>
              <w:top w:val="nil"/>
              <w:left w:val="nil"/>
              <w:bottom w:val="single" w:sz="4" w:space="0" w:color="auto"/>
              <w:right w:val="single" w:sz="8" w:space="0" w:color="auto"/>
            </w:tcBorders>
            <w:shd w:val="clear" w:color="000000" w:fill="FFFFFF"/>
            <w:vAlign w:val="center"/>
            <w:hideMark/>
          </w:tcPr>
          <w:p w14:paraId="70D16A0E" w14:textId="77777777" w:rsidR="00830203" w:rsidRPr="00D76825" w:rsidRDefault="00830203" w:rsidP="00437283">
            <w:pPr>
              <w:spacing w:after="0" w:line="240" w:lineRule="auto"/>
              <w:jc w:val="center"/>
              <w:rPr>
                <w:rFonts w:ascii="Times New Roman" w:eastAsia="Times New Roman" w:hAnsi="Times New Roman"/>
                <w:color w:val="auto"/>
                <w:sz w:val="20"/>
                <w:szCs w:val="20"/>
                <w:lang w:eastAsia="es-MX"/>
              </w:rPr>
            </w:pPr>
            <w:r w:rsidRPr="00D76825">
              <w:rPr>
                <w:rFonts w:ascii="Times New Roman" w:eastAsia="Times New Roman" w:hAnsi="Times New Roman"/>
                <w:color w:val="auto"/>
                <w:sz w:val="20"/>
                <w:szCs w:val="20"/>
                <w:lang w:eastAsia="es-MX"/>
              </w:rPr>
              <w:t>OISS</w:t>
            </w:r>
          </w:p>
        </w:tc>
      </w:tr>
      <w:tr w:rsidR="00830203" w:rsidRPr="00D76825" w14:paraId="1D27E307" w14:textId="77777777" w:rsidTr="00437283">
        <w:trPr>
          <w:trHeight w:val="300"/>
        </w:trPr>
        <w:tc>
          <w:tcPr>
            <w:tcW w:w="1355" w:type="dxa"/>
            <w:tcBorders>
              <w:top w:val="nil"/>
              <w:left w:val="single" w:sz="8" w:space="0" w:color="auto"/>
              <w:bottom w:val="single" w:sz="4" w:space="0" w:color="auto"/>
              <w:right w:val="single" w:sz="8" w:space="0" w:color="auto"/>
            </w:tcBorders>
            <w:shd w:val="clear" w:color="000000" w:fill="011C50"/>
            <w:noWrap/>
            <w:vAlign w:val="center"/>
            <w:hideMark/>
          </w:tcPr>
          <w:p w14:paraId="6F4F21CA" w14:textId="77777777" w:rsidR="00830203" w:rsidRPr="00D76825" w:rsidRDefault="00830203" w:rsidP="00437283">
            <w:pPr>
              <w:spacing w:after="0" w:line="240" w:lineRule="auto"/>
              <w:rPr>
                <w:rFonts w:ascii="Times New Roman" w:eastAsia="Times New Roman" w:hAnsi="Times New Roman"/>
                <w:b/>
                <w:bCs/>
                <w:color w:val="FFFFFF"/>
                <w:sz w:val="20"/>
                <w:szCs w:val="20"/>
                <w:lang w:eastAsia="es-MX"/>
              </w:rPr>
            </w:pPr>
            <w:proofErr w:type="gramStart"/>
            <w:r w:rsidRPr="00D76825">
              <w:rPr>
                <w:rFonts w:ascii="Times New Roman" w:eastAsia="Times New Roman" w:hAnsi="Times New Roman"/>
                <w:b/>
                <w:bCs/>
                <w:color w:val="FFFFFF"/>
                <w:sz w:val="20"/>
                <w:szCs w:val="20"/>
                <w:lang w:eastAsia="es-MX"/>
              </w:rPr>
              <w:t>Total</w:t>
            </w:r>
            <w:proofErr w:type="gramEnd"/>
            <w:r w:rsidRPr="00D76825">
              <w:rPr>
                <w:rFonts w:ascii="Times New Roman" w:eastAsia="Times New Roman" w:hAnsi="Times New Roman"/>
                <w:b/>
                <w:bCs/>
                <w:color w:val="FFFFFF"/>
                <w:sz w:val="20"/>
                <w:szCs w:val="20"/>
                <w:lang w:eastAsia="es-MX"/>
              </w:rPr>
              <w:t xml:space="preserve"> General</w:t>
            </w:r>
          </w:p>
        </w:tc>
        <w:tc>
          <w:tcPr>
            <w:tcW w:w="919" w:type="dxa"/>
            <w:tcBorders>
              <w:top w:val="nil"/>
              <w:left w:val="single" w:sz="4" w:space="0" w:color="auto"/>
              <w:bottom w:val="single" w:sz="4" w:space="0" w:color="auto"/>
              <w:right w:val="single" w:sz="4" w:space="0" w:color="auto"/>
            </w:tcBorders>
            <w:shd w:val="clear" w:color="000000" w:fill="011C50"/>
            <w:noWrap/>
            <w:vAlign w:val="center"/>
            <w:hideMark/>
          </w:tcPr>
          <w:p w14:paraId="49D0237D" w14:textId="77777777" w:rsidR="00830203" w:rsidRPr="00D76825" w:rsidRDefault="00830203" w:rsidP="00437283">
            <w:pPr>
              <w:spacing w:after="0" w:line="240" w:lineRule="auto"/>
              <w:jc w:val="center"/>
              <w:rPr>
                <w:rFonts w:ascii="Calibri" w:eastAsia="Times New Roman" w:hAnsi="Calibri" w:cs="Calibri"/>
                <w:b/>
                <w:bCs/>
                <w:color w:val="FFFFFF"/>
                <w:lang w:eastAsia="es-MX"/>
              </w:rPr>
            </w:pPr>
            <w:r w:rsidRPr="00D76825">
              <w:rPr>
                <w:rFonts w:ascii="Calibri" w:eastAsia="Times New Roman" w:hAnsi="Calibri" w:cs="Calibri"/>
                <w:b/>
                <w:bCs/>
                <w:color w:val="FFFFFF"/>
                <w:lang w:eastAsia="es-MX"/>
              </w:rPr>
              <w:t>47</w:t>
            </w:r>
          </w:p>
        </w:tc>
        <w:tc>
          <w:tcPr>
            <w:tcW w:w="1261" w:type="dxa"/>
            <w:tcBorders>
              <w:top w:val="nil"/>
              <w:left w:val="nil"/>
              <w:bottom w:val="single" w:sz="4" w:space="0" w:color="auto"/>
              <w:right w:val="single" w:sz="4" w:space="0" w:color="auto"/>
            </w:tcBorders>
            <w:shd w:val="clear" w:color="000000" w:fill="011C50"/>
            <w:noWrap/>
            <w:vAlign w:val="center"/>
            <w:hideMark/>
          </w:tcPr>
          <w:p w14:paraId="50EE5BD5" w14:textId="77777777" w:rsidR="00830203" w:rsidRPr="00D76825" w:rsidRDefault="00830203" w:rsidP="00437283">
            <w:pPr>
              <w:spacing w:after="0" w:line="240" w:lineRule="auto"/>
              <w:jc w:val="center"/>
              <w:rPr>
                <w:rFonts w:ascii="Calibri" w:eastAsia="Times New Roman" w:hAnsi="Calibri" w:cs="Calibri"/>
                <w:b/>
                <w:bCs/>
                <w:color w:val="FFFFFF"/>
                <w:lang w:eastAsia="es-MX"/>
              </w:rPr>
            </w:pPr>
            <w:r w:rsidRPr="00D76825">
              <w:rPr>
                <w:rFonts w:ascii="Calibri" w:eastAsia="Times New Roman" w:hAnsi="Calibri" w:cs="Calibri"/>
                <w:b/>
                <w:bCs/>
                <w:color w:val="FFFFFF"/>
                <w:lang w:eastAsia="es-MX"/>
              </w:rPr>
              <w:t>1459</w:t>
            </w:r>
          </w:p>
        </w:tc>
        <w:tc>
          <w:tcPr>
            <w:tcW w:w="3281" w:type="dxa"/>
            <w:tcBorders>
              <w:top w:val="nil"/>
              <w:left w:val="nil"/>
              <w:bottom w:val="single" w:sz="4" w:space="0" w:color="auto"/>
              <w:right w:val="single" w:sz="4" w:space="0" w:color="auto"/>
            </w:tcBorders>
            <w:shd w:val="clear" w:color="000000" w:fill="011C50"/>
            <w:noWrap/>
            <w:vAlign w:val="bottom"/>
            <w:hideMark/>
          </w:tcPr>
          <w:p w14:paraId="6345EA05" w14:textId="77777777" w:rsidR="00830203" w:rsidRPr="00D76825" w:rsidRDefault="00830203" w:rsidP="00437283">
            <w:pPr>
              <w:spacing w:after="0" w:line="240" w:lineRule="auto"/>
              <w:rPr>
                <w:rFonts w:ascii="Calibri" w:eastAsia="Times New Roman" w:hAnsi="Calibri" w:cs="Calibri"/>
                <w:color w:val="000000"/>
                <w:lang w:eastAsia="es-MX"/>
              </w:rPr>
            </w:pPr>
            <w:r w:rsidRPr="00D76825">
              <w:rPr>
                <w:rFonts w:ascii="Calibri" w:eastAsia="Times New Roman" w:hAnsi="Calibri" w:cs="Calibri"/>
                <w:color w:val="000000"/>
                <w:lang w:eastAsia="es-MX"/>
              </w:rPr>
              <w:t> </w:t>
            </w:r>
          </w:p>
        </w:tc>
        <w:tc>
          <w:tcPr>
            <w:tcW w:w="1364" w:type="dxa"/>
            <w:tcBorders>
              <w:top w:val="nil"/>
              <w:left w:val="nil"/>
              <w:bottom w:val="single" w:sz="4" w:space="0" w:color="auto"/>
              <w:right w:val="single" w:sz="4" w:space="0" w:color="auto"/>
            </w:tcBorders>
            <w:shd w:val="clear" w:color="000000" w:fill="011C50"/>
            <w:noWrap/>
            <w:vAlign w:val="bottom"/>
            <w:hideMark/>
          </w:tcPr>
          <w:p w14:paraId="0C2FB463" w14:textId="77777777" w:rsidR="00830203" w:rsidRPr="00D76825" w:rsidRDefault="00830203" w:rsidP="00437283">
            <w:pPr>
              <w:spacing w:after="0" w:line="240" w:lineRule="auto"/>
              <w:rPr>
                <w:rFonts w:ascii="Calibri" w:eastAsia="Times New Roman" w:hAnsi="Calibri" w:cs="Calibri"/>
                <w:color w:val="000000"/>
                <w:lang w:eastAsia="es-MX"/>
              </w:rPr>
            </w:pPr>
            <w:r w:rsidRPr="00D76825">
              <w:rPr>
                <w:rFonts w:ascii="Calibri" w:eastAsia="Times New Roman" w:hAnsi="Calibri" w:cs="Calibri"/>
                <w:color w:val="000000"/>
                <w:lang w:eastAsia="es-MX"/>
              </w:rPr>
              <w:t> </w:t>
            </w:r>
          </w:p>
        </w:tc>
      </w:tr>
    </w:tbl>
    <w:p w14:paraId="1E3D4BB4" w14:textId="77777777" w:rsidR="00D051A0" w:rsidRPr="003939E2" w:rsidRDefault="00541783" w:rsidP="00541783">
      <w:pPr>
        <w:tabs>
          <w:tab w:val="left" w:pos="1140"/>
        </w:tabs>
        <w:spacing w:line="360" w:lineRule="auto"/>
        <w:rPr>
          <w:rFonts w:ascii="Times New Roman" w:hAnsi="Times New Roman"/>
          <w:color w:val="767171"/>
          <w:spacing w:val="20"/>
          <w:sz w:val="20"/>
          <w:szCs w:val="20"/>
          <w:lang w:val="es-DO"/>
        </w:rPr>
      </w:pPr>
      <w:r w:rsidRPr="003939E2">
        <w:rPr>
          <w:rFonts w:ascii="Times New Roman" w:hAnsi="Times New Roman"/>
          <w:color w:val="767171"/>
          <w:spacing w:val="20"/>
          <w:sz w:val="20"/>
          <w:szCs w:val="20"/>
          <w:lang w:val="es-DO"/>
        </w:rPr>
        <w:t xml:space="preserve">Fuente: Dirección de </w:t>
      </w:r>
      <w:r w:rsidR="003939E2" w:rsidRPr="003939E2">
        <w:rPr>
          <w:rFonts w:ascii="Times New Roman" w:hAnsi="Times New Roman"/>
          <w:color w:val="767171"/>
          <w:spacing w:val="20"/>
          <w:sz w:val="20"/>
          <w:szCs w:val="20"/>
          <w:lang w:val="es-DO"/>
        </w:rPr>
        <w:t>Recursos Humanos</w:t>
      </w:r>
    </w:p>
    <w:p w14:paraId="308DE8CC" w14:textId="77777777" w:rsidR="00D24126" w:rsidRPr="007F5127" w:rsidRDefault="00D24126" w:rsidP="00082E6E">
      <w:pPr>
        <w:spacing w:line="360" w:lineRule="auto"/>
        <w:jc w:val="center"/>
        <w:rPr>
          <w:rFonts w:ascii="Times New Roman" w:hAnsi="Times New Roman"/>
          <w:b/>
          <w:color w:val="767171"/>
          <w:spacing w:val="20"/>
          <w:sz w:val="24"/>
          <w:szCs w:val="24"/>
          <w:lang w:val="es-DO"/>
        </w:rPr>
      </w:pPr>
    </w:p>
    <w:p w14:paraId="4F289A9F" w14:textId="77777777" w:rsidR="005E7A0D" w:rsidRPr="007F5127" w:rsidRDefault="002E6D40" w:rsidP="005E7A0D">
      <w:pPr>
        <w:spacing w:line="360" w:lineRule="auto"/>
        <w:jc w:val="center"/>
        <w:rPr>
          <w:rFonts w:ascii="Times New Roman" w:hAnsi="Times New Roman"/>
          <w:color w:val="767171"/>
          <w:spacing w:val="20"/>
          <w:sz w:val="24"/>
          <w:szCs w:val="24"/>
          <w:lang w:val="es-DO"/>
        </w:rPr>
      </w:pPr>
      <w:r>
        <w:rPr>
          <w:rFonts w:ascii="Times New Roman" w:hAnsi="Times New Roman"/>
          <w:b/>
          <w:color w:val="767171"/>
          <w:spacing w:val="20"/>
          <w:sz w:val="24"/>
          <w:szCs w:val="24"/>
          <w:lang w:val="es-DO"/>
        </w:rPr>
        <w:t>Acciones de Responsabilidad Social</w:t>
      </w:r>
    </w:p>
    <w:p w14:paraId="63C0AEA9" w14:textId="77777777" w:rsidR="007D5897" w:rsidRDefault="005E7A0D" w:rsidP="005E7A0D">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La Dirección General de Información y Defensa de los Afiliados a la Segu</w:t>
      </w:r>
      <w:r w:rsidR="002E6D40" w:rsidRPr="007B4C9B">
        <w:rPr>
          <w:rFonts w:ascii="Times New Roman" w:hAnsi="Times New Roman"/>
          <w:color w:val="767171"/>
          <w:spacing w:val="20"/>
          <w:sz w:val="24"/>
          <w:szCs w:val="24"/>
          <w:lang w:val="es-DO"/>
        </w:rPr>
        <w:t xml:space="preserve">ridad Social (DIDA), realizó varias actividades en el marco del programa de responsabilidad social que ha desarrollado durante todo el año y que a continuación detallamos: </w:t>
      </w:r>
    </w:p>
    <w:p w14:paraId="71F96E9F" w14:textId="77777777" w:rsidR="007D5897" w:rsidRDefault="007D5897" w:rsidP="005E7A0D">
      <w:pPr>
        <w:spacing w:line="360" w:lineRule="auto"/>
        <w:rPr>
          <w:rFonts w:ascii="Times New Roman" w:hAnsi="Times New Roman"/>
          <w:color w:val="767171"/>
          <w:spacing w:val="20"/>
          <w:sz w:val="24"/>
          <w:szCs w:val="24"/>
          <w:lang w:val="es-DO"/>
        </w:rPr>
      </w:pPr>
    </w:p>
    <w:p w14:paraId="0915B2D1" w14:textId="77777777" w:rsidR="007D5897" w:rsidRDefault="007D5897" w:rsidP="007D5897">
      <w:pPr>
        <w:numPr>
          <w:ilvl w:val="0"/>
          <w:numId w:val="21"/>
        </w:numPr>
        <w:spacing w:line="360" w:lineRule="auto"/>
        <w:rPr>
          <w:rFonts w:ascii="Times New Roman" w:hAnsi="Times New Roman"/>
          <w:color w:val="767171"/>
          <w:spacing w:val="20"/>
          <w:sz w:val="24"/>
          <w:szCs w:val="24"/>
          <w:lang w:val="es-MX"/>
        </w:rPr>
      </w:pPr>
      <w:r w:rsidRPr="007D5897">
        <w:rPr>
          <w:rFonts w:ascii="Times New Roman" w:hAnsi="Times New Roman"/>
          <w:color w:val="767171"/>
          <w:spacing w:val="20"/>
          <w:sz w:val="24"/>
          <w:szCs w:val="24"/>
          <w:lang w:val="es-MX"/>
        </w:rPr>
        <w:t>Se realizó jornada de vacunación contra la I</w:t>
      </w:r>
      <w:r>
        <w:rPr>
          <w:rFonts w:ascii="Times New Roman" w:hAnsi="Times New Roman"/>
          <w:color w:val="767171"/>
          <w:spacing w:val="20"/>
          <w:sz w:val="24"/>
          <w:szCs w:val="24"/>
          <w:lang w:val="es-MX"/>
        </w:rPr>
        <w:t>nfluenza.</w:t>
      </w:r>
      <w:r w:rsidRPr="007D5897">
        <w:rPr>
          <w:rFonts w:ascii="Times New Roman" w:hAnsi="Times New Roman"/>
          <w:color w:val="767171"/>
          <w:spacing w:val="20"/>
          <w:sz w:val="24"/>
          <w:szCs w:val="24"/>
          <w:lang w:val="es-MX"/>
        </w:rPr>
        <w:t xml:space="preserve"> </w:t>
      </w:r>
    </w:p>
    <w:p w14:paraId="2079A284" w14:textId="77777777" w:rsidR="007D5897" w:rsidRPr="007D5897" w:rsidRDefault="007D5897" w:rsidP="007D5897">
      <w:pPr>
        <w:numPr>
          <w:ilvl w:val="0"/>
          <w:numId w:val="21"/>
        </w:numPr>
        <w:spacing w:line="360" w:lineRule="auto"/>
        <w:rPr>
          <w:rFonts w:ascii="Times New Roman" w:hAnsi="Times New Roman"/>
          <w:color w:val="767171"/>
          <w:spacing w:val="20"/>
          <w:sz w:val="24"/>
          <w:szCs w:val="24"/>
          <w:lang w:val="es-MX"/>
        </w:rPr>
      </w:pPr>
      <w:r>
        <w:rPr>
          <w:rFonts w:ascii="Times New Roman" w:hAnsi="Times New Roman"/>
          <w:color w:val="767171"/>
          <w:spacing w:val="20"/>
          <w:sz w:val="24"/>
          <w:szCs w:val="24"/>
          <w:lang w:val="es-MX"/>
        </w:rPr>
        <w:t>S</w:t>
      </w:r>
      <w:r w:rsidRPr="007D5897">
        <w:rPr>
          <w:rFonts w:ascii="Times New Roman" w:hAnsi="Times New Roman"/>
          <w:color w:val="767171"/>
          <w:spacing w:val="20"/>
          <w:sz w:val="24"/>
          <w:szCs w:val="24"/>
          <w:lang w:val="es-MX"/>
        </w:rPr>
        <w:t xml:space="preserve">e realizó una charla sobre la Importancia del Reciclaje vía </w:t>
      </w:r>
      <w:r>
        <w:rPr>
          <w:rFonts w:ascii="Times New Roman" w:hAnsi="Times New Roman"/>
          <w:color w:val="767171"/>
          <w:spacing w:val="20"/>
          <w:sz w:val="24"/>
          <w:szCs w:val="24"/>
          <w:lang w:val="es-MX"/>
        </w:rPr>
        <w:t>zoom. S</w:t>
      </w:r>
      <w:r w:rsidRPr="007D5897">
        <w:rPr>
          <w:rFonts w:ascii="Times New Roman" w:hAnsi="Times New Roman"/>
          <w:color w:val="767171"/>
          <w:spacing w:val="20"/>
          <w:sz w:val="24"/>
          <w:szCs w:val="24"/>
          <w:lang w:val="es-MX"/>
        </w:rPr>
        <w:t>e realizó</w:t>
      </w:r>
      <w:r>
        <w:rPr>
          <w:rFonts w:ascii="Times New Roman" w:hAnsi="Times New Roman"/>
          <w:color w:val="767171"/>
          <w:spacing w:val="20"/>
          <w:sz w:val="24"/>
          <w:szCs w:val="24"/>
          <w:lang w:val="es-MX"/>
        </w:rPr>
        <w:t xml:space="preserve"> una charla sobre la i</w:t>
      </w:r>
      <w:r w:rsidRPr="007D5897">
        <w:rPr>
          <w:rFonts w:ascii="Times New Roman" w:hAnsi="Times New Roman"/>
          <w:color w:val="767171"/>
          <w:spacing w:val="20"/>
          <w:sz w:val="24"/>
          <w:szCs w:val="24"/>
          <w:lang w:val="es-MX"/>
        </w:rPr>
        <w:t xml:space="preserve">mportancia de una Alimentación Saludable, vía Google </w:t>
      </w:r>
      <w:proofErr w:type="spellStart"/>
      <w:r w:rsidRPr="007D5897">
        <w:rPr>
          <w:rFonts w:ascii="Times New Roman" w:hAnsi="Times New Roman"/>
          <w:color w:val="767171"/>
          <w:spacing w:val="20"/>
          <w:sz w:val="24"/>
          <w:szCs w:val="24"/>
          <w:lang w:val="es-MX"/>
        </w:rPr>
        <w:t>Meet</w:t>
      </w:r>
      <w:proofErr w:type="spellEnd"/>
      <w:r w:rsidRPr="007D5897">
        <w:rPr>
          <w:rFonts w:ascii="Times New Roman" w:hAnsi="Times New Roman"/>
          <w:color w:val="767171"/>
          <w:spacing w:val="20"/>
          <w:sz w:val="24"/>
          <w:szCs w:val="24"/>
          <w:lang w:val="es-MX"/>
        </w:rPr>
        <w:t>. En cada charla participaron 100 empleados.</w:t>
      </w:r>
    </w:p>
    <w:p w14:paraId="755C6A55" w14:textId="77777777" w:rsidR="007D5897" w:rsidRPr="007D5897" w:rsidRDefault="007D5897" w:rsidP="007D5897">
      <w:pPr>
        <w:numPr>
          <w:ilvl w:val="0"/>
          <w:numId w:val="21"/>
        </w:numPr>
        <w:spacing w:line="360" w:lineRule="auto"/>
        <w:rPr>
          <w:rFonts w:ascii="Times New Roman" w:hAnsi="Times New Roman"/>
          <w:color w:val="767171"/>
          <w:spacing w:val="20"/>
          <w:sz w:val="24"/>
          <w:szCs w:val="24"/>
          <w:lang w:val="es-MX"/>
        </w:rPr>
      </w:pPr>
      <w:r>
        <w:rPr>
          <w:rFonts w:ascii="Times New Roman" w:hAnsi="Times New Roman"/>
          <w:color w:val="767171"/>
          <w:spacing w:val="20"/>
          <w:sz w:val="24"/>
          <w:szCs w:val="24"/>
          <w:lang w:val="es-MX"/>
        </w:rPr>
        <w:t xml:space="preserve">Se realizó charla virtual </w:t>
      </w:r>
      <w:r w:rsidRPr="007D5897">
        <w:rPr>
          <w:rFonts w:ascii="Times New Roman" w:hAnsi="Times New Roman"/>
          <w:color w:val="767171"/>
          <w:spacing w:val="20"/>
          <w:sz w:val="24"/>
          <w:szCs w:val="24"/>
          <w:lang w:val="es-MX"/>
        </w:rPr>
        <w:t xml:space="preserve">sobre la importancia del Ahorro del Agua en Coordinación con el Ministerio de Medio Ambiente </w:t>
      </w:r>
    </w:p>
    <w:p w14:paraId="75682A8C" w14:textId="77777777" w:rsidR="007D5897" w:rsidRPr="007D5897" w:rsidRDefault="007D5897" w:rsidP="007D5897">
      <w:pPr>
        <w:numPr>
          <w:ilvl w:val="0"/>
          <w:numId w:val="21"/>
        </w:numPr>
        <w:spacing w:line="360" w:lineRule="auto"/>
        <w:rPr>
          <w:rFonts w:ascii="Times New Roman" w:hAnsi="Times New Roman"/>
          <w:color w:val="767171"/>
          <w:spacing w:val="20"/>
          <w:sz w:val="24"/>
          <w:szCs w:val="24"/>
          <w:lang w:val="es-MX"/>
        </w:rPr>
      </w:pPr>
      <w:r w:rsidRPr="007D5897">
        <w:rPr>
          <w:rFonts w:ascii="Times New Roman" w:hAnsi="Times New Roman"/>
          <w:color w:val="767171"/>
          <w:spacing w:val="20"/>
          <w:sz w:val="24"/>
          <w:szCs w:val="24"/>
          <w:lang w:val="es-MX"/>
        </w:rPr>
        <w:lastRenderedPageBreak/>
        <w:t xml:space="preserve">Se realizó operativo de Pruebas de COVID 2023 con los empleados de la institución en la oficina central. </w:t>
      </w:r>
    </w:p>
    <w:p w14:paraId="38353DD0" w14:textId="77777777" w:rsidR="007D5897" w:rsidRPr="007D5897" w:rsidRDefault="007D5897" w:rsidP="007D5897">
      <w:pPr>
        <w:numPr>
          <w:ilvl w:val="0"/>
          <w:numId w:val="21"/>
        </w:numPr>
        <w:spacing w:line="360" w:lineRule="auto"/>
        <w:rPr>
          <w:rFonts w:ascii="Times New Roman" w:hAnsi="Times New Roman"/>
          <w:color w:val="767171"/>
          <w:spacing w:val="20"/>
          <w:sz w:val="24"/>
          <w:szCs w:val="24"/>
          <w:lang w:val="es-MX"/>
        </w:rPr>
      </w:pPr>
      <w:r w:rsidRPr="007D5897">
        <w:rPr>
          <w:rFonts w:ascii="Times New Roman" w:hAnsi="Times New Roman"/>
          <w:color w:val="767171"/>
          <w:spacing w:val="20"/>
          <w:sz w:val="24"/>
          <w:szCs w:val="24"/>
          <w:lang w:val="es-MX"/>
        </w:rPr>
        <w:t>Se realizó jornada de Reforestación en la Avenida Ecológica Siem</w:t>
      </w:r>
      <w:r>
        <w:rPr>
          <w:rFonts w:ascii="Times New Roman" w:hAnsi="Times New Roman"/>
          <w:color w:val="767171"/>
          <w:spacing w:val="20"/>
          <w:sz w:val="24"/>
          <w:szCs w:val="24"/>
          <w:lang w:val="es-MX"/>
        </w:rPr>
        <w:t>bra por la Integridad</w:t>
      </w:r>
      <w:r w:rsidRPr="007D5897">
        <w:rPr>
          <w:rFonts w:ascii="Times New Roman" w:hAnsi="Times New Roman"/>
          <w:color w:val="767171"/>
          <w:spacing w:val="20"/>
          <w:sz w:val="24"/>
          <w:szCs w:val="24"/>
          <w:lang w:val="es-MX"/>
        </w:rPr>
        <w:t>.</w:t>
      </w:r>
    </w:p>
    <w:p w14:paraId="6D911F43" w14:textId="77777777" w:rsidR="007D5897" w:rsidRDefault="007D5897" w:rsidP="007D5897">
      <w:pPr>
        <w:numPr>
          <w:ilvl w:val="0"/>
          <w:numId w:val="21"/>
        </w:numPr>
        <w:spacing w:line="360" w:lineRule="auto"/>
        <w:rPr>
          <w:rFonts w:ascii="Times New Roman" w:hAnsi="Times New Roman"/>
          <w:color w:val="767171"/>
          <w:spacing w:val="20"/>
          <w:sz w:val="24"/>
          <w:szCs w:val="24"/>
          <w:lang w:val="es-MX"/>
        </w:rPr>
      </w:pPr>
      <w:r w:rsidRPr="007D5897">
        <w:rPr>
          <w:rFonts w:ascii="Times New Roman" w:hAnsi="Times New Roman"/>
          <w:color w:val="767171"/>
          <w:spacing w:val="20"/>
          <w:sz w:val="24"/>
          <w:szCs w:val="24"/>
          <w:lang w:val="es-MX"/>
        </w:rPr>
        <w:t>Se realizaron donaciones de raciones de alimentos y ropas a: Pastoral de la Salud Arquidiócesis de Santo Domingo y Siervas de Maria Ubicada en la Gustavo Mejia Ricart, Ensanche Naco.</w:t>
      </w:r>
    </w:p>
    <w:p w14:paraId="73695136" w14:textId="77777777" w:rsidR="00246FA3" w:rsidRPr="007F5127" w:rsidRDefault="00246FA3" w:rsidP="00B466F7">
      <w:pPr>
        <w:spacing w:line="360" w:lineRule="auto"/>
        <w:rPr>
          <w:rFonts w:ascii="Times New Roman" w:hAnsi="Times New Roman"/>
          <w:b/>
          <w:color w:val="767171"/>
          <w:spacing w:val="20"/>
          <w:sz w:val="24"/>
          <w:szCs w:val="24"/>
          <w:lang w:val="es-DO"/>
        </w:rPr>
      </w:pPr>
    </w:p>
    <w:p w14:paraId="2A5D78D5" w14:textId="77777777" w:rsidR="008676E6" w:rsidRPr="007F5127" w:rsidRDefault="00091CDC" w:rsidP="00082E6E">
      <w:pPr>
        <w:pStyle w:val="Ttulo2"/>
        <w:jc w:val="center"/>
        <w:rPr>
          <w:rFonts w:ascii="Times New Roman" w:hAnsi="Times New Roman"/>
          <w:i w:val="0"/>
          <w:color w:val="767171"/>
          <w:spacing w:val="20"/>
          <w:sz w:val="24"/>
          <w:szCs w:val="24"/>
          <w:lang w:val="es-DO"/>
        </w:rPr>
      </w:pPr>
      <w:bookmarkStart w:id="49" w:name="_Toc153542016"/>
      <w:r w:rsidRPr="007F5127">
        <w:rPr>
          <w:rFonts w:ascii="Times New Roman" w:hAnsi="Times New Roman"/>
          <w:i w:val="0"/>
          <w:color w:val="767171"/>
          <w:spacing w:val="20"/>
          <w:sz w:val="24"/>
          <w:szCs w:val="24"/>
          <w:lang w:val="es-DO"/>
        </w:rPr>
        <w:t>4</w:t>
      </w:r>
      <w:r w:rsidR="008676E6" w:rsidRPr="007F5127">
        <w:rPr>
          <w:rFonts w:ascii="Times New Roman" w:hAnsi="Times New Roman"/>
          <w:i w:val="0"/>
          <w:color w:val="767171"/>
          <w:spacing w:val="20"/>
          <w:sz w:val="24"/>
          <w:szCs w:val="24"/>
          <w:lang w:val="es-DO"/>
        </w:rPr>
        <w:t>.3-Desempeño de los Procesos Jurídicos</w:t>
      </w:r>
      <w:bookmarkEnd w:id="49"/>
    </w:p>
    <w:p w14:paraId="5EF152BA" w14:textId="77777777" w:rsidR="0037651D" w:rsidRPr="007F5127" w:rsidRDefault="0037651D" w:rsidP="008676E6">
      <w:pPr>
        <w:spacing w:line="360" w:lineRule="auto"/>
        <w:rPr>
          <w:rFonts w:ascii="Times New Roman" w:hAnsi="Times New Roman"/>
          <w:b/>
          <w:color w:val="767171"/>
          <w:spacing w:val="20"/>
          <w:sz w:val="24"/>
          <w:szCs w:val="24"/>
          <w:lang w:val="es-DO"/>
        </w:rPr>
      </w:pPr>
    </w:p>
    <w:p w14:paraId="6AFF911E" w14:textId="77777777" w:rsidR="0037651D" w:rsidRDefault="00C65088" w:rsidP="008676E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Dur</w:t>
      </w:r>
      <w:r w:rsidR="00015B8C">
        <w:rPr>
          <w:rFonts w:ascii="Times New Roman" w:hAnsi="Times New Roman"/>
          <w:color w:val="767171"/>
          <w:spacing w:val="20"/>
          <w:sz w:val="24"/>
          <w:szCs w:val="24"/>
          <w:lang w:val="es-DO"/>
        </w:rPr>
        <w:t>ante el</w:t>
      </w:r>
      <w:r w:rsidR="008676E6" w:rsidRPr="007B4C9B">
        <w:rPr>
          <w:rFonts w:ascii="Times New Roman" w:hAnsi="Times New Roman"/>
          <w:color w:val="767171"/>
          <w:spacing w:val="20"/>
          <w:sz w:val="24"/>
          <w:szCs w:val="24"/>
          <w:lang w:val="es-DO"/>
        </w:rPr>
        <w:t xml:space="preserve"> año</w:t>
      </w:r>
      <w:r w:rsidR="00EE7261" w:rsidRPr="007B4C9B">
        <w:rPr>
          <w:rFonts w:ascii="Times New Roman" w:hAnsi="Times New Roman"/>
          <w:color w:val="767171"/>
          <w:spacing w:val="20"/>
          <w:sz w:val="24"/>
          <w:szCs w:val="24"/>
          <w:lang w:val="es-DO"/>
        </w:rPr>
        <w:t xml:space="preserve"> 2023</w:t>
      </w:r>
      <w:r w:rsidR="00505EA1" w:rsidRPr="007B4C9B">
        <w:rPr>
          <w:rFonts w:ascii="Times New Roman" w:hAnsi="Times New Roman"/>
          <w:color w:val="767171"/>
          <w:spacing w:val="20"/>
          <w:sz w:val="24"/>
          <w:szCs w:val="24"/>
          <w:lang w:val="es-DO"/>
        </w:rPr>
        <w:t>, la Dirección Jurídica</w:t>
      </w:r>
      <w:r w:rsidR="008676E6" w:rsidRPr="007B4C9B">
        <w:rPr>
          <w:rFonts w:ascii="Times New Roman" w:hAnsi="Times New Roman"/>
          <w:color w:val="767171"/>
          <w:spacing w:val="20"/>
          <w:sz w:val="24"/>
          <w:szCs w:val="24"/>
          <w:lang w:val="es-DO"/>
        </w:rPr>
        <w:t xml:space="preserve"> se desempeñó en varios procesos jurídicos que describimos a continuación:</w:t>
      </w:r>
    </w:p>
    <w:p w14:paraId="696F2D26" w14:textId="77777777" w:rsidR="00985534" w:rsidRPr="007F5127" w:rsidRDefault="00985534" w:rsidP="008676E6">
      <w:pPr>
        <w:spacing w:line="360" w:lineRule="auto"/>
        <w:rPr>
          <w:rFonts w:ascii="Times New Roman" w:hAnsi="Times New Roman"/>
          <w:color w:val="767171"/>
          <w:spacing w:val="20"/>
          <w:sz w:val="24"/>
          <w:szCs w:val="24"/>
          <w:lang w:val="es-DO"/>
        </w:rPr>
      </w:pPr>
    </w:p>
    <w:p w14:paraId="6923F161" w14:textId="77777777" w:rsidR="008676E6" w:rsidRPr="007B4C9B" w:rsidRDefault="00C65088"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Se rea</w:t>
      </w:r>
      <w:r w:rsidR="000A2D54">
        <w:rPr>
          <w:rFonts w:ascii="Times New Roman" w:hAnsi="Times New Roman"/>
          <w:color w:val="767171"/>
          <w:spacing w:val="20"/>
          <w:sz w:val="24"/>
          <w:szCs w:val="24"/>
          <w:lang w:val="es-DO"/>
        </w:rPr>
        <w:t>lizaron 5</w:t>
      </w:r>
      <w:r w:rsidR="008676E6" w:rsidRPr="007B4C9B">
        <w:rPr>
          <w:rFonts w:ascii="Times New Roman" w:hAnsi="Times New Roman"/>
          <w:color w:val="767171"/>
          <w:spacing w:val="20"/>
          <w:sz w:val="24"/>
          <w:szCs w:val="24"/>
          <w:lang w:val="es-DO"/>
        </w:rPr>
        <w:t xml:space="preserve"> defensorías legales en representación de afiliados ante el CNSS y demás instancias </w:t>
      </w:r>
      <w:r w:rsidR="00142B4F" w:rsidRPr="007B4C9B">
        <w:rPr>
          <w:rFonts w:ascii="Times New Roman" w:hAnsi="Times New Roman"/>
          <w:color w:val="767171"/>
          <w:spacing w:val="20"/>
          <w:sz w:val="24"/>
          <w:szCs w:val="24"/>
          <w:lang w:val="es-DO"/>
        </w:rPr>
        <w:t>del SDSS.</w:t>
      </w:r>
    </w:p>
    <w:p w14:paraId="22F009A1" w14:textId="77777777" w:rsidR="008676E6" w:rsidRPr="007B4C9B" w:rsidRDefault="000A2D54" w:rsidP="007B1D33">
      <w:pPr>
        <w:numPr>
          <w:ilvl w:val="0"/>
          <w:numId w:val="1"/>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elaboraron 117</w:t>
      </w:r>
      <w:r w:rsidR="0037651D" w:rsidRPr="007B4C9B">
        <w:rPr>
          <w:rFonts w:ascii="Times New Roman" w:hAnsi="Times New Roman"/>
          <w:color w:val="767171"/>
          <w:spacing w:val="20"/>
          <w:sz w:val="24"/>
          <w:szCs w:val="24"/>
          <w:lang w:val="es-DO"/>
        </w:rPr>
        <w:t xml:space="preserve"> contratos</w:t>
      </w:r>
      <w:r w:rsidR="008676E6" w:rsidRPr="007B4C9B">
        <w:rPr>
          <w:rFonts w:ascii="Times New Roman" w:hAnsi="Times New Roman"/>
          <w:color w:val="767171"/>
          <w:spacing w:val="20"/>
          <w:sz w:val="24"/>
          <w:szCs w:val="24"/>
          <w:lang w:val="es-DO"/>
        </w:rPr>
        <w:t xml:space="preserve"> para la contratación de personal en recursos humanos</w:t>
      </w:r>
      <w:r w:rsidR="00A75106" w:rsidRPr="007B4C9B">
        <w:rPr>
          <w:rFonts w:ascii="Times New Roman" w:hAnsi="Times New Roman"/>
          <w:color w:val="767171"/>
          <w:spacing w:val="20"/>
          <w:sz w:val="24"/>
          <w:szCs w:val="24"/>
          <w:lang w:val="es-DO"/>
        </w:rPr>
        <w:t xml:space="preserve">, contratos con suplidores y acuerdos de colaboración </w:t>
      </w:r>
      <w:r w:rsidR="00182DDE" w:rsidRPr="007B4C9B">
        <w:rPr>
          <w:rFonts w:ascii="Times New Roman" w:hAnsi="Times New Roman"/>
          <w:color w:val="767171"/>
          <w:spacing w:val="20"/>
          <w:sz w:val="24"/>
          <w:szCs w:val="24"/>
          <w:lang w:val="es-DO"/>
        </w:rPr>
        <w:t>interinstitucional, los cuales fueron legalizados y notarizados</w:t>
      </w:r>
      <w:r w:rsidR="00F7565E" w:rsidRPr="007B4C9B">
        <w:rPr>
          <w:rFonts w:ascii="Times New Roman" w:hAnsi="Times New Roman"/>
          <w:color w:val="767171"/>
          <w:spacing w:val="20"/>
          <w:sz w:val="24"/>
          <w:szCs w:val="24"/>
          <w:lang w:val="es-DO"/>
        </w:rPr>
        <w:t>.</w:t>
      </w:r>
      <w:r w:rsidR="00040320" w:rsidRPr="007B4C9B">
        <w:rPr>
          <w:rFonts w:ascii="Times New Roman" w:hAnsi="Times New Roman"/>
          <w:color w:val="767171"/>
          <w:spacing w:val="20"/>
          <w:sz w:val="24"/>
          <w:szCs w:val="24"/>
          <w:lang w:val="es-DO"/>
        </w:rPr>
        <w:t xml:space="preserve"> Est</w:t>
      </w:r>
      <w:r>
        <w:rPr>
          <w:rFonts w:ascii="Times New Roman" w:hAnsi="Times New Roman"/>
          <w:color w:val="767171"/>
          <w:spacing w:val="20"/>
          <w:sz w:val="24"/>
          <w:szCs w:val="24"/>
          <w:lang w:val="es-DO"/>
        </w:rPr>
        <w:t>a meta se logró avanzar en un 98</w:t>
      </w:r>
      <w:r w:rsidR="00040320" w:rsidRPr="007B4C9B">
        <w:rPr>
          <w:rFonts w:ascii="Times New Roman" w:hAnsi="Times New Roman"/>
          <w:color w:val="767171"/>
          <w:spacing w:val="20"/>
          <w:sz w:val="24"/>
          <w:szCs w:val="24"/>
          <w:lang w:val="es-DO"/>
        </w:rPr>
        <w:t>%.</w:t>
      </w:r>
      <w:r w:rsidR="008676E6" w:rsidRPr="007B4C9B">
        <w:rPr>
          <w:rFonts w:ascii="Times New Roman" w:hAnsi="Times New Roman"/>
          <w:color w:val="767171"/>
          <w:spacing w:val="20"/>
          <w:sz w:val="24"/>
          <w:szCs w:val="24"/>
          <w:lang w:val="es-DO"/>
        </w:rPr>
        <w:t xml:space="preserve"> </w:t>
      </w:r>
    </w:p>
    <w:p w14:paraId="6DAE34D6" w14:textId="77777777" w:rsidR="008676E6" w:rsidRPr="007B4C9B" w:rsidRDefault="00B41313"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Se realizaron 15</w:t>
      </w:r>
      <w:r w:rsidR="00505EA1" w:rsidRPr="007B4C9B">
        <w:rPr>
          <w:rFonts w:ascii="Times New Roman" w:hAnsi="Times New Roman"/>
          <w:color w:val="767171"/>
          <w:spacing w:val="20"/>
          <w:sz w:val="24"/>
          <w:szCs w:val="24"/>
          <w:lang w:val="es-DO"/>
        </w:rPr>
        <w:t xml:space="preserve"> informes de certificación de c</w:t>
      </w:r>
      <w:r w:rsidR="008676E6" w:rsidRPr="007B4C9B">
        <w:rPr>
          <w:rFonts w:ascii="Times New Roman" w:hAnsi="Times New Roman"/>
          <w:color w:val="767171"/>
          <w:spacing w:val="20"/>
          <w:sz w:val="24"/>
          <w:szCs w:val="24"/>
          <w:lang w:val="es-DO"/>
        </w:rPr>
        <w:t xml:space="preserve">ontratos a la Contraloría General de la </w:t>
      </w:r>
      <w:r w:rsidR="007B1525" w:rsidRPr="007B4C9B">
        <w:rPr>
          <w:rFonts w:ascii="Times New Roman" w:hAnsi="Times New Roman"/>
          <w:color w:val="767171"/>
          <w:spacing w:val="20"/>
          <w:sz w:val="24"/>
          <w:szCs w:val="24"/>
          <w:lang w:val="es-DO"/>
        </w:rPr>
        <w:t>República</w:t>
      </w:r>
      <w:r w:rsidR="008676E6" w:rsidRPr="007B4C9B">
        <w:rPr>
          <w:rFonts w:ascii="Times New Roman" w:hAnsi="Times New Roman"/>
          <w:color w:val="767171"/>
          <w:spacing w:val="20"/>
          <w:sz w:val="24"/>
          <w:szCs w:val="24"/>
          <w:lang w:val="es-DO"/>
        </w:rPr>
        <w:t xml:space="preserve"> (CGR), bajo el sistema TRE</w:t>
      </w:r>
      <w:r w:rsidR="00DB739B" w:rsidRPr="007B4C9B">
        <w:rPr>
          <w:rFonts w:ascii="Times New Roman" w:hAnsi="Times New Roman"/>
          <w:color w:val="767171"/>
          <w:spacing w:val="20"/>
          <w:sz w:val="24"/>
          <w:szCs w:val="24"/>
          <w:lang w:val="es-DO"/>
        </w:rPr>
        <w:t>, análisis y carga al sistema.</w:t>
      </w:r>
      <w:r w:rsidRPr="007B4C9B">
        <w:rPr>
          <w:rFonts w:ascii="Times New Roman" w:hAnsi="Times New Roman"/>
          <w:color w:val="767171"/>
          <w:spacing w:val="20"/>
          <w:sz w:val="24"/>
          <w:szCs w:val="24"/>
          <w:lang w:val="es-DO"/>
        </w:rPr>
        <w:t xml:space="preserve"> Esta meta se logró avanzar en un 75%.</w:t>
      </w:r>
    </w:p>
    <w:p w14:paraId="4F2DDD4B" w14:textId="77777777" w:rsidR="008676E6" w:rsidRPr="007B4C9B" w:rsidRDefault="0037651D"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lastRenderedPageBreak/>
        <w:t xml:space="preserve">Se revisaron </w:t>
      </w:r>
      <w:r w:rsidR="001E4506">
        <w:rPr>
          <w:rFonts w:ascii="Times New Roman" w:hAnsi="Times New Roman"/>
          <w:color w:val="767171"/>
          <w:spacing w:val="20"/>
          <w:sz w:val="24"/>
          <w:szCs w:val="24"/>
          <w:lang w:val="es-DO"/>
        </w:rPr>
        <w:t>36</w:t>
      </w:r>
      <w:r w:rsidR="008676E6" w:rsidRPr="007B4C9B">
        <w:rPr>
          <w:rFonts w:ascii="Times New Roman" w:hAnsi="Times New Roman"/>
          <w:color w:val="767171"/>
          <w:spacing w:val="20"/>
          <w:sz w:val="24"/>
          <w:szCs w:val="24"/>
          <w:lang w:val="es-DO"/>
        </w:rPr>
        <w:t xml:space="preserve"> </w:t>
      </w:r>
      <w:r w:rsidR="00505EA1" w:rsidRPr="007B4C9B">
        <w:rPr>
          <w:rFonts w:ascii="Times New Roman" w:hAnsi="Times New Roman"/>
          <w:color w:val="767171"/>
          <w:spacing w:val="20"/>
          <w:sz w:val="24"/>
          <w:szCs w:val="24"/>
          <w:lang w:val="es-DO"/>
        </w:rPr>
        <w:t>c</w:t>
      </w:r>
      <w:r w:rsidR="007B1525" w:rsidRPr="007B4C9B">
        <w:rPr>
          <w:rFonts w:ascii="Times New Roman" w:hAnsi="Times New Roman"/>
          <w:color w:val="767171"/>
          <w:spacing w:val="20"/>
          <w:sz w:val="24"/>
          <w:szCs w:val="24"/>
          <w:lang w:val="es-DO"/>
        </w:rPr>
        <w:t>omunicaciones</w:t>
      </w:r>
      <w:r w:rsidR="00AA1AAC" w:rsidRPr="007B4C9B">
        <w:rPr>
          <w:rFonts w:ascii="Times New Roman" w:hAnsi="Times New Roman"/>
          <w:color w:val="767171"/>
          <w:spacing w:val="20"/>
          <w:sz w:val="24"/>
          <w:szCs w:val="24"/>
          <w:lang w:val="es-DO"/>
        </w:rPr>
        <w:t xml:space="preserve"> elaboradas por las diferentes direcciones</w:t>
      </w:r>
      <w:r w:rsidR="008676E6" w:rsidRPr="007B4C9B">
        <w:rPr>
          <w:rFonts w:ascii="Times New Roman" w:hAnsi="Times New Roman"/>
          <w:color w:val="767171"/>
          <w:spacing w:val="20"/>
          <w:sz w:val="24"/>
          <w:szCs w:val="24"/>
          <w:lang w:val="es-DO"/>
        </w:rPr>
        <w:t xml:space="preserve"> para ser enviadas a empresas y afiliados al </w:t>
      </w:r>
      <w:r w:rsidRPr="007B4C9B">
        <w:rPr>
          <w:rFonts w:ascii="Times New Roman" w:hAnsi="Times New Roman"/>
          <w:color w:val="767171"/>
          <w:spacing w:val="20"/>
          <w:sz w:val="24"/>
          <w:szCs w:val="24"/>
          <w:lang w:val="es-DO"/>
        </w:rPr>
        <w:t>SDSS</w:t>
      </w:r>
      <w:r w:rsidR="008676E6" w:rsidRPr="007B4C9B">
        <w:rPr>
          <w:rFonts w:ascii="Times New Roman" w:hAnsi="Times New Roman"/>
          <w:color w:val="767171"/>
          <w:spacing w:val="20"/>
          <w:sz w:val="24"/>
          <w:szCs w:val="24"/>
          <w:lang w:val="es-DO"/>
        </w:rPr>
        <w:t>.</w:t>
      </w:r>
      <w:r w:rsidR="00711D83" w:rsidRPr="007B4C9B">
        <w:rPr>
          <w:rFonts w:ascii="Times New Roman" w:hAnsi="Times New Roman"/>
          <w:color w:val="767171"/>
          <w:spacing w:val="20"/>
          <w:sz w:val="24"/>
          <w:szCs w:val="24"/>
          <w:lang w:val="es-DO"/>
        </w:rPr>
        <w:t xml:space="preserve"> Est</w:t>
      </w:r>
      <w:r w:rsidR="001E4506">
        <w:rPr>
          <w:rFonts w:ascii="Times New Roman" w:hAnsi="Times New Roman"/>
          <w:color w:val="767171"/>
          <w:spacing w:val="20"/>
          <w:sz w:val="24"/>
          <w:szCs w:val="24"/>
          <w:lang w:val="es-DO"/>
        </w:rPr>
        <w:t>a meta se logró avanzar en un 90</w:t>
      </w:r>
      <w:r w:rsidR="00711D83" w:rsidRPr="007B4C9B">
        <w:rPr>
          <w:rFonts w:ascii="Times New Roman" w:hAnsi="Times New Roman"/>
          <w:color w:val="767171"/>
          <w:spacing w:val="20"/>
          <w:sz w:val="24"/>
          <w:szCs w:val="24"/>
          <w:lang w:val="es-DO"/>
        </w:rPr>
        <w:t>%.</w:t>
      </w:r>
    </w:p>
    <w:p w14:paraId="2D8F6149" w14:textId="77777777" w:rsidR="008676E6" w:rsidRPr="007B4C9B" w:rsidRDefault="00BF60AF"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Se realizaron</w:t>
      </w:r>
      <w:r w:rsidR="00F82656" w:rsidRPr="007B4C9B">
        <w:rPr>
          <w:rFonts w:ascii="Times New Roman" w:hAnsi="Times New Roman"/>
          <w:color w:val="767171"/>
          <w:spacing w:val="20"/>
          <w:sz w:val="24"/>
          <w:szCs w:val="24"/>
          <w:lang w:val="es-DO"/>
        </w:rPr>
        <w:t xml:space="preserve"> 2</w:t>
      </w:r>
      <w:r w:rsidR="008676E6" w:rsidRPr="007B4C9B">
        <w:rPr>
          <w:rFonts w:ascii="Times New Roman" w:hAnsi="Times New Roman"/>
          <w:color w:val="767171"/>
          <w:spacing w:val="20"/>
          <w:sz w:val="24"/>
          <w:szCs w:val="24"/>
          <w:lang w:val="es-DO"/>
        </w:rPr>
        <w:t xml:space="preserve"> reuniones de la</w:t>
      </w:r>
      <w:r w:rsidRPr="007B4C9B">
        <w:rPr>
          <w:rFonts w:ascii="Times New Roman" w:hAnsi="Times New Roman"/>
          <w:color w:val="767171"/>
          <w:spacing w:val="20"/>
          <w:sz w:val="24"/>
          <w:szCs w:val="24"/>
          <w:lang w:val="es-DO"/>
        </w:rPr>
        <w:t xml:space="preserve"> Comisión Técnica Institucional, </w:t>
      </w:r>
      <w:r w:rsidR="001E4506">
        <w:rPr>
          <w:rFonts w:ascii="Times New Roman" w:hAnsi="Times New Roman"/>
          <w:color w:val="767171"/>
          <w:spacing w:val="20"/>
          <w:sz w:val="24"/>
          <w:szCs w:val="24"/>
          <w:lang w:val="es-DO"/>
        </w:rPr>
        <w:t>12</w:t>
      </w:r>
      <w:r w:rsidR="001308B5" w:rsidRPr="007B4C9B">
        <w:rPr>
          <w:rFonts w:ascii="Times New Roman" w:hAnsi="Times New Roman"/>
          <w:color w:val="767171"/>
          <w:spacing w:val="20"/>
          <w:sz w:val="24"/>
          <w:szCs w:val="24"/>
          <w:lang w:val="es-DO"/>
        </w:rPr>
        <w:t xml:space="preserve"> acciones de defensorías institucionales, se prepararon 15 escritos de defensa legal y </w:t>
      </w:r>
      <w:r w:rsidR="00597910" w:rsidRPr="007B4C9B">
        <w:rPr>
          <w:rFonts w:ascii="Times New Roman" w:hAnsi="Times New Roman"/>
          <w:color w:val="767171"/>
          <w:spacing w:val="20"/>
          <w:sz w:val="24"/>
          <w:szCs w:val="24"/>
          <w:lang w:val="es-DO"/>
        </w:rPr>
        <w:t>se elaboraron 23 recursos de apelación.</w:t>
      </w:r>
    </w:p>
    <w:p w14:paraId="7093FB98" w14:textId="77777777" w:rsidR="00B85C3B" w:rsidRPr="007B4C9B" w:rsidRDefault="001E4506" w:rsidP="007B1D33">
      <w:pPr>
        <w:numPr>
          <w:ilvl w:val="0"/>
          <w:numId w:val="1"/>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revisaron y validaron 56</w:t>
      </w:r>
      <w:r w:rsidR="00B85C3B" w:rsidRPr="007B4C9B">
        <w:rPr>
          <w:rFonts w:ascii="Times New Roman" w:hAnsi="Times New Roman"/>
          <w:color w:val="767171"/>
          <w:spacing w:val="20"/>
          <w:sz w:val="24"/>
          <w:szCs w:val="24"/>
          <w:lang w:val="es-DO"/>
        </w:rPr>
        <w:t xml:space="preserve"> actas</w:t>
      </w:r>
      <w:r w:rsidR="005F19E1" w:rsidRPr="007B4C9B">
        <w:rPr>
          <w:rFonts w:ascii="Times New Roman" w:hAnsi="Times New Roman"/>
          <w:color w:val="767171"/>
          <w:spacing w:val="20"/>
          <w:sz w:val="24"/>
          <w:szCs w:val="24"/>
          <w:lang w:val="es-DO"/>
        </w:rPr>
        <w:t xml:space="preserve"> del notario de los procesos de compras y contrataciones.</w:t>
      </w:r>
      <w:r w:rsidR="008B49D8" w:rsidRPr="007B4C9B">
        <w:rPr>
          <w:rFonts w:ascii="Times New Roman" w:hAnsi="Times New Roman"/>
          <w:color w:val="767171"/>
          <w:spacing w:val="20"/>
          <w:sz w:val="24"/>
          <w:szCs w:val="24"/>
          <w:lang w:val="es-DO"/>
        </w:rPr>
        <w:t xml:space="preserve"> Esta meta se cumplió en un 100%.</w:t>
      </w:r>
    </w:p>
    <w:p w14:paraId="7827DA65" w14:textId="77777777" w:rsidR="00A675EC" w:rsidRPr="007B4C9B" w:rsidRDefault="00A675EC"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Se realizaron </w:t>
      </w:r>
      <w:r w:rsidR="001E4506">
        <w:rPr>
          <w:rFonts w:ascii="Times New Roman" w:hAnsi="Times New Roman"/>
          <w:color w:val="767171"/>
          <w:spacing w:val="20"/>
          <w:sz w:val="24"/>
          <w:szCs w:val="24"/>
          <w:lang w:val="es-DO"/>
        </w:rPr>
        <w:t>21</w:t>
      </w:r>
      <w:r w:rsidR="002E173B" w:rsidRPr="007B4C9B">
        <w:rPr>
          <w:rFonts w:ascii="Times New Roman" w:hAnsi="Times New Roman"/>
          <w:color w:val="767171"/>
          <w:spacing w:val="20"/>
          <w:sz w:val="24"/>
          <w:szCs w:val="24"/>
          <w:lang w:val="es-DO"/>
        </w:rPr>
        <w:t xml:space="preserve"> </w:t>
      </w:r>
      <w:r w:rsidRPr="007B4C9B">
        <w:rPr>
          <w:rFonts w:ascii="Times New Roman" w:hAnsi="Times New Roman"/>
          <w:color w:val="767171"/>
          <w:spacing w:val="20"/>
          <w:sz w:val="24"/>
          <w:szCs w:val="24"/>
          <w:lang w:val="es-DO"/>
        </w:rPr>
        <w:t xml:space="preserve">socializaciones con los departamentos y oficinas provinciales sobre las novedades del SDSS, normativas y resoluciones emitidas </w:t>
      </w:r>
      <w:r w:rsidR="006B5338" w:rsidRPr="007B4C9B">
        <w:rPr>
          <w:rFonts w:ascii="Times New Roman" w:hAnsi="Times New Roman"/>
          <w:color w:val="767171"/>
          <w:spacing w:val="20"/>
          <w:sz w:val="24"/>
          <w:szCs w:val="24"/>
          <w:lang w:val="es-DO"/>
        </w:rPr>
        <w:t>por las</w:t>
      </w:r>
      <w:r w:rsidRPr="007B4C9B">
        <w:rPr>
          <w:rFonts w:ascii="Times New Roman" w:hAnsi="Times New Roman"/>
          <w:color w:val="767171"/>
          <w:spacing w:val="20"/>
          <w:sz w:val="24"/>
          <w:szCs w:val="24"/>
          <w:lang w:val="es-DO"/>
        </w:rPr>
        <w:t xml:space="preserve"> instituciones que inciden en la seguridad social.</w:t>
      </w:r>
      <w:r w:rsidR="0070395E" w:rsidRPr="007B4C9B">
        <w:rPr>
          <w:rFonts w:ascii="Times New Roman" w:hAnsi="Times New Roman"/>
          <w:color w:val="767171"/>
          <w:spacing w:val="20"/>
          <w:sz w:val="24"/>
          <w:szCs w:val="24"/>
          <w:lang w:val="es-DO"/>
        </w:rPr>
        <w:t xml:space="preserve"> Esta meta se cumplió en un 100%.</w:t>
      </w:r>
    </w:p>
    <w:p w14:paraId="2BF24F5A" w14:textId="77777777" w:rsidR="008676E6" w:rsidRPr="007B4C9B" w:rsidRDefault="00294DF9"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Se dieron </w:t>
      </w:r>
      <w:r w:rsidR="00DB1CC1" w:rsidRPr="007B4C9B">
        <w:rPr>
          <w:rFonts w:ascii="Times New Roman" w:hAnsi="Times New Roman"/>
          <w:color w:val="767171"/>
          <w:spacing w:val="20"/>
          <w:sz w:val="24"/>
          <w:szCs w:val="24"/>
          <w:lang w:val="es-DO"/>
        </w:rPr>
        <w:t>166</w:t>
      </w:r>
      <w:r w:rsidR="00E50FB9" w:rsidRPr="007B4C9B">
        <w:rPr>
          <w:rFonts w:ascii="Times New Roman" w:hAnsi="Times New Roman"/>
          <w:color w:val="767171"/>
          <w:spacing w:val="20"/>
          <w:sz w:val="24"/>
          <w:szCs w:val="24"/>
          <w:lang w:val="es-DO"/>
        </w:rPr>
        <w:t xml:space="preserve"> a</w:t>
      </w:r>
      <w:r w:rsidRPr="007B4C9B">
        <w:rPr>
          <w:rFonts w:ascii="Times New Roman" w:hAnsi="Times New Roman"/>
          <w:color w:val="767171"/>
          <w:spacing w:val="20"/>
          <w:sz w:val="24"/>
          <w:szCs w:val="24"/>
          <w:lang w:val="es-DO"/>
        </w:rPr>
        <w:t>sesorías jurídicas</w:t>
      </w:r>
      <w:r w:rsidR="008676E6" w:rsidRPr="007B4C9B">
        <w:rPr>
          <w:rFonts w:ascii="Times New Roman" w:hAnsi="Times New Roman"/>
          <w:color w:val="767171"/>
          <w:spacing w:val="20"/>
          <w:sz w:val="24"/>
          <w:szCs w:val="24"/>
          <w:lang w:val="es-DO"/>
        </w:rPr>
        <w:t xml:space="preserve"> a empresas y afiliados al Sistema Dominicano d</w:t>
      </w:r>
      <w:r w:rsidRPr="007B4C9B">
        <w:rPr>
          <w:rFonts w:ascii="Times New Roman" w:hAnsi="Times New Roman"/>
          <w:color w:val="767171"/>
          <w:spacing w:val="20"/>
          <w:sz w:val="24"/>
          <w:szCs w:val="24"/>
          <w:lang w:val="es-DO"/>
        </w:rPr>
        <w:t xml:space="preserve">e Seguridad Social (SDSS), </w:t>
      </w:r>
      <w:r w:rsidR="008676E6" w:rsidRPr="007B4C9B">
        <w:rPr>
          <w:rFonts w:ascii="Times New Roman" w:hAnsi="Times New Roman"/>
          <w:color w:val="767171"/>
          <w:spacing w:val="20"/>
          <w:sz w:val="24"/>
          <w:szCs w:val="24"/>
          <w:lang w:val="es-DO"/>
        </w:rPr>
        <w:t>a solicitud de los mismos.</w:t>
      </w:r>
      <w:r w:rsidR="00DB1CC1" w:rsidRPr="007B4C9B">
        <w:rPr>
          <w:rFonts w:ascii="Times New Roman" w:hAnsi="Times New Roman"/>
          <w:color w:val="767171"/>
          <w:spacing w:val="20"/>
          <w:sz w:val="24"/>
          <w:szCs w:val="24"/>
          <w:lang w:val="es-DO"/>
        </w:rPr>
        <w:t xml:space="preserve"> Esta meta se logró avanzar en un 66%.</w:t>
      </w:r>
    </w:p>
    <w:p w14:paraId="09DAF083" w14:textId="77777777" w:rsidR="00C94D1E" w:rsidRPr="007F5127" w:rsidRDefault="00C94D1E" w:rsidP="007617E8">
      <w:pPr>
        <w:spacing w:line="360" w:lineRule="auto"/>
        <w:rPr>
          <w:rFonts w:ascii="Times New Roman" w:eastAsia="Times New Roman" w:hAnsi="Times New Roman"/>
          <w:b/>
          <w:bCs/>
          <w:iCs/>
          <w:color w:val="767171"/>
          <w:spacing w:val="20"/>
          <w:sz w:val="24"/>
          <w:szCs w:val="24"/>
          <w:highlight w:val="yellow"/>
          <w:lang w:val="es-DO"/>
        </w:rPr>
      </w:pPr>
    </w:p>
    <w:p w14:paraId="2F4989A3" w14:textId="77777777" w:rsidR="0015361A" w:rsidRDefault="0015361A" w:rsidP="007B1D33">
      <w:pPr>
        <w:pStyle w:val="Ttulo2"/>
        <w:numPr>
          <w:ilvl w:val="0"/>
          <w:numId w:val="20"/>
        </w:numPr>
        <w:jc w:val="center"/>
        <w:rPr>
          <w:rFonts w:ascii="Times New Roman" w:hAnsi="Times New Roman"/>
          <w:i w:val="0"/>
          <w:color w:val="767171"/>
          <w:spacing w:val="20"/>
          <w:sz w:val="24"/>
          <w:szCs w:val="24"/>
          <w:lang w:val="es-DO"/>
        </w:rPr>
      </w:pPr>
      <w:bookmarkStart w:id="50" w:name="_Toc153542017"/>
      <w:r w:rsidRPr="00121674">
        <w:rPr>
          <w:rFonts w:ascii="Times New Roman" w:hAnsi="Times New Roman"/>
          <w:i w:val="0"/>
          <w:color w:val="767171"/>
          <w:spacing w:val="20"/>
          <w:sz w:val="24"/>
          <w:szCs w:val="24"/>
          <w:lang w:val="es-DO"/>
        </w:rPr>
        <w:t>Defensorías Colectivas Sometidas al CNSS</w:t>
      </w:r>
      <w:bookmarkEnd w:id="50"/>
    </w:p>
    <w:p w14:paraId="333206F6" w14:textId="77777777" w:rsidR="00121674" w:rsidRPr="00121674" w:rsidRDefault="00121674" w:rsidP="00121674">
      <w:pPr>
        <w:rPr>
          <w:lang w:val="es-DO"/>
        </w:rPr>
      </w:pPr>
    </w:p>
    <w:p w14:paraId="2141CF8E" w14:textId="77777777" w:rsidR="00985EB2" w:rsidRPr="007B4C9B" w:rsidRDefault="00985EB2" w:rsidP="00985EB2">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Por su relevancia para el avance y consolidación de la protección social en el país, la DIDA estudia de manera sistemática las normas y resoluciones emitidas por las instancias deci</w:t>
      </w:r>
      <w:r w:rsidR="00720A98" w:rsidRPr="007B4C9B">
        <w:rPr>
          <w:rFonts w:ascii="Times New Roman" w:hAnsi="Times New Roman"/>
          <w:color w:val="767171"/>
          <w:spacing w:val="20"/>
          <w:sz w:val="24"/>
          <w:szCs w:val="24"/>
          <w:lang w:val="es-DO"/>
        </w:rPr>
        <w:t>sorias del SDSS presentando</w:t>
      </w:r>
      <w:r w:rsidR="002A3676" w:rsidRPr="007B4C9B">
        <w:rPr>
          <w:rFonts w:ascii="Times New Roman" w:hAnsi="Times New Roman"/>
          <w:color w:val="767171"/>
          <w:spacing w:val="20"/>
          <w:sz w:val="24"/>
          <w:szCs w:val="24"/>
          <w:lang w:val="es-DO"/>
        </w:rPr>
        <w:t xml:space="preserve"> </w:t>
      </w:r>
      <w:r w:rsidR="006F425D" w:rsidRPr="007B4C9B">
        <w:rPr>
          <w:rFonts w:ascii="Times New Roman" w:hAnsi="Times New Roman"/>
          <w:color w:val="767171"/>
          <w:spacing w:val="20"/>
          <w:sz w:val="24"/>
          <w:szCs w:val="24"/>
          <w:lang w:val="es-DO"/>
        </w:rPr>
        <w:t>decenas de defen</w:t>
      </w:r>
      <w:r w:rsidR="00F1213F" w:rsidRPr="007B4C9B">
        <w:rPr>
          <w:rFonts w:ascii="Times New Roman" w:hAnsi="Times New Roman"/>
          <w:color w:val="767171"/>
          <w:spacing w:val="20"/>
          <w:sz w:val="24"/>
          <w:szCs w:val="24"/>
          <w:lang w:val="es-DO"/>
        </w:rPr>
        <w:t>sorías colectivas en favor de los afiliados y de las</w:t>
      </w:r>
      <w:r w:rsidR="00720A98" w:rsidRPr="007B4C9B">
        <w:rPr>
          <w:rFonts w:ascii="Times New Roman" w:hAnsi="Times New Roman"/>
          <w:color w:val="767171"/>
          <w:spacing w:val="20"/>
          <w:sz w:val="24"/>
          <w:szCs w:val="24"/>
          <w:lang w:val="es-DO"/>
        </w:rPr>
        <w:t xml:space="preserve"> que se obtuvieron</w:t>
      </w:r>
      <w:r w:rsidR="006F425D" w:rsidRPr="007B4C9B">
        <w:rPr>
          <w:rFonts w:ascii="Times New Roman" w:hAnsi="Times New Roman"/>
          <w:color w:val="767171"/>
          <w:spacing w:val="20"/>
          <w:sz w:val="24"/>
          <w:szCs w:val="24"/>
          <w:lang w:val="es-DO"/>
        </w:rPr>
        <w:t xml:space="preserve"> los siguientes resultados:</w:t>
      </w:r>
    </w:p>
    <w:p w14:paraId="74C4394C" w14:textId="77777777" w:rsidR="00985EB2" w:rsidRPr="007B4C9B" w:rsidRDefault="00985EB2" w:rsidP="00985EB2">
      <w:pPr>
        <w:spacing w:line="360" w:lineRule="auto"/>
        <w:rPr>
          <w:rFonts w:ascii="Times New Roman" w:hAnsi="Times New Roman"/>
          <w:color w:val="767171"/>
          <w:spacing w:val="20"/>
          <w:sz w:val="24"/>
          <w:szCs w:val="24"/>
          <w:lang w:val="es-DO"/>
        </w:rPr>
      </w:pPr>
    </w:p>
    <w:p w14:paraId="26D71A16" w14:textId="77777777" w:rsidR="004C2A28" w:rsidRPr="007B4C9B" w:rsidRDefault="004C2A28" w:rsidP="004C2A28">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lastRenderedPageBreak/>
        <w:t xml:space="preserve">1-Modificación de la prescripción del Contrato Póliza de Discapacidad y Sobrevivencia para la solicitud de pensiones. </w:t>
      </w:r>
    </w:p>
    <w:p w14:paraId="2510930A" w14:textId="77777777" w:rsidR="004C2A28" w:rsidRPr="007B4C9B" w:rsidRDefault="004C2A28" w:rsidP="004C2A28">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Resultado: El CNSS emitió la Resolución Núm. 569-02 de fecha 27 de abril de 2023 por la cual Resolvió: “PRIMERO: APROBAR el Contrato Póliza de Discapacidad y Sobrevivencia de Condiciones Generales para el Régimen Contributivo entre las Administradoras de Fondos de Pensiones y las Compañías de Seguros que prestan servicios al Sistema Dominicano de Pensiones”, por el cual modificó de manera gradual el tiempo establecido como prescripción para el reclamo de beneficios por parte del afiliado a sus familiares</w:t>
      </w:r>
      <w:r w:rsidR="006B5338">
        <w:rPr>
          <w:rFonts w:ascii="Times New Roman" w:hAnsi="Times New Roman"/>
          <w:color w:val="767171"/>
          <w:spacing w:val="20"/>
          <w:sz w:val="24"/>
          <w:szCs w:val="24"/>
          <w:lang w:val="es-DO"/>
        </w:rPr>
        <w:t>,</w:t>
      </w:r>
      <w:r w:rsidRPr="007B4C9B">
        <w:rPr>
          <w:rFonts w:ascii="Times New Roman" w:hAnsi="Times New Roman"/>
          <w:color w:val="767171"/>
          <w:spacing w:val="20"/>
          <w:sz w:val="24"/>
          <w:szCs w:val="24"/>
          <w:lang w:val="es-DO"/>
        </w:rPr>
        <w:t xml:space="preserve"> de la pensión por discapacidad o sobrevivencia</w:t>
      </w:r>
      <w:r w:rsidR="006B5338">
        <w:rPr>
          <w:rFonts w:ascii="Times New Roman" w:hAnsi="Times New Roman"/>
          <w:color w:val="767171"/>
          <w:spacing w:val="20"/>
          <w:sz w:val="24"/>
          <w:szCs w:val="24"/>
          <w:lang w:val="es-DO"/>
        </w:rPr>
        <w:t>,</w:t>
      </w:r>
      <w:r w:rsidRPr="007B4C9B">
        <w:rPr>
          <w:rFonts w:ascii="Times New Roman" w:hAnsi="Times New Roman"/>
          <w:color w:val="767171"/>
          <w:spacing w:val="20"/>
          <w:sz w:val="24"/>
          <w:szCs w:val="24"/>
          <w:lang w:val="es-DO"/>
        </w:rPr>
        <w:t xml:space="preserve"> </w:t>
      </w:r>
      <w:r w:rsidR="006B5338">
        <w:rPr>
          <w:rFonts w:ascii="Times New Roman" w:hAnsi="Times New Roman"/>
          <w:color w:val="767171"/>
          <w:spacing w:val="20"/>
          <w:sz w:val="24"/>
          <w:szCs w:val="24"/>
          <w:lang w:val="es-DO"/>
        </w:rPr>
        <w:t>i</w:t>
      </w:r>
      <w:r w:rsidRPr="007B4C9B">
        <w:rPr>
          <w:rFonts w:ascii="Times New Roman" w:hAnsi="Times New Roman"/>
          <w:color w:val="767171"/>
          <w:spacing w:val="20"/>
          <w:sz w:val="24"/>
          <w:szCs w:val="24"/>
          <w:lang w:val="es-DO"/>
        </w:rPr>
        <w:t xml:space="preserve">niciando desde 10 años hasta llevarlo a 20 años en el 2029. La aplicación sería de la siguiente manera: </w:t>
      </w:r>
    </w:p>
    <w:p w14:paraId="07E5A055" w14:textId="77777777" w:rsidR="004C2A28" w:rsidRPr="001757F5" w:rsidRDefault="004C2A28" w:rsidP="004C2A28">
      <w:pPr>
        <w:spacing w:line="360" w:lineRule="auto"/>
        <w:rPr>
          <w:rFonts w:ascii="Times New Roman" w:hAnsi="Times New Roman"/>
          <w:color w:val="767171"/>
          <w:spacing w:val="20"/>
          <w:sz w:val="24"/>
          <w:szCs w:val="24"/>
          <w:lang w:val="es-DO"/>
        </w:rPr>
      </w:pPr>
      <w:r w:rsidRPr="001757F5">
        <w:rPr>
          <w:rFonts w:ascii="Times New Roman" w:hAnsi="Times New Roman"/>
          <w:color w:val="767171"/>
          <w:spacing w:val="20"/>
          <w:sz w:val="24"/>
          <w:szCs w:val="24"/>
          <w:lang w:val="es-DO"/>
        </w:rPr>
        <w:t xml:space="preserve">Prescripción: Considerando que el Sistema Dominicano de Seguridad Social (SDSS) se fundamenta en la gradualidad y progresividad constante, en miras de amparar a toda la población, se establece para el presente Contrato Póliza, una prescripción extintiva de hasta veinte (20) años, la cual, se aplicará de manera gradual, en las formas o fases siguientes: </w:t>
      </w:r>
    </w:p>
    <w:p w14:paraId="0F448B1D" w14:textId="77777777" w:rsidR="004C2A28" w:rsidRPr="001757F5" w:rsidRDefault="004C2A28" w:rsidP="007B1D33">
      <w:pPr>
        <w:numPr>
          <w:ilvl w:val="0"/>
          <w:numId w:val="1"/>
        </w:numPr>
        <w:spacing w:line="360" w:lineRule="auto"/>
        <w:rPr>
          <w:rFonts w:ascii="Times New Roman" w:hAnsi="Times New Roman"/>
          <w:color w:val="767171"/>
          <w:spacing w:val="20"/>
          <w:sz w:val="24"/>
          <w:szCs w:val="24"/>
          <w:lang w:val="es-DO"/>
        </w:rPr>
      </w:pPr>
      <w:r w:rsidRPr="001757F5">
        <w:rPr>
          <w:rFonts w:ascii="Times New Roman" w:hAnsi="Times New Roman"/>
          <w:color w:val="767171"/>
          <w:spacing w:val="20"/>
          <w:sz w:val="24"/>
          <w:szCs w:val="24"/>
          <w:lang w:val="es-DO"/>
        </w:rPr>
        <w:t xml:space="preserve">a) En una primera fase, la prescripción será de un plazo de diez (10) años, la cual, comenzará aplicarse inmediatamente se apruebe la resolución del CNSS que ponga en vigencia el presente modelo de Contrato Póliza. </w:t>
      </w:r>
    </w:p>
    <w:p w14:paraId="53998DC8" w14:textId="77777777" w:rsidR="004C2A28" w:rsidRPr="001757F5" w:rsidRDefault="004C2A28" w:rsidP="007B1D33">
      <w:pPr>
        <w:numPr>
          <w:ilvl w:val="0"/>
          <w:numId w:val="1"/>
        </w:numPr>
        <w:spacing w:line="360" w:lineRule="auto"/>
        <w:rPr>
          <w:rFonts w:ascii="Times New Roman" w:hAnsi="Times New Roman"/>
          <w:color w:val="767171"/>
          <w:spacing w:val="20"/>
          <w:sz w:val="24"/>
          <w:szCs w:val="24"/>
          <w:lang w:val="es-DO"/>
        </w:rPr>
      </w:pPr>
      <w:r w:rsidRPr="001757F5">
        <w:rPr>
          <w:rFonts w:ascii="Times New Roman" w:hAnsi="Times New Roman"/>
          <w:color w:val="767171"/>
          <w:spacing w:val="20"/>
          <w:sz w:val="24"/>
          <w:szCs w:val="24"/>
          <w:lang w:val="es-DO"/>
        </w:rPr>
        <w:t xml:space="preserve">b) En una segunda fase, la prescripción será de un plazo de trece (13) años, la cual, comenzará a aplicarse a partir del primero (1 ro) de Enero del año 2025. </w:t>
      </w:r>
    </w:p>
    <w:p w14:paraId="44E11EFA" w14:textId="77777777" w:rsidR="004C2A28" w:rsidRPr="001757F5" w:rsidRDefault="004C2A28" w:rsidP="007B1D33">
      <w:pPr>
        <w:numPr>
          <w:ilvl w:val="0"/>
          <w:numId w:val="1"/>
        </w:numPr>
        <w:spacing w:line="360" w:lineRule="auto"/>
        <w:rPr>
          <w:rFonts w:ascii="Times New Roman" w:hAnsi="Times New Roman"/>
          <w:color w:val="767171"/>
          <w:spacing w:val="20"/>
          <w:sz w:val="24"/>
          <w:szCs w:val="24"/>
          <w:lang w:val="es-DO"/>
        </w:rPr>
      </w:pPr>
      <w:r w:rsidRPr="001757F5">
        <w:rPr>
          <w:rFonts w:ascii="Times New Roman" w:hAnsi="Times New Roman"/>
          <w:color w:val="767171"/>
          <w:spacing w:val="20"/>
          <w:sz w:val="24"/>
          <w:szCs w:val="24"/>
          <w:lang w:val="es-DO"/>
        </w:rPr>
        <w:lastRenderedPageBreak/>
        <w:t xml:space="preserve">c) En una tercera fase, la prescripción tendrá un plazo de dieciséis (16) años, entrando en vigencia su aplicación a partir primero (1 ro) de Enero del año 2027. </w:t>
      </w:r>
    </w:p>
    <w:p w14:paraId="0B6E3730" w14:textId="77777777" w:rsidR="004C2A28" w:rsidRPr="001757F5" w:rsidRDefault="004C2A28" w:rsidP="007B1D33">
      <w:pPr>
        <w:numPr>
          <w:ilvl w:val="0"/>
          <w:numId w:val="1"/>
        </w:numPr>
        <w:spacing w:line="360" w:lineRule="auto"/>
        <w:rPr>
          <w:rFonts w:ascii="Times New Roman" w:hAnsi="Times New Roman"/>
          <w:color w:val="767171"/>
          <w:spacing w:val="20"/>
          <w:sz w:val="24"/>
          <w:szCs w:val="24"/>
          <w:lang w:val="es-DO"/>
        </w:rPr>
      </w:pPr>
      <w:r w:rsidRPr="001757F5">
        <w:rPr>
          <w:rFonts w:ascii="Times New Roman" w:hAnsi="Times New Roman"/>
          <w:color w:val="767171"/>
          <w:spacing w:val="20"/>
          <w:sz w:val="24"/>
          <w:szCs w:val="24"/>
          <w:lang w:val="es-DO"/>
        </w:rPr>
        <w:t>d) Una última fase en la que la prescripción tendrá un plazo de veinte (20) años, y comenzará a aplicarse a partir del primero (1 ro) de Enero del año 2029”.</w:t>
      </w:r>
    </w:p>
    <w:p w14:paraId="1E47E22A" w14:textId="77777777" w:rsidR="004C2A28" w:rsidRPr="00E8682E" w:rsidRDefault="004C2A28" w:rsidP="004C2A28">
      <w:pPr>
        <w:spacing w:line="360" w:lineRule="auto"/>
        <w:rPr>
          <w:rFonts w:ascii="Times New Roman" w:hAnsi="Times New Roman"/>
          <w:color w:val="BF6929"/>
          <w:spacing w:val="20"/>
          <w:sz w:val="24"/>
          <w:szCs w:val="24"/>
          <w:highlight w:val="yellow"/>
          <w:lang w:val="es-DO"/>
        </w:rPr>
      </w:pPr>
    </w:p>
    <w:p w14:paraId="46BC21CD" w14:textId="77777777" w:rsidR="00AD25FA" w:rsidRPr="00F30939" w:rsidRDefault="00AD25FA" w:rsidP="00AD25F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2</w:t>
      </w:r>
      <w:r w:rsidRPr="00F30939">
        <w:rPr>
          <w:rFonts w:ascii="Times New Roman" w:hAnsi="Times New Roman"/>
          <w:color w:val="767171"/>
          <w:spacing w:val="20"/>
          <w:sz w:val="24"/>
          <w:szCs w:val="24"/>
          <w:lang w:val="es-DO"/>
        </w:rPr>
        <w:t xml:space="preserve">-Respuesta del Consejo Nacional de Seguridad Social (CNSS) al acto de alguacil DIDA 316-2023 de “Intimación puesta en mora de decisión resolutiva de la solicitud sometida de aprobación de traspaso del Sistema de Capitalización Individual hacia el Sistema de Reparto de afiliados menores de 45 años de edad actuarial con derechos adquiridos”. </w:t>
      </w:r>
    </w:p>
    <w:p w14:paraId="3A698652" w14:textId="77777777" w:rsidR="00AD25FA" w:rsidRPr="000F1CEB" w:rsidRDefault="00AD25FA" w:rsidP="00AD25FA">
      <w:pPr>
        <w:spacing w:line="360" w:lineRule="auto"/>
        <w:rPr>
          <w:rFonts w:ascii="Times New Roman" w:hAnsi="Times New Roman"/>
          <w:color w:val="767171"/>
          <w:spacing w:val="20"/>
          <w:sz w:val="24"/>
          <w:szCs w:val="24"/>
          <w:lang w:val="es-DO"/>
        </w:rPr>
      </w:pPr>
      <w:r w:rsidRPr="000F1CEB">
        <w:rPr>
          <w:rFonts w:ascii="Times New Roman" w:hAnsi="Times New Roman"/>
          <w:color w:val="767171"/>
          <w:spacing w:val="20"/>
          <w:sz w:val="24"/>
          <w:szCs w:val="24"/>
          <w:lang w:val="es-DO"/>
        </w:rPr>
        <w:t xml:space="preserve">Resultado aun no satisfactorio: Mediante su comunicación </w:t>
      </w:r>
      <w:r w:rsidR="00F30939" w:rsidRPr="000F1CEB">
        <w:rPr>
          <w:rFonts w:ascii="Times New Roman" w:hAnsi="Times New Roman"/>
          <w:color w:val="767171"/>
          <w:spacing w:val="20"/>
          <w:sz w:val="24"/>
          <w:szCs w:val="24"/>
          <w:lang w:val="es-DO"/>
        </w:rPr>
        <w:t xml:space="preserve">al </w:t>
      </w:r>
      <w:r w:rsidRPr="000F1CEB">
        <w:rPr>
          <w:rFonts w:ascii="Times New Roman" w:hAnsi="Times New Roman"/>
          <w:color w:val="767171"/>
          <w:spacing w:val="20"/>
          <w:sz w:val="24"/>
          <w:szCs w:val="24"/>
          <w:lang w:val="es-DO"/>
        </w:rPr>
        <w:t xml:space="preserve">CNSS </w:t>
      </w:r>
      <w:r w:rsidR="000F1CEB" w:rsidRPr="000F1CEB">
        <w:rPr>
          <w:rFonts w:ascii="Times New Roman" w:hAnsi="Times New Roman"/>
          <w:color w:val="767171"/>
          <w:spacing w:val="20"/>
          <w:sz w:val="24"/>
          <w:szCs w:val="24"/>
          <w:lang w:val="es-DO"/>
        </w:rPr>
        <w:t xml:space="preserve">No. </w:t>
      </w:r>
      <w:r w:rsidRPr="000F1CEB">
        <w:rPr>
          <w:rFonts w:ascii="Times New Roman" w:hAnsi="Times New Roman"/>
          <w:color w:val="767171"/>
          <w:spacing w:val="20"/>
          <w:sz w:val="24"/>
          <w:szCs w:val="24"/>
          <w:lang w:val="es-DO"/>
        </w:rPr>
        <w:t>00001243 de fecha 05 de mayo de 2023, el Consejo da contestación a la DIDA, indicando que no solo la DIDA ha sometido el tema, también otras instituciones y asociaciones de personas, además que ese órgano se encuentra en gestiones para dar pronta respuesta.</w:t>
      </w:r>
    </w:p>
    <w:p w14:paraId="7D52D140" w14:textId="77777777" w:rsidR="00AD25FA" w:rsidRPr="000F1CEB" w:rsidRDefault="00AD25FA" w:rsidP="00AD25FA">
      <w:pPr>
        <w:spacing w:line="360" w:lineRule="auto"/>
        <w:rPr>
          <w:rFonts w:ascii="Times New Roman" w:hAnsi="Times New Roman"/>
          <w:color w:val="767171"/>
          <w:spacing w:val="20"/>
          <w:sz w:val="24"/>
          <w:szCs w:val="24"/>
          <w:highlight w:val="yellow"/>
          <w:lang w:val="es-DO"/>
        </w:rPr>
      </w:pPr>
    </w:p>
    <w:p w14:paraId="6D327FCE" w14:textId="77777777" w:rsidR="00AD25FA" w:rsidRPr="007B4C9B" w:rsidRDefault="00AD25FA" w:rsidP="00AD25F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3-Solicitud de Traspaso de CCI al Sistema de Reparto de afiliados con derechos adquiridos menores de 45 años al 01 de junio de 2003.</w:t>
      </w:r>
    </w:p>
    <w:p w14:paraId="455DEFE8" w14:textId="77777777" w:rsidR="00AD25FA" w:rsidRPr="007B4C9B" w:rsidRDefault="00AD25FA" w:rsidP="00AD25F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Resultado: El Consejo Nacional de Seguridad Social (CNSS) emitió su resolución Núm. 572-07 de fecha 06 de julio de 2023 que resolvió la defensoría colectiva interpuesta por la DIDA de la siguiente manera:</w:t>
      </w:r>
    </w:p>
    <w:p w14:paraId="3FC96AAD" w14:textId="77777777" w:rsidR="00AD25FA" w:rsidRPr="007B4C9B" w:rsidRDefault="00AD25FA"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lastRenderedPageBreak/>
        <w:t>Modifica el numeral PRIMERO de la Resolución del CNSS 289-03 del 15/03/2012 de marzo del 2012 aprobando el retorno voluntario al Sistema de Reparto Estatal para todos aquellos trabajadores que estuvieron activos bajo el amparo del Sistema de Reparto Estatal previo y/o al momento del inicio del Seguro de Vejez, Discapacidad y Sobrevivencia de la Ley No. 87-01 Sobre el Sistema Dominicano de Seguridad Social, siempre que cumplan los requisitos de edad y/o tiempo en servicio necesarios para recibir una pensión en el Sistema de Reparto Estatal por la Dirección General de Jubilaciones y Pensiones a Cargo del Estado del Ministerio de Hacienda (DGJP).</w:t>
      </w:r>
    </w:p>
    <w:p w14:paraId="2D0E4F0F" w14:textId="77777777" w:rsidR="00AD25FA" w:rsidRPr="007B4C9B" w:rsidRDefault="00AD25FA"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Excluyó reconocimiento de derechos amparados por Sistemas de Reparto Especial no administrados por DGJP, como los regulados por: INABIMA, INPRESCONDO, Junta de Retiro y Fondo de Pensiones F.F.A.A., Plan de Retiro UASD, Junta Central Electoral y cualquier otro con características similares a los citados.</w:t>
      </w:r>
    </w:p>
    <w:p w14:paraId="18FBAE9F" w14:textId="77777777" w:rsidR="00AD25FA" w:rsidRPr="007B4C9B" w:rsidRDefault="00AD25FA"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Ordenó a la Comisión Interinstitucional Evaluadora, elaborar en un plazo no mayor a 15 días, un Manual de Procedimientos.</w:t>
      </w:r>
    </w:p>
    <w:p w14:paraId="0A66B7C5" w14:textId="77777777" w:rsidR="00AD25FA" w:rsidRPr="007B4C9B" w:rsidRDefault="00AD25FA"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Instruyó a la Comisión Interinstitucional Evaluadora a sesionar de manera regular con una frecuencia mínima cada 30 días, debiendo rendir un informe al CNSS, en la misma periodicidad.</w:t>
      </w:r>
    </w:p>
    <w:p w14:paraId="21A4C846" w14:textId="77777777" w:rsidR="00AD25FA" w:rsidRDefault="00AD25FA" w:rsidP="00AD25FA">
      <w:pPr>
        <w:spacing w:line="360" w:lineRule="auto"/>
        <w:ind w:left="720"/>
        <w:rPr>
          <w:rFonts w:ascii="Times New Roman" w:hAnsi="Times New Roman"/>
          <w:color w:val="767171"/>
          <w:spacing w:val="20"/>
          <w:sz w:val="24"/>
          <w:szCs w:val="24"/>
          <w:highlight w:val="yellow"/>
          <w:lang w:val="es-DO"/>
        </w:rPr>
      </w:pPr>
    </w:p>
    <w:p w14:paraId="49A3F8C0" w14:textId="77777777" w:rsidR="00AD25FA" w:rsidRPr="007B4C9B" w:rsidRDefault="00AD25FA" w:rsidP="00AD25F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4-Recurso de Apelación interpuesto por la DIDA en representación de la Sra. Ysset Caridad Román Maldonado contra decisión SIPEN DS-0623 de fecha 22/03/2018 que rechazó su traspaso especial de CCI al Sistema de Reparto.</w:t>
      </w:r>
    </w:p>
    <w:p w14:paraId="328AB6FE" w14:textId="77777777" w:rsidR="00AD25FA" w:rsidRPr="007B4C9B" w:rsidRDefault="00AD25FA" w:rsidP="00AD25FA">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lastRenderedPageBreak/>
        <w:t>Resultado: El Consejo Nacional de Seguridad Social (CNSS) emitió su Resolución 573-03 de fecha 27 de julio de 2023 que falló acogiendo el Recurso de Apelación de la Sra. Ysset Caridad Román Maldonado, ordenando además que la misma sea evaluada a tales fines por la Comisión Interinstitucional de Traspaso.</w:t>
      </w:r>
    </w:p>
    <w:p w14:paraId="0E9AEE91" w14:textId="77777777" w:rsidR="002B0C1D" w:rsidRPr="001A0342" w:rsidRDefault="002B0C1D" w:rsidP="00AD25FA">
      <w:pPr>
        <w:spacing w:line="360" w:lineRule="auto"/>
        <w:rPr>
          <w:rFonts w:ascii="Times New Roman" w:hAnsi="Times New Roman"/>
          <w:color w:val="767171"/>
          <w:spacing w:val="20"/>
          <w:sz w:val="24"/>
          <w:szCs w:val="24"/>
          <w:highlight w:val="yellow"/>
          <w:lang w:val="es-DO"/>
        </w:rPr>
      </w:pPr>
    </w:p>
    <w:p w14:paraId="68BEDE4E" w14:textId="77777777" w:rsidR="002B0C1D" w:rsidRPr="007B4C9B" w:rsidRDefault="002B0C1D" w:rsidP="002B0C1D">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5-Solicitud de la DIDA a la SIPEN de tratamiento expedito a los afiliados pensionados por Decretos del Poder Ejecutivo que deben agotar el proceso de traspaso de fondos. Remitida por la DIDA mediante su comunicación de fecha 05/07/2023 a la SIPEN.</w:t>
      </w:r>
    </w:p>
    <w:p w14:paraId="7D6347EC" w14:textId="77777777" w:rsidR="002B0C1D" w:rsidRPr="007B4C9B" w:rsidRDefault="002B0C1D" w:rsidP="002B0C1D">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Resultado no satisfactorio: Mediante su comunicación DS-1473 de fecha 17/08/2023 la SIPEN remitió opinión de su consultoría jurídica de que no está de acuerdo con autorizar la aplicación de un proceso abreviado para dichos pensionados, toda vez que los mismos deben cumplir con el proceso de traspaso establecido en la Res. 437-20 Sobre Procesos Operativos para las Administradoras de Fondos de Pensiones, Fondos y Planes Sustitutivos, emitida por esa Superintendencia en fecha 18 de noviembre de 2020.</w:t>
      </w:r>
    </w:p>
    <w:p w14:paraId="64CB3705" w14:textId="77777777" w:rsidR="008261C3" w:rsidRPr="001A0342" w:rsidRDefault="008261C3" w:rsidP="002B0C1D">
      <w:pPr>
        <w:spacing w:line="360" w:lineRule="auto"/>
        <w:rPr>
          <w:rFonts w:ascii="Times New Roman" w:hAnsi="Times New Roman"/>
          <w:color w:val="767171"/>
          <w:spacing w:val="20"/>
          <w:sz w:val="24"/>
          <w:szCs w:val="24"/>
          <w:highlight w:val="yellow"/>
          <w:lang w:val="es-DO"/>
        </w:rPr>
      </w:pPr>
    </w:p>
    <w:p w14:paraId="630AB89F" w14:textId="77777777" w:rsidR="00824796" w:rsidRPr="007B4C9B" w:rsidRDefault="00824796" w:rsidP="0082479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6-Solicitud de la DIDA a la SIPEN de opinión solicitada en relación al criterio aplicable del Art. 89 de la Res. 437-20 de esa Superintendencia y modificada por la Res. 460-22 para los beneficiarios de esos decretos especiales con edad inferior a 45 años.</w:t>
      </w:r>
    </w:p>
    <w:p w14:paraId="2D5984A1" w14:textId="77777777" w:rsidR="00824796" w:rsidRPr="007B4C9B" w:rsidRDefault="00824796" w:rsidP="0082479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Resultado no satisfactorio: Mediante su comunicación DS-1473 de fecha 17/08/2023 la SIPEN remitió opinión de su consultoría jurídica de que aquellos afiliados que al momento del inicio del SVDS el 01/06/2003 tenían 45 años o más y contaban con derechos adquiridos </w:t>
      </w:r>
      <w:r w:rsidRPr="007B4C9B">
        <w:rPr>
          <w:rFonts w:ascii="Times New Roman" w:hAnsi="Times New Roman"/>
          <w:color w:val="767171"/>
          <w:spacing w:val="20"/>
          <w:sz w:val="24"/>
          <w:szCs w:val="24"/>
          <w:lang w:val="es-DO"/>
        </w:rPr>
        <w:lastRenderedPageBreak/>
        <w:t>en la Ley 1896-48 o 379-81 fueron afiliados de manera voluntaria o automática, ya sea por desconocimiento o desinformación a una AFPP podrán solicitar su traspaso al Reparto aplicando: el método de cálculo que deberá aplicarse para evaluar las solicitudes será el de la edad al próximo cumpleaños que supone que cada individuo al superar cada cumpleaños comienza  a transitar la edad siguiente; por lo que los beneficiarios de decretos especiales que hayan cumplido 44 años al 01/06/20233 pueden solicitar su traspaso al Sistema de reparto agotando el proceso de traspaso establecido por la normativa vigente.</w:t>
      </w:r>
    </w:p>
    <w:p w14:paraId="5E41D84C" w14:textId="77777777" w:rsidR="00824796" w:rsidRPr="007B4C9B" w:rsidRDefault="00824796" w:rsidP="00824796">
      <w:p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7-El Consejo Nacional de Seguridad Social (CNSS) emitió su resolución CNSS 576-07 de fecha 14/09/23 que Crea una Comisión Especial para revisar y analizar el Manual de Procedimiento de Traspaso del Sistema de Capitalización Individual al Sistema de Reparto a cargo de la Comisión Evaluadora de Traspasos remitido por la SIPEN.</w:t>
      </w:r>
    </w:p>
    <w:p w14:paraId="1F13C436" w14:textId="77777777" w:rsidR="00824796" w:rsidRPr="001A0342" w:rsidRDefault="00824796" w:rsidP="00824796">
      <w:pPr>
        <w:pStyle w:val="Prrafodelista"/>
        <w:jc w:val="both"/>
        <w:rPr>
          <w:highlight w:val="yellow"/>
        </w:rPr>
      </w:pPr>
    </w:p>
    <w:p w14:paraId="545B14F9" w14:textId="77777777" w:rsidR="00824796" w:rsidRPr="007B4C9B" w:rsidRDefault="00824796"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En fecha 14/09/2023 el CNSS remitió su comunicación CNSS0002579 en la cual notificaron a la DIDA la decisión plasmada de apoderar a la comisión de conocer la versión remitida el 12/09/2023 por la SIPEN. </w:t>
      </w:r>
    </w:p>
    <w:p w14:paraId="454067A1" w14:textId="77777777" w:rsidR="00824796" w:rsidRPr="007B4C9B" w:rsidRDefault="00824796"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En fecha 19/09/2023 la DIDA remitió su comunicación D001408 por la cual recordó a la comisión que esta Dirección General remitió mediante su comunicación D001327 de fecha 30/08/2023 la versión final del manual comisionado, la DIDA en sus funciones de coordinadora de la Comisión.</w:t>
      </w:r>
    </w:p>
    <w:p w14:paraId="52D456CA" w14:textId="77777777" w:rsidR="00824796" w:rsidRPr="007B4C9B" w:rsidRDefault="00824796" w:rsidP="007B1D33">
      <w:pPr>
        <w:numPr>
          <w:ilvl w:val="0"/>
          <w:numId w:val="1"/>
        </w:numPr>
        <w:spacing w:line="360" w:lineRule="auto"/>
        <w:rPr>
          <w:rFonts w:ascii="Times New Roman" w:hAnsi="Times New Roman"/>
          <w:color w:val="767171"/>
          <w:spacing w:val="20"/>
          <w:sz w:val="24"/>
          <w:szCs w:val="24"/>
          <w:lang w:val="es-DO"/>
        </w:rPr>
      </w:pPr>
      <w:r w:rsidRPr="007B4C9B">
        <w:rPr>
          <w:rFonts w:ascii="Times New Roman" w:hAnsi="Times New Roman"/>
          <w:color w:val="767171"/>
          <w:spacing w:val="20"/>
          <w:sz w:val="24"/>
          <w:szCs w:val="24"/>
          <w:lang w:val="es-DO"/>
        </w:rPr>
        <w:t xml:space="preserve">En fecha 27/09/2023 fue conocida reunión de la Comisión Especial con la convocatoria a participar de la SIPEN y la </w:t>
      </w:r>
      <w:r w:rsidRPr="007B4C9B">
        <w:rPr>
          <w:rFonts w:ascii="Times New Roman" w:hAnsi="Times New Roman"/>
          <w:color w:val="767171"/>
          <w:spacing w:val="20"/>
          <w:sz w:val="24"/>
          <w:szCs w:val="24"/>
          <w:lang w:val="es-DO"/>
        </w:rPr>
        <w:lastRenderedPageBreak/>
        <w:t>DIDA para conocer tema del manual a ser aprobado. La DIDA no pudo estar presente por compromiso de la directora general. SIPEN indicó iba a consensuar manual con la DIDA.</w:t>
      </w:r>
    </w:p>
    <w:p w14:paraId="37127247" w14:textId="77777777" w:rsidR="00BC5B1B" w:rsidRPr="007F5127" w:rsidRDefault="00BC5B1B" w:rsidP="007617E8">
      <w:pPr>
        <w:spacing w:line="360" w:lineRule="auto"/>
        <w:rPr>
          <w:rFonts w:ascii="Times New Roman" w:hAnsi="Times New Roman"/>
          <w:color w:val="767171"/>
          <w:spacing w:val="20"/>
          <w:sz w:val="24"/>
          <w:szCs w:val="24"/>
          <w:highlight w:val="yellow"/>
          <w:lang w:val="es-DO"/>
        </w:rPr>
      </w:pPr>
    </w:p>
    <w:p w14:paraId="59B6E109" w14:textId="77777777" w:rsidR="00545AB4" w:rsidRPr="007F5127" w:rsidRDefault="00545AB4" w:rsidP="00342906">
      <w:pPr>
        <w:pStyle w:val="Ttulo2"/>
        <w:jc w:val="center"/>
        <w:rPr>
          <w:rFonts w:ascii="Times New Roman" w:hAnsi="Times New Roman"/>
          <w:i w:val="0"/>
          <w:color w:val="767171"/>
          <w:spacing w:val="20"/>
          <w:sz w:val="24"/>
          <w:szCs w:val="24"/>
          <w:lang w:val="es-DO"/>
        </w:rPr>
      </w:pPr>
      <w:bookmarkStart w:id="51" w:name="_Toc119570815"/>
      <w:bookmarkStart w:id="52" w:name="_Toc153542018"/>
      <w:r w:rsidRPr="007F5127">
        <w:rPr>
          <w:rFonts w:ascii="Times New Roman" w:hAnsi="Times New Roman"/>
          <w:i w:val="0"/>
          <w:color w:val="767171"/>
          <w:spacing w:val="20"/>
          <w:sz w:val="24"/>
          <w:szCs w:val="24"/>
          <w:lang w:val="es-DO"/>
        </w:rPr>
        <w:t>4.4-Desempeño de la Tecnología</w:t>
      </w:r>
      <w:bookmarkEnd w:id="51"/>
      <w:bookmarkEnd w:id="52"/>
    </w:p>
    <w:p w14:paraId="57E40EE7" w14:textId="77777777" w:rsidR="00545AB4" w:rsidRPr="007F5127" w:rsidRDefault="00545AB4" w:rsidP="00545AB4">
      <w:pPr>
        <w:rPr>
          <w:color w:val="767171"/>
          <w:lang w:val="es-DO"/>
        </w:rPr>
      </w:pPr>
    </w:p>
    <w:p w14:paraId="631C9EB0" w14:textId="77777777" w:rsidR="00DE77FD" w:rsidRDefault="00DE77FD" w:rsidP="00DE77FD">
      <w:p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Detalles de los avances en materia de tecnología, innovaciones e implementaciones.</w:t>
      </w:r>
    </w:p>
    <w:p w14:paraId="5C00BFEB" w14:textId="77777777" w:rsidR="00996E41" w:rsidRDefault="00996E41" w:rsidP="00DE77FD">
      <w:pPr>
        <w:spacing w:line="360" w:lineRule="auto"/>
        <w:rPr>
          <w:rFonts w:ascii="Times New Roman" w:hAnsi="Times New Roman"/>
          <w:color w:val="767171"/>
          <w:spacing w:val="20"/>
          <w:sz w:val="24"/>
          <w:szCs w:val="24"/>
          <w:lang w:val="es-DO"/>
        </w:rPr>
      </w:pPr>
    </w:p>
    <w:p w14:paraId="23CF8F7C" w14:textId="77777777" w:rsidR="00DE77FD" w:rsidRPr="00996E41" w:rsidRDefault="00DE77FD" w:rsidP="007B1D33">
      <w:pPr>
        <w:numPr>
          <w:ilvl w:val="0"/>
          <w:numId w:val="19"/>
        </w:numPr>
        <w:spacing w:line="360" w:lineRule="auto"/>
        <w:jc w:val="center"/>
        <w:rPr>
          <w:rFonts w:ascii="Times New Roman" w:hAnsi="Times New Roman"/>
          <w:b/>
          <w:color w:val="767171"/>
          <w:spacing w:val="20"/>
          <w:sz w:val="24"/>
          <w:szCs w:val="24"/>
          <w:lang w:val="es-DO"/>
        </w:rPr>
      </w:pPr>
      <w:bookmarkStart w:id="53" w:name="_Toc140486790"/>
      <w:r w:rsidRPr="00996E41">
        <w:rPr>
          <w:rFonts w:ascii="Times New Roman" w:hAnsi="Times New Roman"/>
          <w:b/>
          <w:color w:val="767171"/>
          <w:spacing w:val="20"/>
          <w:sz w:val="24"/>
          <w:szCs w:val="24"/>
          <w:lang w:val="es-DO"/>
        </w:rPr>
        <w:t>Aplicación Móvil App MiDIDA</w:t>
      </w:r>
      <w:bookmarkEnd w:id="53"/>
    </w:p>
    <w:p w14:paraId="6CC05E36" w14:textId="77777777" w:rsidR="00DE77FD" w:rsidRPr="00861959" w:rsidRDefault="00DE77FD" w:rsidP="00DE77FD">
      <w:pPr>
        <w:spacing w:line="276" w:lineRule="auto"/>
        <w:rPr>
          <w:rFonts w:ascii="Times New Roman" w:hAnsi="Times New Roman"/>
          <w:color w:val="767171"/>
          <w:spacing w:val="20"/>
          <w:sz w:val="24"/>
          <w:szCs w:val="24"/>
          <w:highlight w:val="cyan"/>
          <w:lang w:val="es-DO"/>
        </w:rPr>
      </w:pPr>
    </w:p>
    <w:p w14:paraId="2AEB397A" w14:textId="77777777" w:rsidR="00DE77FD" w:rsidRPr="00B56A4B" w:rsidRDefault="00DE77FD" w:rsidP="00DE77FD">
      <w:p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 xml:space="preserve">La institución ha estado </w:t>
      </w:r>
      <w:proofErr w:type="gramStart"/>
      <w:r w:rsidRPr="00B56A4B">
        <w:rPr>
          <w:rFonts w:ascii="Times New Roman" w:hAnsi="Times New Roman"/>
          <w:color w:val="767171"/>
          <w:spacing w:val="20"/>
          <w:sz w:val="24"/>
          <w:szCs w:val="24"/>
          <w:lang w:val="es-DO"/>
        </w:rPr>
        <w:t>desarrollo  una</w:t>
      </w:r>
      <w:proofErr w:type="gramEnd"/>
      <w:r w:rsidRPr="00B56A4B">
        <w:rPr>
          <w:rFonts w:ascii="Times New Roman" w:hAnsi="Times New Roman"/>
          <w:color w:val="767171"/>
          <w:spacing w:val="20"/>
          <w:sz w:val="24"/>
          <w:szCs w:val="24"/>
          <w:lang w:val="es-DO"/>
        </w:rPr>
        <w:t xml:space="preserve"> aplicación móvil para uso público de la ciudadanía, llamada “MiDIDA”, para la cual se han realizado diversos cambios y actualizaciones de entorno, pruebas pilotos de funcionalidad en la Dirección de Tecnología y usuarios de diversas áreas de la entidad para validar comportamiento y desempeño, dentro de las cuales se pueden destacar:</w:t>
      </w:r>
    </w:p>
    <w:p w14:paraId="1D08BA8A" w14:textId="77777777" w:rsidR="00DE77FD" w:rsidRPr="00B56A4B" w:rsidRDefault="00DE77FD" w:rsidP="007B1D33">
      <w:pPr>
        <w:numPr>
          <w:ilvl w:val="0"/>
          <w:numId w:val="6"/>
        </w:num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Configuración de Control de Seguridad del Servidor en la Nube donde está implementada la App móvil.</w:t>
      </w:r>
    </w:p>
    <w:p w14:paraId="72E902F7" w14:textId="77777777" w:rsidR="00DE77FD" w:rsidRPr="00B56A4B" w:rsidRDefault="00DE77FD" w:rsidP="007B1D33">
      <w:pPr>
        <w:numPr>
          <w:ilvl w:val="0"/>
          <w:numId w:val="6"/>
        </w:num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Revisión de protocolos obsoletos de SSL/TLS versión 1.0 para interactuar con WebService de Unisigma, para actualizar a la versión 1.2, estable y vigente.</w:t>
      </w:r>
    </w:p>
    <w:p w14:paraId="7023BED4" w14:textId="77777777" w:rsidR="00DE77FD" w:rsidRPr="00B56A4B" w:rsidRDefault="00DE77FD" w:rsidP="007B1D33">
      <w:pPr>
        <w:numPr>
          <w:ilvl w:val="0"/>
          <w:numId w:val="6"/>
        </w:num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 xml:space="preserve"> Gestión de Conexión a WebService de Unisigma para consulta de datos de ciudadanos, con doble capa de protección para la presentación del dato.</w:t>
      </w:r>
    </w:p>
    <w:p w14:paraId="265CCA05" w14:textId="77777777" w:rsidR="00DE77FD" w:rsidRPr="00B56A4B" w:rsidRDefault="00DE77FD" w:rsidP="007B1D33">
      <w:pPr>
        <w:numPr>
          <w:ilvl w:val="0"/>
          <w:numId w:val="6"/>
        </w:num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lastRenderedPageBreak/>
        <w:t>Pruebas de conceptos de la App móvil “MiDIDA” en el servidor en la nube para pruebas internas y consumo externo controlado, luego de los cambios en el control de seguridad y actualización de protocolo SS/TLS para consumo WebService de Unisigma.</w:t>
      </w:r>
    </w:p>
    <w:p w14:paraId="50BEF729" w14:textId="77777777" w:rsidR="001E1B30" w:rsidRPr="00B56A4B" w:rsidRDefault="001E1B30" w:rsidP="001E1B30">
      <w:pPr>
        <w:spacing w:line="360" w:lineRule="auto"/>
        <w:ind w:left="720"/>
        <w:rPr>
          <w:rFonts w:ascii="Times New Roman" w:hAnsi="Times New Roman"/>
          <w:color w:val="767171"/>
          <w:spacing w:val="20"/>
          <w:sz w:val="24"/>
          <w:szCs w:val="24"/>
          <w:lang w:val="es-DO"/>
        </w:rPr>
      </w:pPr>
    </w:p>
    <w:p w14:paraId="491CB576" w14:textId="77777777" w:rsidR="00DE77FD" w:rsidRPr="001E1B30" w:rsidRDefault="00DE77FD" w:rsidP="007B1D33">
      <w:pPr>
        <w:numPr>
          <w:ilvl w:val="0"/>
          <w:numId w:val="19"/>
        </w:numPr>
        <w:spacing w:line="360" w:lineRule="auto"/>
        <w:jc w:val="center"/>
        <w:rPr>
          <w:rFonts w:ascii="Times New Roman" w:hAnsi="Times New Roman"/>
          <w:b/>
          <w:color w:val="767171"/>
          <w:spacing w:val="20"/>
          <w:sz w:val="24"/>
          <w:szCs w:val="24"/>
          <w:lang w:val="es-DO"/>
        </w:rPr>
      </w:pPr>
      <w:r w:rsidRPr="004F7A95">
        <w:rPr>
          <w:rFonts w:ascii="Times New Roman" w:eastAsia="Times New Roman" w:hAnsi="Times New Roman"/>
          <w:b/>
          <w:bCs/>
          <w:iCs/>
          <w:color w:val="767171"/>
          <w:spacing w:val="20"/>
          <w:sz w:val="24"/>
          <w:szCs w:val="24"/>
          <w:lang w:val="es-DO"/>
        </w:rPr>
        <w:t xml:space="preserve">Desarrollo e Implementación del CRM- DIDA y Aplicación </w:t>
      </w:r>
      <w:r>
        <w:rPr>
          <w:rFonts w:ascii="Times New Roman" w:hAnsi="Times New Roman"/>
          <w:b/>
          <w:color w:val="767171"/>
          <w:spacing w:val="20"/>
          <w:sz w:val="24"/>
          <w:szCs w:val="24"/>
          <w:lang w:val="es-DO"/>
        </w:rPr>
        <w:t>Móvil</w:t>
      </w:r>
    </w:p>
    <w:p w14:paraId="6D6A5A56" w14:textId="77777777" w:rsidR="00DE77FD" w:rsidRPr="00B56A4B" w:rsidRDefault="00DE77FD" w:rsidP="00DE77FD">
      <w:p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 xml:space="preserve">Se configuró el enlace a la plataforma del CRM de soluciones Odoo y capacitado al personal de servicios en línea, para el manejo de las funciones del CRM y su interacción con la Aplicación Móvil "MiDIDA" lo que permitirá a los ciudadanos enviar sus solicitudes de servicios de manera conveniente y rápida a través de la aplicación. </w:t>
      </w:r>
    </w:p>
    <w:p w14:paraId="241899B8" w14:textId="77777777" w:rsidR="00DE77FD" w:rsidRPr="00B56A4B" w:rsidRDefault="00DE77FD" w:rsidP="00DE77FD">
      <w:p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Además de la interacción con la aplicación móvil, el CRM de Odoo también ofrece otras funcionalidades complementarias, como el e-mail marketing, lo cual permitirá enviar campañas de marketing por correo electrónico de manera efectiva, lo que puede ser utilizado para informar a los ciudadanos sobre nuevos servicios, promociones o cualquier otra información relevante para mantener a los ciudadanos informados y comprometidos, al tiempo que se promueven los servicios y se fortalece la relación con los clientes.</w:t>
      </w:r>
    </w:p>
    <w:p w14:paraId="5ECDE0B6" w14:textId="77777777" w:rsidR="00DE77FD" w:rsidRDefault="00DE77FD" w:rsidP="00DE77FD">
      <w:pPr>
        <w:spacing w:line="360" w:lineRule="auto"/>
        <w:rPr>
          <w:rFonts w:ascii="Times New Roman" w:hAnsi="Times New Roman"/>
          <w:color w:val="767171"/>
          <w:spacing w:val="20"/>
          <w:sz w:val="24"/>
          <w:szCs w:val="24"/>
          <w:lang w:val="es-DO"/>
        </w:rPr>
      </w:pPr>
    </w:p>
    <w:p w14:paraId="1B32A127" w14:textId="77777777" w:rsidR="00DE77FD" w:rsidRPr="00921FE7" w:rsidRDefault="00DE77FD" w:rsidP="007B1D33">
      <w:pPr>
        <w:numPr>
          <w:ilvl w:val="0"/>
          <w:numId w:val="19"/>
        </w:numPr>
        <w:spacing w:after="0" w:line="240" w:lineRule="auto"/>
        <w:jc w:val="center"/>
        <w:rPr>
          <w:rFonts w:ascii="Times New Roman" w:hAnsi="Times New Roman"/>
          <w:b/>
          <w:color w:val="767171"/>
          <w:spacing w:val="20"/>
          <w:sz w:val="24"/>
          <w:szCs w:val="24"/>
          <w:lang w:val="es-DO"/>
        </w:rPr>
      </w:pPr>
      <w:r w:rsidRPr="00921FE7">
        <w:rPr>
          <w:rFonts w:ascii="Times New Roman" w:hAnsi="Times New Roman"/>
          <w:b/>
          <w:color w:val="767171"/>
          <w:spacing w:val="20"/>
          <w:sz w:val="24"/>
          <w:szCs w:val="24"/>
          <w:lang w:val="es-DO"/>
        </w:rPr>
        <w:t>Implementación de Políticas del Sistema de Ciberseguridad</w:t>
      </w:r>
    </w:p>
    <w:p w14:paraId="005D1263" w14:textId="77777777" w:rsidR="00DE77FD" w:rsidRDefault="00DE77FD" w:rsidP="00DE77FD">
      <w:pPr>
        <w:spacing w:line="360" w:lineRule="auto"/>
        <w:jc w:val="center"/>
        <w:rPr>
          <w:rFonts w:ascii="Times New Roman" w:hAnsi="Times New Roman"/>
          <w:color w:val="767171"/>
        </w:rPr>
      </w:pPr>
    </w:p>
    <w:p w14:paraId="0D9722CE" w14:textId="77777777" w:rsidR="00DE77FD" w:rsidRPr="00B56A4B" w:rsidRDefault="00DE77FD" w:rsidP="00DE77FD">
      <w:pPr>
        <w:spacing w:line="360" w:lineRule="auto"/>
        <w:rPr>
          <w:rFonts w:ascii="Times New Roman" w:hAnsi="Times New Roman"/>
          <w:color w:val="767171"/>
          <w:spacing w:val="20"/>
          <w:sz w:val="24"/>
          <w:szCs w:val="24"/>
          <w:lang w:val="es-DO"/>
        </w:rPr>
      </w:pPr>
      <w:r w:rsidRPr="00B56A4B">
        <w:rPr>
          <w:rFonts w:ascii="Times New Roman" w:hAnsi="Times New Roman"/>
          <w:color w:val="767171"/>
          <w:spacing w:val="20"/>
          <w:sz w:val="24"/>
          <w:szCs w:val="24"/>
          <w:lang w:val="es-DO"/>
        </w:rPr>
        <w:t xml:space="preserve">Se continuó recibiendo los indicadores de compromiso relacionados con la infraestructura de red perteneciente a Trickbot, Ursnif, y IcedID, desde el Centro de Operaciones de Seguridad (SOC), del Equipo Nacional de Respuesta a Incidentes Cibernéticos (CSIRT-RD) </w:t>
      </w:r>
      <w:r w:rsidRPr="00B56A4B">
        <w:rPr>
          <w:rFonts w:ascii="Times New Roman" w:hAnsi="Times New Roman"/>
          <w:color w:val="767171"/>
          <w:spacing w:val="20"/>
          <w:sz w:val="24"/>
          <w:szCs w:val="24"/>
          <w:lang w:val="es-DO"/>
        </w:rPr>
        <w:lastRenderedPageBreak/>
        <w:t>y del Centro Nacional de Ciberseguridad (CNCS), para conocimiento y acción.</w:t>
      </w:r>
    </w:p>
    <w:p w14:paraId="7A1EED36" w14:textId="77777777" w:rsidR="00DE77FD" w:rsidRPr="00B73B76" w:rsidRDefault="00DE77FD" w:rsidP="00DE77FD">
      <w:pPr>
        <w:spacing w:line="360" w:lineRule="auto"/>
        <w:rPr>
          <w:rFonts w:ascii="Times New Roman" w:hAnsi="Times New Roman"/>
          <w:color w:val="767171"/>
          <w:spacing w:val="20"/>
          <w:sz w:val="24"/>
          <w:szCs w:val="24"/>
          <w:highlight w:val="yellow"/>
          <w:lang w:val="es-DO"/>
        </w:rPr>
      </w:pPr>
    </w:p>
    <w:p w14:paraId="0F7F178E" w14:textId="77777777" w:rsidR="00DE77FD" w:rsidRDefault="00DE77FD" w:rsidP="00DE77FD">
      <w:pPr>
        <w:spacing w:after="0" w:line="240" w:lineRule="auto"/>
        <w:rPr>
          <w:rFonts w:ascii="Times New Roman" w:hAnsi="Times New Roman"/>
          <w:color w:val="767171"/>
          <w:spacing w:val="20"/>
          <w:sz w:val="24"/>
          <w:szCs w:val="24"/>
          <w:lang w:val="es-DO"/>
        </w:rPr>
      </w:pPr>
    </w:p>
    <w:p w14:paraId="19B74DAC" w14:textId="77777777" w:rsidR="00DE77FD" w:rsidRPr="001E1B30"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Desarrollo Nueva Página Web</w:t>
      </w:r>
    </w:p>
    <w:p w14:paraId="282B83F8" w14:textId="77777777" w:rsidR="00DE77FD" w:rsidRPr="00E30E59" w:rsidRDefault="00DE77FD" w:rsidP="001E1B30">
      <w:p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Hemos trabajado en el desarrollo de la página web conjuntamente con la OGTIC, a partir de una nueva plantilla que nos presentó, diseñada en una versión reciente y estable de WordPress (versión 6.1, llamada “Misha”), tomando en cuenta el nivel de diseño y desarrollo de la nueva página para la (ww.dida.gob.do) y considerando las modificaciones de la NORTIC A2- Norma para el desarrollo y gestión de los portales web y la transparencia de los organismos del Estado Dominicano, la cual e</w:t>
      </w:r>
      <w:r w:rsidR="0066775D">
        <w:rPr>
          <w:rFonts w:ascii="Times New Roman" w:hAnsi="Times New Roman"/>
          <w:color w:val="767171"/>
          <w:spacing w:val="20"/>
          <w:sz w:val="24"/>
          <w:szCs w:val="24"/>
          <w:lang w:val="es-DO"/>
        </w:rPr>
        <w:t>stá avanzada al mes de diciembre</w:t>
      </w:r>
      <w:r w:rsidRPr="00E30E59">
        <w:rPr>
          <w:rFonts w:ascii="Times New Roman" w:hAnsi="Times New Roman"/>
          <w:color w:val="767171"/>
          <w:spacing w:val="20"/>
          <w:sz w:val="24"/>
          <w:szCs w:val="24"/>
          <w:lang w:val="es-DO"/>
        </w:rPr>
        <w:t xml:space="preserve"> en un 70%.</w:t>
      </w:r>
    </w:p>
    <w:p w14:paraId="28729BAF" w14:textId="77777777" w:rsidR="00DE77FD" w:rsidRPr="00E30E59" w:rsidRDefault="00DE77FD" w:rsidP="00DE77FD">
      <w:p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Además, se está trabajando con la nueva página de transparencia, diseñada en la misma versión de WordPress, asegurando cumplir con las exigencias y normativas de la Dirección de Ética e Integridad Gubernamental (DIGEIG), en todo lo requerido en la Ley General de Libre Acceso a la Información Pública Ley 200-04 y el Decreto No. 130-05 que crea el reglamento de la ley, queda</w:t>
      </w:r>
      <w:r w:rsidR="00973DF9">
        <w:rPr>
          <w:rFonts w:ascii="Times New Roman" w:hAnsi="Times New Roman"/>
          <w:color w:val="767171"/>
          <w:spacing w:val="20"/>
          <w:sz w:val="24"/>
          <w:szCs w:val="24"/>
          <w:lang w:val="es-DO"/>
        </w:rPr>
        <w:t>ndo avanzada al mes de diciembre</w:t>
      </w:r>
      <w:r w:rsidRPr="00E30E59">
        <w:rPr>
          <w:rFonts w:ascii="Times New Roman" w:hAnsi="Times New Roman"/>
          <w:color w:val="767171"/>
          <w:spacing w:val="20"/>
          <w:sz w:val="24"/>
          <w:szCs w:val="24"/>
          <w:lang w:val="es-DO"/>
        </w:rPr>
        <w:t xml:space="preserve"> en un 50% en la carga de contenido.</w:t>
      </w:r>
    </w:p>
    <w:p w14:paraId="4FCB5334" w14:textId="77777777" w:rsidR="00DE77FD" w:rsidRDefault="00DE77FD" w:rsidP="00DE77FD">
      <w:pPr>
        <w:spacing w:line="360" w:lineRule="auto"/>
        <w:rPr>
          <w:rFonts w:ascii="Times New Roman" w:hAnsi="Times New Roman"/>
          <w:color w:val="767171"/>
          <w:spacing w:val="20"/>
          <w:sz w:val="24"/>
          <w:szCs w:val="24"/>
          <w:lang w:val="es-DO"/>
        </w:rPr>
      </w:pPr>
    </w:p>
    <w:p w14:paraId="4643C86F" w14:textId="77777777" w:rsidR="00DE77FD"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Uso de las TIC para la simplificación de trámites y mejoras de procesos.</w:t>
      </w:r>
    </w:p>
    <w:p w14:paraId="316D1C4C" w14:textId="77777777" w:rsidR="00DE77FD" w:rsidRDefault="00DE77FD" w:rsidP="00DE77FD">
      <w:p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 xml:space="preserve">Seguimos fortaleciendo el proceso para simplificación de trámite para el servicio </w:t>
      </w:r>
      <w:proofErr w:type="gramStart"/>
      <w:r w:rsidRPr="00E30E59">
        <w:rPr>
          <w:rFonts w:ascii="Times New Roman" w:hAnsi="Times New Roman"/>
          <w:color w:val="767171"/>
          <w:spacing w:val="20"/>
          <w:sz w:val="24"/>
          <w:szCs w:val="24"/>
          <w:lang w:val="es-DO"/>
        </w:rPr>
        <w:t>de  Certificación</w:t>
      </w:r>
      <w:proofErr w:type="gramEnd"/>
      <w:r w:rsidRPr="00E30E59">
        <w:rPr>
          <w:rFonts w:ascii="Times New Roman" w:hAnsi="Times New Roman"/>
          <w:color w:val="767171"/>
          <w:spacing w:val="20"/>
          <w:sz w:val="24"/>
          <w:szCs w:val="24"/>
          <w:lang w:val="es-DO"/>
        </w:rPr>
        <w:t xml:space="preserve"> de Aportes al SDSS por parte del ciudadano, cuyos datos deben generarse vía Servicio Web que provee la Tesorería de la Seguridad Social (TSS). Se le ha dado seguimiento </w:t>
      </w:r>
      <w:r w:rsidRPr="00E30E59">
        <w:rPr>
          <w:rFonts w:ascii="Times New Roman" w:hAnsi="Times New Roman"/>
          <w:color w:val="767171"/>
          <w:spacing w:val="20"/>
          <w:sz w:val="24"/>
          <w:szCs w:val="24"/>
          <w:lang w:val="es-DO"/>
        </w:rPr>
        <w:lastRenderedPageBreak/>
        <w:t>conjunto DIDA-OGTIC a que la TSS concluya con ciertos procesos para continuar con este proyecto a ser dispuesto como Servicio Transaccional en el Portal de Servicios del Gobierno Dominicano (</w:t>
      </w:r>
      <w:hyperlink r:id="rId16" w:history="1">
        <w:r w:rsidRPr="00E30E59">
          <w:rPr>
            <w:rStyle w:val="Hipervnculo"/>
            <w:color w:val="767171"/>
            <w:spacing w:val="20"/>
            <w:sz w:val="24"/>
            <w:szCs w:val="24"/>
          </w:rPr>
          <w:t>www.Gob.do</w:t>
        </w:r>
      </w:hyperlink>
      <w:r w:rsidRPr="00E30E59">
        <w:rPr>
          <w:rFonts w:ascii="Times New Roman" w:hAnsi="Times New Roman"/>
          <w:color w:val="767171"/>
          <w:spacing w:val="20"/>
          <w:sz w:val="24"/>
          <w:szCs w:val="24"/>
          <w:lang w:val="es-DO"/>
        </w:rPr>
        <w:t>).</w:t>
      </w:r>
    </w:p>
    <w:p w14:paraId="41E35E82" w14:textId="77777777" w:rsidR="00DE77FD" w:rsidRDefault="00DE77FD" w:rsidP="00DE77FD">
      <w:pPr>
        <w:spacing w:line="360" w:lineRule="auto"/>
        <w:rPr>
          <w:rFonts w:ascii="Times New Roman" w:hAnsi="Times New Roman"/>
          <w:color w:val="767171"/>
          <w:spacing w:val="20"/>
          <w:sz w:val="24"/>
          <w:szCs w:val="24"/>
          <w:lang w:val="es-DO"/>
        </w:rPr>
      </w:pPr>
    </w:p>
    <w:p w14:paraId="4AAD8555" w14:textId="77777777" w:rsidR="00DE77FD"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Certificaciones obtenidas (NORTIC).</w:t>
      </w:r>
    </w:p>
    <w:p w14:paraId="7DE0DB20" w14:textId="77777777" w:rsidR="00DE77FD" w:rsidRPr="00E30E59" w:rsidRDefault="00DE77FD" w:rsidP="00DE77FD">
      <w:p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Las certificaciones NORTIC que la DIDA ha obtenido desde hace varios años, se han mantenido vigentes y validadas por la OGTIC, cuya renovación se realizó a finales del año 2022, las cuales siguen vigentes hasta noviembre y diciembre 2023. Las NORTIC que están vigentes son las siguientes:</w:t>
      </w:r>
    </w:p>
    <w:p w14:paraId="3643653E" w14:textId="77777777" w:rsidR="00DE77FD" w:rsidRPr="00E30E59" w:rsidRDefault="00DE77FD" w:rsidP="007B1D33">
      <w:pPr>
        <w:numPr>
          <w:ilvl w:val="0"/>
          <w:numId w:val="6"/>
        </w:num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A2-2016: Norma para el Desarrollo y Gestión de los Medios Web del Estado Dominicano.</w:t>
      </w:r>
    </w:p>
    <w:p w14:paraId="528FD6DC" w14:textId="77777777" w:rsidR="00DE77FD" w:rsidRPr="00E30E59" w:rsidRDefault="00DE77FD" w:rsidP="007B1D33">
      <w:pPr>
        <w:numPr>
          <w:ilvl w:val="0"/>
          <w:numId w:val="6"/>
        </w:num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A3-2014: Norma sobre Publicación de Datos Abiertos del Gobierno Dominicano.</w:t>
      </w:r>
    </w:p>
    <w:p w14:paraId="73329FDE" w14:textId="77777777" w:rsidR="00DE77FD" w:rsidRPr="00E30E59" w:rsidRDefault="00DE77FD" w:rsidP="007B1D33">
      <w:pPr>
        <w:numPr>
          <w:ilvl w:val="0"/>
          <w:numId w:val="6"/>
        </w:num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A4-2014: Norma para la Interoperabilidad entre los Organismos del Gobierno Dominicano.</w:t>
      </w:r>
    </w:p>
    <w:p w14:paraId="782C01B4" w14:textId="77777777" w:rsidR="00DE77FD" w:rsidRPr="00E30E59" w:rsidRDefault="00DE77FD" w:rsidP="007B1D33">
      <w:pPr>
        <w:numPr>
          <w:ilvl w:val="0"/>
          <w:numId w:val="6"/>
        </w:num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E1-2018: Norma para la Gestión de las Redes Sociales en los Organismos Gubernamentales.</w:t>
      </w:r>
    </w:p>
    <w:p w14:paraId="4B4A528C" w14:textId="77777777" w:rsidR="00DE77FD" w:rsidRDefault="00DE77FD" w:rsidP="00DE77FD">
      <w:pPr>
        <w:spacing w:after="200" w:line="360" w:lineRule="auto"/>
        <w:rPr>
          <w:rFonts w:ascii="Times New Roman" w:hAnsi="Times New Roman"/>
          <w:color w:val="767171"/>
          <w:spacing w:val="20"/>
          <w:sz w:val="24"/>
          <w:szCs w:val="24"/>
          <w:lang w:val="es-DO"/>
        </w:rPr>
      </w:pPr>
    </w:p>
    <w:p w14:paraId="7D4D9DF2" w14:textId="77777777" w:rsidR="00DE77FD" w:rsidRPr="001E1B30"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Evaluación Requisitos Generales de Certificación NORTIC A5:2019</w:t>
      </w:r>
    </w:p>
    <w:p w14:paraId="25B14BFF" w14:textId="77777777" w:rsidR="008E18DB" w:rsidRDefault="00DE77FD" w:rsidP="00DE77FD">
      <w:pPr>
        <w:spacing w:line="360" w:lineRule="auto"/>
        <w:rPr>
          <w:rFonts w:ascii="Times New Roman" w:hAnsi="Times New Roman"/>
          <w:color w:val="767171"/>
          <w:spacing w:val="20"/>
          <w:sz w:val="24"/>
          <w:szCs w:val="24"/>
          <w:lang w:val="es-DO"/>
        </w:rPr>
      </w:pPr>
      <w:r w:rsidRPr="00E30E59">
        <w:rPr>
          <w:rFonts w:ascii="Times New Roman" w:hAnsi="Times New Roman"/>
          <w:color w:val="767171"/>
          <w:spacing w:val="20"/>
          <w:sz w:val="24"/>
          <w:szCs w:val="24"/>
          <w:lang w:val="es-DO"/>
        </w:rPr>
        <w:t xml:space="preserve">En el mes de agosto se solicitó a la OGTIC los requisitos generales para optar por la NORTIC A5:2019 (Norma sobre la prestación y automatización de los servicios públicos del Estado Dominicano), </w:t>
      </w:r>
      <w:r w:rsidRPr="00E30E59">
        <w:rPr>
          <w:rFonts w:ascii="Times New Roman" w:hAnsi="Times New Roman"/>
          <w:color w:val="767171"/>
          <w:spacing w:val="20"/>
          <w:sz w:val="24"/>
          <w:szCs w:val="24"/>
          <w:lang w:val="es-DO"/>
        </w:rPr>
        <w:lastRenderedPageBreak/>
        <w:t>continuamos trabajando para validar los nuevos requisitos establecidos para realizar la auditoria.</w:t>
      </w:r>
    </w:p>
    <w:p w14:paraId="1DBD2B83" w14:textId="77777777" w:rsidR="00DE77FD" w:rsidRPr="008E18DB" w:rsidRDefault="00DE77FD" w:rsidP="00DE77FD">
      <w:pPr>
        <w:spacing w:line="360" w:lineRule="auto"/>
        <w:rPr>
          <w:rFonts w:ascii="Times New Roman" w:hAnsi="Times New Roman"/>
          <w:b/>
          <w:color w:val="767171"/>
          <w:spacing w:val="20"/>
          <w:sz w:val="24"/>
          <w:szCs w:val="24"/>
          <w:lang w:val="es-DO"/>
        </w:rPr>
      </w:pPr>
      <w:r w:rsidRPr="00E30E59">
        <w:rPr>
          <w:rFonts w:ascii="Times New Roman" w:hAnsi="Times New Roman"/>
          <w:color w:val="767171"/>
          <w:spacing w:val="20"/>
          <w:sz w:val="24"/>
          <w:szCs w:val="24"/>
          <w:lang w:val="es-DO"/>
        </w:rPr>
        <w:t xml:space="preserve"> </w:t>
      </w:r>
    </w:p>
    <w:p w14:paraId="7D3B0B11" w14:textId="77777777" w:rsidR="00DE77FD"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Desempeño de la Mesa de Servicio.</w:t>
      </w:r>
    </w:p>
    <w:p w14:paraId="5D247A25" w14:textId="77777777" w:rsidR="00DE77FD" w:rsidRDefault="00DE77FD" w:rsidP="00DE77FD">
      <w:pPr>
        <w:spacing w:line="360" w:lineRule="auto"/>
        <w:jc w:val="center"/>
        <w:rPr>
          <w:rFonts w:ascii="Times New Roman" w:hAnsi="Times New Roman"/>
          <w:b/>
          <w:color w:val="767171"/>
          <w:spacing w:val="20"/>
          <w:sz w:val="24"/>
          <w:szCs w:val="24"/>
          <w:lang w:val="es-DO"/>
        </w:rPr>
      </w:pPr>
    </w:p>
    <w:p w14:paraId="5B6EB7BB" w14:textId="77777777" w:rsidR="00DE77FD" w:rsidRDefault="00DE77FD" w:rsidP="00DE77FD">
      <w:pPr>
        <w:spacing w:line="360" w:lineRule="auto"/>
        <w:rPr>
          <w:rFonts w:ascii="Times New Roman" w:hAnsi="Times New Roman"/>
          <w:iCs/>
          <w:color w:val="767171"/>
          <w:spacing w:val="20"/>
          <w:sz w:val="24"/>
          <w:szCs w:val="24"/>
          <w:lang w:val="es-DO"/>
        </w:rPr>
      </w:pPr>
      <w:r w:rsidRPr="00DE52F5">
        <w:rPr>
          <w:rFonts w:ascii="Times New Roman" w:hAnsi="Times New Roman"/>
          <w:iCs/>
          <w:color w:val="767171"/>
          <w:spacing w:val="20"/>
          <w:sz w:val="24"/>
          <w:szCs w:val="24"/>
          <w:lang w:val="es-DO"/>
        </w:rPr>
        <w:t>Los servicios y soporte técnico brindados por el personal de Tecnología de la Información y comunicación (TIC) en diferentes tipos de asistencias a nivel nacional, se resume de la siguiente manera:</w:t>
      </w:r>
    </w:p>
    <w:p w14:paraId="418B560D" w14:textId="77777777" w:rsidR="00DF2323" w:rsidRDefault="00DF2323" w:rsidP="00DE77FD">
      <w:pPr>
        <w:spacing w:line="360" w:lineRule="auto"/>
        <w:rPr>
          <w:rFonts w:ascii="Times New Roman" w:hAnsi="Times New Roman"/>
          <w:iCs/>
          <w:color w:val="767171"/>
          <w:spacing w:val="20"/>
          <w:sz w:val="24"/>
          <w:szCs w:val="24"/>
          <w:lang w:val="es-DO"/>
        </w:rPr>
      </w:pPr>
    </w:p>
    <w:p w14:paraId="197117C0" w14:textId="77777777" w:rsidR="00DF2323" w:rsidRDefault="00DF2323" w:rsidP="00DE77FD">
      <w:pPr>
        <w:spacing w:line="360" w:lineRule="auto"/>
        <w:rPr>
          <w:rFonts w:ascii="Times New Roman" w:hAnsi="Times New Roman"/>
          <w:iCs/>
          <w:color w:val="767171"/>
          <w:spacing w:val="20"/>
          <w:sz w:val="24"/>
          <w:szCs w:val="24"/>
          <w:lang w:val="es-DO"/>
        </w:rPr>
      </w:pPr>
    </w:p>
    <w:p w14:paraId="22A8F13A" w14:textId="77777777" w:rsidR="00DF2323" w:rsidRDefault="00DF2323" w:rsidP="00DE77FD">
      <w:pPr>
        <w:spacing w:line="360" w:lineRule="auto"/>
        <w:rPr>
          <w:rFonts w:ascii="Times New Roman" w:hAnsi="Times New Roman"/>
          <w:iCs/>
          <w:color w:val="767171"/>
          <w:spacing w:val="20"/>
          <w:sz w:val="24"/>
          <w:szCs w:val="24"/>
          <w:lang w:val="es-DO"/>
        </w:rPr>
      </w:pPr>
    </w:p>
    <w:p w14:paraId="463AF4B1" w14:textId="77777777" w:rsidR="00DF2323" w:rsidRDefault="00DF2323" w:rsidP="00DE77FD">
      <w:pPr>
        <w:spacing w:line="360" w:lineRule="auto"/>
        <w:rPr>
          <w:rFonts w:ascii="Times New Roman" w:hAnsi="Times New Roman"/>
          <w:iCs/>
          <w:color w:val="767171"/>
          <w:spacing w:val="20"/>
          <w:sz w:val="24"/>
          <w:szCs w:val="24"/>
          <w:lang w:val="es-DO"/>
        </w:rPr>
      </w:pPr>
    </w:p>
    <w:p w14:paraId="5ECA1419" w14:textId="77777777" w:rsidR="00DE77FD" w:rsidRDefault="00DE77FD" w:rsidP="00DE77FD">
      <w:pPr>
        <w:spacing w:line="360" w:lineRule="auto"/>
        <w:rPr>
          <w:rFonts w:ascii="Times New Roman" w:hAnsi="Times New Roman"/>
          <w:iCs/>
          <w:color w:val="767171"/>
          <w:spacing w:val="20"/>
          <w:sz w:val="24"/>
          <w:szCs w:val="24"/>
          <w:lang w:val="es-DO"/>
        </w:rPr>
      </w:pPr>
    </w:p>
    <w:p w14:paraId="0971EF35" w14:textId="77777777" w:rsidR="00DE77FD" w:rsidRDefault="00DE77FD" w:rsidP="00DE77FD">
      <w:pPr>
        <w:spacing w:line="360" w:lineRule="auto"/>
        <w:ind w:left="720"/>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Cuadro No. 18</w:t>
      </w:r>
    </w:p>
    <w:tbl>
      <w:tblPr>
        <w:tblW w:w="8209" w:type="dxa"/>
        <w:tblInd w:w="75" w:type="dxa"/>
        <w:tblCellMar>
          <w:left w:w="70" w:type="dxa"/>
          <w:right w:w="70" w:type="dxa"/>
        </w:tblCellMar>
        <w:tblLook w:val="04A0" w:firstRow="1" w:lastRow="0" w:firstColumn="1" w:lastColumn="0" w:noHBand="0" w:noVBand="1"/>
      </w:tblPr>
      <w:tblGrid>
        <w:gridCol w:w="5617"/>
        <w:gridCol w:w="2592"/>
      </w:tblGrid>
      <w:tr w:rsidR="00DE77FD" w14:paraId="5B862B7E" w14:textId="77777777" w:rsidTr="00836A09">
        <w:trPr>
          <w:trHeight w:val="294"/>
        </w:trPr>
        <w:tc>
          <w:tcPr>
            <w:tcW w:w="8209"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2F27BD9" w14:textId="77777777" w:rsidR="00DE77FD" w:rsidRDefault="00DE77FD" w:rsidP="00836A09">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Actividades de Mesa de Ayuda o Servicio</w:t>
            </w:r>
          </w:p>
        </w:tc>
      </w:tr>
      <w:tr w:rsidR="00DE77FD" w14:paraId="2AFCC547" w14:textId="77777777" w:rsidTr="00836A09">
        <w:trPr>
          <w:trHeight w:val="343"/>
        </w:trPr>
        <w:tc>
          <w:tcPr>
            <w:tcW w:w="8209"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53F5DC2" w14:textId="77777777" w:rsidR="00DE77FD" w:rsidRDefault="00CB27BE" w:rsidP="00836A09">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Periodo Enero-</w:t>
            </w:r>
            <w:proofErr w:type="gramStart"/>
            <w:r>
              <w:rPr>
                <w:rFonts w:ascii="Times New Roman" w:eastAsia="Times New Roman" w:hAnsi="Times New Roman"/>
                <w:b/>
                <w:bCs/>
                <w:color w:val="FFFFFF"/>
                <w:sz w:val="24"/>
                <w:szCs w:val="24"/>
                <w:lang w:val="es-MX" w:eastAsia="es-MX"/>
              </w:rPr>
              <w:t>Diciembre</w:t>
            </w:r>
            <w:proofErr w:type="gramEnd"/>
            <w:r w:rsidR="00DE77FD">
              <w:rPr>
                <w:rFonts w:ascii="Times New Roman" w:eastAsia="Times New Roman" w:hAnsi="Times New Roman"/>
                <w:b/>
                <w:bCs/>
                <w:color w:val="FFFFFF"/>
                <w:sz w:val="24"/>
                <w:szCs w:val="24"/>
                <w:lang w:val="es-MX" w:eastAsia="es-MX"/>
              </w:rPr>
              <w:t xml:space="preserve"> 2023</w:t>
            </w:r>
          </w:p>
        </w:tc>
      </w:tr>
      <w:tr w:rsidR="00DE77FD" w14:paraId="1705C960" w14:textId="77777777" w:rsidTr="00836A09">
        <w:trPr>
          <w:trHeight w:val="297"/>
        </w:trPr>
        <w:tc>
          <w:tcPr>
            <w:tcW w:w="5617" w:type="dxa"/>
            <w:tcBorders>
              <w:top w:val="nil"/>
              <w:left w:val="single" w:sz="4" w:space="0" w:color="auto"/>
              <w:bottom w:val="single" w:sz="4" w:space="0" w:color="auto"/>
              <w:right w:val="single" w:sz="4" w:space="0" w:color="auto"/>
            </w:tcBorders>
            <w:shd w:val="clear" w:color="auto" w:fill="002060"/>
            <w:noWrap/>
            <w:vAlign w:val="bottom"/>
            <w:hideMark/>
          </w:tcPr>
          <w:p w14:paraId="3E28FA8D" w14:textId="77777777" w:rsidR="00DE77FD" w:rsidRDefault="00DE77FD" w:rsidP="00836A09">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 xml:space="preserve">Actividad </w:t>
            </w:r>
          </w:p>
        </w:tc>
        <w:tc>
          <w:tcPr>
            <w:tcW w:w="2592" w:type="dxa"/>
            <w:tcBorders>
              <w:top w:val="nil"/>
              <w:left w:val="nil"/>
              <w:bottom w:val="single" w:sz="4" w:space="0" w:color="auto"/>
              <w:right w:val="single" w:sz="4" w:space="0" w:color="auto"/>
            </w:tcBorders>
            <w:shd w:val="clear" w:color="auto" w:fill="002060"/>
            <w:noWrap/>
            <w:vAlign w:val="bottom"/>
            <w:hideMark/>
          </w:tcPr>
          <w:p w14:paraId="4520D12F" w14:textId="77777777" w:rsidR="00DE77FD" w:rsidRDefault="00DE77FD" w:rsidP="00836A09">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 xml:space="preserve">Total </w:t>
            </w:r>
          </w:p>
        </w:tc>
      </w:tr>
      <w:tr w:rsidR="00DE77FD" w14:paraId="592B6E0E" w14:textId="77777777" w:rsidTr="00836A09">
        <w:trPr>
          <w:trHeight w:val="189"/>
        </w:trPr>
        <w:tc>
          <w:tcPr>
            <w:tcW w:w="5617" w:type="dxa"/>
            <w:tcBorders>
              <w:top w:val="nil"/>
              <w:left w:val="single" w:sz="4" w:space="0" w:color="auto"/>
              <w:bottom w:val="single" w:sz="4" w:space="0" w:color="auto"/>
              <w:right w:val="single" w:sz="4" w:space="0" w:color="auto"/>
            </w:tcBorders>
            <w:noWrap/>
            <w:vAlign w:val="bottom"/>
            <w:hideMark/>
          </w:tcPr>
          <w:p w14:paraId="540B1E6C" w14:textId="77777777" w:rsidR="00DE77FD" w:rsidRDefault="00DE77FD" w:rsidP="00836A09">
            <w:pPr>
              <w:spacing w:after="0" w:line="240" w:lineRule="auto"/>
              <w:jc w:val="left"/>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Solicitud Help Desk</w:t>
            </w:r>
          </w:p>
        </w:tc>
        <w:tc>
          <w:tcPr>
            <w:tcW w:w="2592" w:type="dxa"/>
            <w:tcBorders>
              <w:top w:val="nil"/>
              <w:left w:val="nil"/>
              <w:bottom w:val="single" w:sz="4" w:space="0" w:color="auto"/>
              <w:right w:val="single" w:sz="4" w:space="0" w:color="auto"/>
            </w:tcBorders>
            <w:noWrap/>
            <w:vAlign w:val="bottom"/>
            <w:hideMark/>
          </w:tcPr>
          <w:p w14:paraId="499AF811" w14:textId="77777777" w:rsidR="00DE77FD" w:rsidRDefault="00DE77FD" w:rsidP="00836A09">
            <w:pPr>
              <w:spacing w:after="0" w:line="240" w:lineRule="auto"/>
              <w:jc w:val="center"/>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1718</w:t>
            </w:r>
          </w:p>
        </w:tc>
      </w:tr>
      <w:tr w:rsidR="00DE77FD" w14:paraId="5D47167D" w14:textId="77777777" w:rsidTr="00836A09">
        <w:trPr>
          <w:trHeight w:val="193"/>
        </w:trPr>
        <w:tc>
          <w:tcPr>
            <w:tcW w:w="5617" w:type="dxa"/>
            <w:tcBorders>
              <w:top w:val="nil"/>
              <w:left w:val="single" w:sz="4" w:space="0" w:color="auto"/>
              <w:bottom w:val="single" w:sz="4" w:space="0" w:color="auto"/>
              <w:right w:val="single" w:sz="4" w:space="0" w:color="auto"/>
            </w:tcBorders>
            <w:noWrap/>
            <w:vAlign w:val="bottom"/>
            <w:hideMark/>
          </w:tcPr>
          <w:p w14:paraId="7229ECAB" w14:textId="77777777" w:rsidR="00DE77FD" w:rsidRDefault="00DE77FD" w:rsidP="00836A09">
            <w:pPr>
              <w:spacing w:after="0" w:line="240" w:lineRule="auto"/>
              <w:jc w:val="left"/>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Atendidas y resueltas</w:t>
            </w:r>
          </w:p>
        </w:tc>
        <w:tc>
          <w:tcPr>
            <w:tcW w:w="2592" w:type="dxa"/>
            <w:tcBorders>
              <w:top w:val="nil"/>
              <w:left w:val="nil"/>
              <w:bottom w:val="single" w:sz="4" w:space="0" w:color="auto"/>
              <w:right w:val="single" w:sz="4" w:space="0" w:color="auto"/>
            </w:tcBorders>
            <w:noWrap/>
            <w:vAlign w:val="bottom"/>
            <w:hideMark/>
          </w:tcPr>
          <w:p w14:paraId="4D69574D" w14:textId="77777777" w:rsidR="00DE77FD" w:rsidRDefault="00DE77FD" w:rsidP="00836A09">
            <w:pPr>
              <w:spacing w:after="0" w:line="240" w:lineRule="auto"/>
              <w:jc w:val="center"/>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1701</w:t>
            </w:r>
          </w:p>
        </w:tc>
      </w:tr>
      <w:tr w:rsidR="00DE77FD" w14:paraId="7745B5BC" w14:textId="77777777" w:rsidTr="00836A09">
        <w:trPr>
          <w:trHeight w:val="299"/>
        </w:trPr>
        <w:tc>
          <w:tcPr>
            <w:tcW w:w="5617" w:type="dxa"/>
            <w:tcBorders>
              <w:top w:val="nil"/>
              <w:left w:val="single" w:sz="4" w:space="0" w:color="auto"/>
              <w:bottom w:val="single" w:sz="4" w:space="0" w:color="auto"/>
              <w:right w:val="single" w:sz="4" w:space="0" w:color="auto"/>
            </w:tcBorders>
            <w:noWrap/>
            <w:vAlign w:val="bottom"/>
            <w:hideMark/>
          </w:tcPr>
          <w:p w14:paraId="0B369A5F" w14:textId="77777777" w:rsidR="00DE77FD" w:rsidRDefault="00DE77FD" w:rsidP="00836A09">
            <w:pPr>
              <w:spacing w:after="0" w:line="240" w:lineRule="auto"/>
              <w:jc w:val="left"/>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 xml:space="preserve">Pendiente al final </w:t>
            </w:r>
            <w:proofErr w:type="gramStart"/>
            <w:r>
              <w:rPr>
                <w:rFonts w:ascii="Times New Roman" w:eastAsia="Times New Roman" w:hAnsi="Times New Roman"/>
                <w:color w:val="767171"/>
                <w:sz w:val="24"/>
                <w:szCs w:val="24"/>
                <w:lang w:val="es-MX" w:eastAsia="es-MX"/>
              </w:rPr>
              <w:t>del  periodo</w:t>
            </w:r>
            <w:proofErr w:type="gramEnd"/>
          </w:p>
        </w:tc>
        <w:tc>
          <w:tcPr>
            <w:tcW w:w="2592" w:type="dxa"/>
            <w:tcBorders>
              <w:top w:val="nil"/>
              <w:left w:val="nil"/>
              <w:bottom w:val="single" w:sz="4" w:space="0" w:color="auto"/>
              <w:right w:val="single" w:sz="4" w:space="0" w:color="auto"/>
            </w:tcBorders>
            <w:noWrap/>
            <w:vAlign w:val="bottom"/>
            <w:hideMark/>
          </w:tcPr>
          <w:p w14:paraId="48CCE3A3" w14:textId="77777777" w:rsidR="00DE77FD" w:rsidRDefault="00DE77FD" w:rsidP="00836A09">
            <w:pPr>
              <w:spacing w:after="0" w:line="240" w:lineRule="auto"/>
              <w:jc w:val="center"/>
              <w:rPr>
                <w:rFonts w:ascii="Times New Roman" w:eastAsia="Times New Roman" w:hAnsi="Times New Roman"/>
                <w:color w:val="767171"/>
                <w:sz w:val="24"/>
                <w:szCs w:val="24"/>
                <w:lang w:val="es-MX" w:eastAsia="es-MX"/>
              </w:rPr>
            </w:pPr>
            <w:r>
              <w:rPr>
                <w:rFonts w:ascii="Times New Roman" w:eastAsia="Times New Roman" w:hAnsi="Times New Roman"/>
                <w:color w:val="767171"/>
                <w:sz w:val="24"/>
                <w:szCs w:val="24"/>
                <w:lang w:val="es-MX" w:eastAsia="es-MX"/>
              </w:rPr>
              <w:t>15</w:t>
            </w:r>
          </w:p>
        </w:tc>
      </w:tr>
      <w:tr w:rsidR="00DE77FD" w14:paraId="067AFB3E" w14:textId="77777777" w:rsidTr="00836A09">
        <w:trPr>
          <w:trHeight w:val="245"/>
        </w:trPr>
        <w:tc>
          <w:tcPr>
            <w:tcW w:w="5617" w:type="dxa"/>
            <w:tcBorders>
              <w:top w:val="nil"/>
              <w:left w:val="single" w:sz="4" w:space="0" w:color="auto"/>
              <w:bottom w:val="single" w:sz="4" w:space="0" w:color="auto"/>
              <w:right w:val="single" w:sz="4" w:space="0" w:color="auto"/>
            </w:tcBorders>
            <w:shd w:val="clear" w:color="auto" w:fill="002060"/>
            <w:noWrap/>
            <w:vAlign w:val="bottom"/>
            <w:hideMark/>
          </w:tcPr>
          <w:p w14:paraId="4859DF1D" w14:textId="77777777" w:rsidR="00DE77FD" w:rsidRDefault="00DE77FD" w:rsidP="00836A09">
            <w:pPr>
              <w:spacing w:after="0" w:line="240" w:lineRule="auto"/>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Porcentaje de solución</w:t>
            </w:r>
          </w:p>
        </w:tc>
        <w:tc>
          <w:tcPr>
            <w:tcW w:w="2592" w:type="dxa"/>
            <w:tcBorders>
              <w:top w:val="nil"/>
              <w:left w:val="nil"/>
              <w:bottom w:val="single" w:sz="4" w:space="0" w:color="auto"/>
              <w:right w:val="single" w:sz="4" w:space="0" w:color="auto"/>
            </w:tcBorders>
            <w:shd w:val="clear" w:color="auto" w:fill="002060"/>
            <w:noWrap/>
            <w:vAlign w:val="bottom"/>
            <w:hideMark/>
          </w:tcPr>
          <w:p w14:paraId="3AD13214" w14:textId="77777777" w:rsidR="00DE77FD" w:rsidRDefault="00DE77FD" w:rsidP="00836A09">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99%</w:t>
            </w:r>
          </w:p>
        </w:tc>
      </w:tr>
    </w:tbl>
    <w:p w14:paraId="3705220F" w14:textId="77777777" w:rsidR="00DE77FD" w:rsidRDefault="00DE77FD" w:rsidP="00DE77FD">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Dirección de Tecnología de la Información</w:t>
      </w:r>
    </w:p>
    <w:p w14:paraId="5AF87D8D" w14:textId="77777777" w:rsidR="00DE77FD" w:rsidRDefault="00DE77FD" w:rsidP="00DE77FD">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 xml:space="preserve"> </w:t>
      </w:r>
    </w:p>
    <w:p w14:paraId="09F57DD7" w14:textId="77777777" w:rsidR="00DE77FD"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Fortalecimiento de las competencias del personal.</w:t>
      </w:r>
    </w:p>
    <w:p w14:paraId="29E95EFF" w14:textId="77777777" w:rsidR="00DE77FD" w:rsidRPr="00DE52F5" w:rsidRDefault="004F3F8D" w:rsidP="00DE77FD">
      <w:pPr>
        <w:spacing w:line="360" w:lineRule="auto"/>
        <w:rPr>
          <w:rFonts w:ascii="Times New Roman" w:hAnsi="Times New Roman"/>
          <w:iCs/>
          <w:color w:val="767171"/>
          <w:spacing w:val="20"/>
          <w:sz w:val="24"/>
          <w:szCs w:val="24"/>
          <w:lang w:val="es-DO"/>
        </w:rPr>
      </w:pPr>
      <w:r>
        <w:rPr>
          <w:rFonts w:ascii="Times New Roman" w:hAnsi="Times New Roman"/>
          <w:iCs/>
          <w:color w:val="767171"/>
          <w:spacing w:val="20"/>
          <w:sz w:val="24"/>
          <w:szCs w:val="24"/>
          <w:lang w:val="es-DO"/>
        </w:rPr>
        <w:lastRenderedPageBreak/>
        <w:t>Durante el año</w:t>
      </w:r>
      <w:r w:rsidR="00DE77FD" w:rsidRPr="00DE52F5">
        <w:rPr>
          <w:rFonts w:ascii="Times New Roman" w:hAnsi="Times New Roman"/>
          <w:iCs/>
          <w:color w:val="767171"/>
          <w:spacing w:val="20"/>
          <w:sz w:val="24"/>
          <w:szCs w:val="24"/>
          <w:lang w:val="es-DO"/>
        </w:rPr>
        <w:t xml:space="preserve"> 2023, el personal de la Dirección de TIC ha venido capacitándose en sus áreas de competencias, con cursos y</w:t>
      </w:r>
      <w:r w:rsidR="002825FF" w:rsidRPr="00DE52F5">
        <w:rPr>
          <w:rFonts w:ascii="Times New Roman" w:hAnsi="Times New Roman"/>
          <w:iCs/>
          <w:color w:val="767171"/>
          <w:spacing w:val="20"/>
          <w:sz w:val="24"/>
          <w:szCs w:val="24"/>
          <w:lang w:val="es-DO"/>
        </w:rPr>
        <w:t xml:space="preserve"> diplomados en diferentes áreas, los cuales detallamos a continuación:</w:t>
      </w:r>
    </w:p>
    <w:p w14:paraId="78EE37D2" w14:textId="77777777" w:rsidR="00DE77FD" w:rsidRDefault="00DE77FD" w:rsidP="00DE77FD">
      <w:pPr>
        <w:spacing w:line="360" w:lineRule="auto"/>
        <w:rPr>
          <w:rFonts w:ascii="Times New Roman" w:hAnsi="Times New Roman"/>
          <w:color w:val="767171"/>
          <w:spacing w:val="20"/>
          <w:sz w:val="24"/>
          <w:szCs w:val="24"/>
          <w:highlight w:val="cyan"/>
          <w:lang w:val="es-DO"/>
        </w:rPr>
      </w:pPr>
    </w:p>
    <w:p w14:paraId="65E075AA"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 xml:space="preserve">Curso de “Fundamentos de Ciberseguridad”, dirigido a 6 colaboradores del TIC, impartido por el Instituto Nacional de Formación Técnica Profesional (INFOTEP). </w:t>
      </w:r>
    </w:p>
    <w:p w14:paraId="6F0ED6B1"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 xml:space="preserve">Curso “Facilitador de Procesos de Enseñanza y Aprendizaje Centrado en el Participante (FPEACP)”, dirigido a 1 colaborador de TIC, impartido por el Instituto Nacional de Formación Técnica Profesional (INFOTEP). </w:t>
      </w:r>
    </w:p>
    <w:p w14:paraId="274F3FA2"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Curso de “CCNA 3”, dirigido a 4 colaboradores del TIC, impartido por el Instituto Nacional de Formación Técnica Profesional (INFOTEP).</w:t>
      </w:r>
    </w:p>
    <w:p w14:paraId="26490318"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Diplomado en Gobernanza e Innovación de las TIC's en las Instituciones de la Seguridad Social, dirigido a 3 técnicos de TIC e impartido por el Centro Interamericano de Estudios de Seguridad Social (CIESS).</w:t>
      </w:r>
    </w:p>
    <w:p w14:paraId="5A087002"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Curso de Liderazgo Transformador, con la participación de un técnico del TIC e impartido por el Instituto Nacional de Administración de Personal (INAP).</w:t>
      </w:r>
    </w:p>
    <w:p w14:paraId="10BDD0B9" w14:textId="77777777" w:rsidR="00DE77FD" w:rsidRPr="00DE52F5" w:rsidRDefault="00DE77FD" w:rsidP="007B1D33">
      <w:pPr>
        <w:numPr>
          <w:ilvl w:val="0"/>
          <w:numId w:val="2"/>
        </w:num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t>Taller sobre Ética Derechos y Deberes del Servidor Pública, dirigido a 3 técnicos del TIC e impartido por el Instituto Nacional de Administración de Personal (INAP).</w:t>
      </w:r>
    </w:p>
    <w:p w14:paraId="5CFD146F" w14:textId="77777777" w:rsidR="00DE77FD" w:rsidRPr="00861959" w:rsidRDefault="00DE77FD" w:rsidP="00DE77FD">
      <w:pPr>
        <w:spacing w:line="360" w:lineRule="auto"/>
        <w:rPr>
          <w:rFonts w:ascii="Times New Roman" w:hAnsi="Times New Roman"/>
          <w:color w:val="767171"/>
          <w:spacing w:val="20"/>
          <w:sz w:val="24"/>
          <w:szCs w:val="24"/>
          <w:highlight w:val="cyan"/>
          <w:lang w:val="es-DO"/>
        </w:rPr>
      </w:pPr>
    </w:p>
    <w:p w14:paraId="7405CE3F" w14:textId="77777777" w:rsidR="00DE77FD"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Participación de Mujeres en TIC.</w:t>
      </w:r>
    </w:p>
    <w:p w14:paraId="1DC6449E" w14:textId="77777777" w:rsidR="00DE77FD" w:rsidRDefault="00DE77FD" w:rsidP="00DE77FD">
      <w:pPr>
        <w:spacing w:line="360" w:lineRule="auto"/>
        <w:rPr>
          <w:rFonts w:ascii="Times New Roman" w:hAnsi="Times New Roman"/>
          <w:color w:val="767171"/>
          <w:spacing w:val="20"/>
          <w:sz w:val="24"/>
          <w:szCs w:val="24"/>
          <w:lang w:val="es-DO"/>
        </w:rPr>
      </w:pPr>
      <w:r w:rsidRPr="00DE52F5">
        <w:rPr>
          <w:rFonts w:ascii="Times New Roman" w:hAnsi="Times New Roman"/>
          <w:color w:val="767171"/>
          <w:spacing w:val="20"/>
          <w:sz w:val="24"/>
          <w:szCs w:val="24"/>
          <w:lang w:val="es-DO"/>
        </w:rPr>
        <w:lastRenderedPageBreak/>
        <w:t>El Departamento de Tecnología de la Información y Comunicación cuenta entre su personal con dos (2) mujeres, una está en el Grupo Ocupacional V, ocupando la posición de Encargada del Departamento de Operaciones TIC, la otra está en el Grupo Ocupacional III, desempeñando la posición de Soporte Técnico Informático.</w:t>
      </w:r>
    </w:p>
    <w:p w14:paraId="5A433372" w14:textId="77777777" w:rsidR="00DE77FD" w:rsidRDefault="00DE77FD" w:rsidP="00DE77FD">
      <w:pPr>
        <w:spacing w:line="360" w:lineRule="auto"/>
        <w:rPr>
          <w:rFonts w:ascii="Times New Roman" w:hAnsi="Times New Roman"/>
          <w:color w:val="767171"/>
          <w:spacing w:val="20"/>
          <w:sz w:val="24"/>
          <w:szCs w:val="24"/>
          <w:lang w:val="es-DO"/>
        </w:rPr>
      </w:pPr>
    </w:p>
    <w:p w14:paraId="5F197248" w14:textId="77777777" w:rsidR="00DE77FD" w:rsidRPr="00CB754C" w:rsidRDefault="00DE77FD" w:rsidP="007B1D33">
      <w:pPr>
        <w:numPr>
          <w:ilvl w:val="0"/>
          <w:numId w:val="19"/>
        </w:numPr>
        <w:spacing w:line="360" w:lineRule="auto"/>
        <w:jc w:val="center"/>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t>Resultados iTICge.</w:t>
      </w:r>
    </w:p>
    <w:p w14:paraId="6E421423" w14:textId="77777777" w:rsidR="00DE77FD" w:rsidRPr="00DE52F5" w:rsidRDefault="004F3F8D" w:rsidP="00DE77FD">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Al mes de diciembre</w:t>
      </w:r>
      <w:r w:rsidR="00DE77FD" w:rsidRPr="00DE52F5">
        <w:rPr>
          <w:rFonts w:ascii="Times New Roman" w:hAnsi="Times New Roman"/>
          <w:color w:val="767171"/>
          <w:spacing w:val="20"/>
          <w:sz w:val="24"/>
          <w:szCs w:val="24"/>
          <w:lang w:val="es-DO"/>
        </w:rPr>
        <w:t xml:space="preserve"> 2023, luego de realizar la evaluación del Índice de Uso TIC e Implementación de Gobierno Electrónico (iTICge 2023), la DIDA obtuvo una puntuación general de 46.15%, debido a la inclusión de un nuevo pilar de innovación que tiene un valor de 20 puntos, para el cual debemos de trabajar para el próximo año 2024.</w:t>
      </w:r>
    </w:p>
    <w:p w14:paraId="780B76B3" w14:textId="77777777" w:rsidR="00142B4F" w:rsidRDefault="00142B4F" w:rsidP="00A73BA7">
      <w:pPr>
        <w:tabs>
          <w:tab w:val="left" w:pos="975"/>
        </w:tabs>
        <w:spacing w:line="360" w:lineRule="auto"/>
        <w:rPr>
          <w:rFonts w:ascii="Times New Roman" w:hAnsi="Times New Roman"/>
          <w:color w:val="767171"/>
          <w:spacing w:val="20"/>
          <w:sz w:val="24"/>
          <w:szCs w:val="24"/>
          <w:lang w:val="es-DO"/>
        </w:rPr>
      </w:pPr>
    </w:p>
    <w:p w14:paraId="6AD5B81F" w14:textId="77777777" w:rsidR="00647D8C" w:rsidRPr="007F5127" w:rsidRDefault="00A61CA4" w:rsidP="00AA4BF2">
      <w:pPr>
        <w:pStyle w:val="Ttulo2"/>
        <w:spacing w:line="360" w:lineRule="auto"/>
        <w:jc w:val="center"/>
        <w:rPr>
          <w:rFonts w:ascii="Times New Roman" w:hAnsi="Times New Roman"/>
          <w:i w:val="0"/>
          <w:color w:val="767171"/>
          <w:spacing w:val="20"/>
          <w:sz w:val="24"/>
          <w:szCs w:val="24"/>
          <w:lang w:val="es-DO"/>
        </w:rPr>
      </w:pPr>
      <w:bookmarkStart w:id="54" w:name="_Toc153542019"/>
      <w:r w:rsidRPr="007F5127">
        <w:rPr>
          <w:rFonts w:ascii="Times New Roman" w:hAnsi="Times New Roman"/>
          <w:i w:val="0"/>
          <w:color w:val="767171"/>
          <w:spacing w:val="20"/>
          <w:sz w:val="24"/>
          <w:szCs w:val="24"/>
          <w:lang w:val="es-DO"/>
        </w:rPr>
        <w:t>4</w:t>
      </w:r>
      <w:r w:rsidR="00647D8C" w:rsidRPr="007F5127">
        <w:rPr>
          <w:rFonts w:ascii="Times New Roman" w:hAnsi="Times New Roman"/>
          <w:i w:val="0"/>
          <w:color w:val="767171"/>
          <w:spacing w:val="20"/>
          <w:sz w:val="24"/>
          <w:szCs w:val="24"/>
          <w:lang w:val="es-DO"/>
        </w:rPr>
        <w:t>.5-Desempeño del Sistema de Planificación y Desarrollo Institucional</w:t>
      </w:r>
      <w:bookmarkEnd w:id="54"/>
    </w:p>
    <w:p w14:paraId="24056A49" w14:textId="77777777" w:rsidR="00755AE8" w:rsidRPr="007F5127" w:rsidRDefault="00755AE8" w:rsidP="00AA4BF2">
      <w:pPr>
        <w:spacing w:line="360" w:lineRule="auto"/>
        <w:jc w:val="center"/>
        <w:rPr>
          <w:rFonts w:ascii="Times New Roman" w:hAnsi="Times New Roman"/>
          <w:b/>
          <w:color w:val="767171"/>
          <w:spacing w:val="20"/>
          <w:sz w:val="24"/>
          <w:szCs w:val="24"/>
          <w:lang w:val="es-DO"/>
        </w:rPr>
      </w:pPr>
    </w:p>
    <w:p w14:paraId="7ECB3115" w14:textId="77777777" w:rsidR="00647D8C" w:rsidRDefault="00E8682E" w:rsidP="00647D8C">
      <w:pPr>
        <w:spacing w:line="360" w:lineRule="auto"/>
        <w:rPr>
          <w:rFonts w:ascii="Times New Roman" w:hAnsi="Times New Roman"/>
          <w:color w:val="767171"/>
          <w:spacing w:val="20"/>
          <w:sz w:val="24"/>
          <w:szCs w:val="24"/>
          <w:lang w:val="es-DO"/>
        </w:rPr>
      </w:pPr>
      <w:r w:rsidRPr="00CA4BB1">
        <w:rPr>
          <w:rFonts w:ascii="Times New Roman" w:hAnsi="Times New Roman"/>
          <w:color w:val="767171"/>
          <w:spacing w:val="20"/>
          <w:sz w:val="24"/>
          <w:szCs w:val="24"/>
          <w:lang w:val="es-DO"/>
        </w:rPr>
        <w:t>La Dirección de</w:t>
      </w:r>
      <w:r w:rsidR="00647D8C" w:rsidRPr="00CA4BB1">
        <w:rPr>
          <w:rFonts w:ascii="Times New Roman" w:hAnsi="Times New Roman"/>
          <w:color w:val="767171"/>
          <w:spacing w:val="20"/>
          <w:sz w:val="24"/>
          <w:szCs w:val="24"/>
          <w:lang w:val="es-DO"/>
        </w:rPr>
        <w:t xml:space="preserve"> Planificación y Desarrollo cuenta con una estructura organizat</w:t>
      </w:r>
      <w:r w:rsidR="00032D76" w:rsidRPr="00CA4BB1">
        <w:rPr>
          <w:rFonts w:ascii="Times New Roman" w:hAnsi="Times New Roman"/>
          <w:color w:val="767171"/>
          <w:spacing w:val="20"/>
          <w:sz w:val="24"/>
          <w:szCs w:val="24"/>
          <w:lang w:val="es-DO"/>
        </w:rPr>
        <w:t>iva compuesta por dos departamentos; uno</w:t>
      </w:r>
      <w:r w:rsidR="00647D8C" w:rsidRPr="00CA4BB1">
        <w:rPr>
          <w:rFonts w:ascii="Times New Roman" w:hAnsi="Times New Roman"/>
          <w:color w:val="767171"/>
          <w:spacing w:val="20"/>
          <w:sz w:val="24"/>
          <w:szCs w:val="24"/>
          <w:lang w:val="es-DO"/>
        </w:rPr>
        <w:t xml:space="preserve"> de Formulación, Monitoreo y Evaluación de Plan</w:t>
      </w:r>
      <w:r w:rsidR="00032D76" w:rsidRPr="00CA4BB1">
        <w:rPr>
          <w:rFonts w:ascii="Times New Roman" w:hAnsi="Times New Roman"/>
          <w:color w:val="767171"/>
          <w:spacing w:val="20"/>
          <w:sz w:val="24"/>
          <w:szCs w:val="24"/>
          <w:lang w:val="es-DO"/>
        </w:rPr>
        <w:t>es, Programas y Proyectos y otro Departamento</w:t>
      </w:r>
      <w:r w:rsidR="00647D8C" w:rsidRPr="00CA4BB1">
        <w:rPr>
          <w:rFonts w:ascii="Times New Roman" w:hAnsi="Times New Roman"/>
          <w:color w:val="767171"/>
          <w:spacing w:val="20"/>
          <w:sz w:val="24"/>
          <w:szCs w:val="24"/>
          <w:lang w:val="es-DO"/>
        </w:rPr>
        <w:t xml:space="preserve"> de Desarrollo Institucional y Calidad en la Gestión, dando cumplimiento a la Resolución No. 14-2013 que aprueba los Modelos de Estructura Organizativa en las Unidades Institucionales de Planificación y Desarrollo (UIPyD)</w:t>
      </w:r>
    </w:p>
    <w:p w14:paraId="5426E62B" w14:textId="77777777" w:rsidR="007B5DD6" w:rsidRPr="007F5127" w:rsidRDefault="007B5DD6" w:rsidP="00647D8C">
      <w:pPr>
        <w:spacing w:line="360" w:lineRule="auto"/>
        <w:rPr>
          <w:rFonts w:ascii="Times New Roman" w:hAnsi="Times New Roman"/>
          <w:color w:val="767171"/>
          <w:spacing w:val="20"/>
          <w:sz w:val="24"/>
          <w:szCs w:val="24"/>
          <w:lang w:val="es-DO"/>
        </w:rPr>
      </w:pPr>
    </w:p>
    <w:p w14:paraId="7358DD0E" w14:textId="77777777" w:rsidR="00647D8C" w:rsidRPr="007F5127" w:rsidRDefault="00032D76" w:rsidP="007B5DD6">
      <w:pPr>
        <w:spacing w:line="360" w:lineRule="auto"/>
        <w:jc w:val="center"/>
        <w:rPr>
          <w:rFonts w:ascii="Times New Roman" w:hAnsi="Times New Roman"/>
          <w:b/>
          <w:color w:val="767171"/>
          <w:spacing w:val="20"/>
          <w:sz w:val="24"/>
          <w:szCs w:val="24"/>
          <w:lang w:val="es-DO"/>
        </w:rPr>
      </w:pPr>
      <w:r w:rsidRPr="007F5127">
        <w:rPr>
          <w:rFonts w:ascii="Times New Roman" w:hAnsi="Times New Roman"/>
          <w:b/>
          <w:color w:val="767171"/>
          <w:spacing w:val="20"/>
          <w:sz w:val="24"/>
          <w:szCs w:val="24"/>
          <w:lang w:val="es-DO"/>
        </w:rPr>
        <w:t>La Dirección</w:t>
      </w:r>
      <w:r w:rsidR="00647D8C" w:rsidRPr="007F5127">
        <w:rPr>
          <w:rFonts w:ascii="Times New Roman" w:hAnsi="Times New Roman"/>
          <w:b/>
          <w:color w:val="767171"/>
          <w:spacing w:val="20"/>
          <w:sz w:val="24"/>
          <w:szCs w:val="24"/>
          <w:lang w:val="es-DO"/>
        </w:rPr>
        <w:t xml:space="preserve"> de Pla</w:t>
      </w:r>
      <w:r w:rsidR="000D6C49" w:rsidRPr="007F5127">
        <w:rPr>
          <w:rFonts w:ascii="Times New Roman" w:hAnsi="Times New Roman"/>
          <w:b/>
          <w:color w:val="767171"/>
          <w:spacing w:val="20"/>
          <w:sz w:val="24"/>
          <w:szCs w:val="24"/>
          <w:lang w:val="es-DO"/>
        </w:rPr>
        <w:t>nificación y Desarrollo coordinó</w:t>
      </w:r>
      <w:r w:rsidR="00647D8C" w:rsidRPr="007F5127">
        <w:rPr>
          <w:rFonts w:ascii="Times New Roman" w:hAnsi="Times New Roman"/>
          <w:b/>
          <w:color w:val="767171"/>
          <w:spacing w:val="20"/>
          <w:sz w:val="24"/>
          <w:szCs w:val="24"/>
          <w:lang w:val="es-DO"/>
        </w:rPr>
        <w:t xml:space="preserve"> y participó en las siguientes actividades:</w:t>
      </w:r>
    </w:p>
    <w:p w14:paraId="33254F55" w14:textId="77777777" w:rsidR="000D3C02" w:rsidRPr="007F5127" w:rsidRDefault="000D3C02" w:rsidP="00647D8C">
      <w:pPr>
        <w:spacing w:line="360" w:lineRule="auto"/>
        <w:rPr>
          <w:rFonts w:ascii="Times New Roman" w:hAnsi="Times New Roman"/>
          <w:b/>
          <w:color w:val="767171"/>
          <w:spacing w:val="20"/>
          <w:sz w:val="24"/>
          <w:szCs w:val="24"/>
          <w:lang w:val="es-DO"/>
        </w:rPr>
      </w:pPr>
    </w:p>
    <w:p w14:paraId="3961436D"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participó en la formulación del presupuesto del año 2023 en coordinación con la Dirección Financiera.</w:t>
      </w:r>
    </w:p>
    <w:p w14:paraId="63647461"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elaboró el resumen de la memoria 2022 para enviar al Consejo Nacional de Seguridad Social (CNSS).</w:t>
      </w:r>
    </w:p>
    <w:p w14:paraId="1FD18787"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revisó y actualizó la matriz de formulación del POA para ser aplicada en el año 2023.</w:t>
      </w:r>
    </w:p>
    <w:p w14:paraId="44491B29"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la matriz de monitoreo y seguimiento del POA 2023 mensual, tomando como referencia la matriz del POA 2023.</w:t>
      </w:r>
    </w:p>
    <w:p w14:paraId="43A3DAEC"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aplicó la matriz de monitoreo del POA 2023 de forma mensual, midiendo el avance de cumplimiento de metas trimestral.</w:t>
      </w:r>
    </w:p>
    <w:p w14:paraId="00126036"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la revisión del POA institucional año 2023 por un monto de RD$380 millones.</w:t>
      </w:r>
    </w:p>
    <w:p w14:paraId="5C01AE3D"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la formulación del POA institucional año 2023 por un monto de RD$805 millones.</w:t>
      </w:r>
    </w:p>
    <w:p w14:paraId="478643F6"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elaboró el Presupuesto Plurianual 2024-2027 y el Presupuesto Indicativo físico-financiero del año 2024 conforme a los lineamientos de la formulación del presupuesto físico-financiero del año 2024.</w:t>
      </w:r>
    </w:p>
    <w:p w14:paraId="04EA07C4"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registró en el SIGEF el Presupuesto Plurianual 2024-2027 conforme a los lineamientos de la formulación del presupuesto físico-financiero del año 2024.</w:t>
      </w:r>
    </w:p>
    <w:p w14:paraId="2138A40D" w14:textId="77777777" w:rsidR="00437283"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lastRenderedPageBreak/>
        <w:t>Se realizó el informe de autoevaluación de las metas físicas y financieras del primer trimestre, segundo trimestre, tercer trimestre y cuarto trimestre 2023.</w:t>
      </w:r>
    </w:p>
    <w:p w14:paraId="14FA42E5" w14:textId="77777777" w:rsidR="00437283" w:rsidRPr="002E3264" w:rsidRDefault="00D01AE1" w:rsidP="00D01AE1">
      <w:pPr>
        <w:numPr>
          <w:ilvl w:val="0"/>
          <w:numId w:val="6"/>
        </w:numPr>
        <w:spacing w:line="360" w:lineRule="auto"/>
        <w:rPr>
          <w:rFonts w:ascii="Times New Roman" w:hAnsi="Times New Roman"/>
          <w:color w:val="767171"/>
          <w:spacing w:val="20"/>
          <w:sz w:val="24"/>
          <w:szCs w:val="24"/>
          <w:lang w:val="es-MX"/>
        </w:rPr>
      </w:pPr>
      <w:r w:rsidRPr="002E3264">
        <w:rPr>
          <w:rFonts w:ascii="Times New Roman" w:hAnsi="Times New Roman"/>
          <w:color w:val="767171"/>
          <w:spacing w:val="20"/>
          <w:sz w:val="24"/>
          <w:szCs w:val="24"/>
          <w:lang w:val="es-DO"/>
        </w:rPr>
        <w:t>Se cargó en el SIGEF el cumplimiento de las metas físicas de los 3 productos misionales, la justificación de los desvíos y las evidencias del primer trimestre, segundo trimestre, tercer trimestre y cuarto trimestre 2023.</w:t>
      </w:r>
    </w:p>
    <w:p w14:paraId="5FE4F932"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informe de autoevaluación de las metas físicas y financieras del año 2022 y se registró en el SIGEF en el mes de enero 2023 y remitido a la Dirección General de Presupuesto (DIGEPRES).</w:t>
      </w:r>
    </w:p>
    <w:p w14:paraId="6E38E13B"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informe de autoevaluación de las metas físicas y financieras del cuarto trimestre 2022 en el mes de enero 2023.</w:t>
      </w:r>
    </w:p>
    <w:p w14:paraId="17258E1F"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cargó en el SIGEF el cumplimiento de las metas físicas de los productos misionales, la justificación de los desvíos y las evidencias del cuarto trimestre 2022 en el mes de enero 2023.</w:t>
      </w:r>
    </w:p>
    <w:p w14:paraId="16C9EE24"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informe de ejecución y evaluación del POA 2022, con la finalidad de enviarlo a la Dirección de Recursos Humanos a requerimiento del Ministerio de Administración de Personal (MAP).</w:t>
      </w:r>
    </w:p>
    <w:p w14:paraId="5BC19B5D"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 xml:space="preserve">Se realizaron los informes de ejecución y evaluación del segundo semestre del año 2022 y del primer </w:t>
      </w:r>
      <w:r w:rsidR="000A7C97">
        <w:rPr>
          <w:rFonts w:ascii="Times New Roman" w:hAnsi="Times New Roman"/>
          <w:color w:val="767171"/>
          <w:spacing w:val="20"/>
          <w:sz w:val="24"/>
          <w:szCs w:val="24"/>
          <w:lang w:val="es-DO"/>
        </w:rPr>
        <w:t xml:space="preserve">y segundo </w:t>
      </w:r>
      <w:r w:rsidRPr="00D01AE1">
        <w:rPr>
          <w:rFonts w:ascii="Times New Roman" w:hAnsi="Times New Roman"/>
          <w:color w:val="767171"/>
          <w:spacing w:val="20"/>
          <w:sz w:val="24"/>
          <w:szCs w:val="24"/>
          <w:lang w:val="es-DO"/>
        </w:rPr>
        <w:t>semestre del 2023 del POA para subir a la página de transparencia.</w:t>
      </w:r>
    </w:p>
    <w:p w14:paraId="2D723925"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elaboraron los informes de gestión de los periodos enero-marzo, abril-junio, julio septiembre y octubre-diciembre 2023 para subirlos a la página de transparencia.</w:t>
      </w:r>
    </w:p>
    <w:p w14:paraId="12070BAC"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lastRenderedPageBreak/>
        <w:t>Se elaboró el informe de gestión del primer semestre 2023 para enviarlo al Ministerio de la Presidencia.</w:t>
      </w:r>
    </w:p>
    <w:p w14:paraId="3357870C"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elaboraron doce (12) informes estadísticos correspondientes a los meses de enero, febrero, marzo, abril, mayo, junio, julio, agosto, septiembre, octubre, noviembre y diciembre del presente año para ser publicados en la página de transparencia.</w:t>
      </w:r>
    </w:p>
    <w:p w14:paraId="3FE4AEBA" w14:textId="77777777" w:rsidR="00D01AE1" w:rsidRPr="002E3264" w:rsidRDefault="00D01AE1" w:rsidP="00D01AE1">
      <w:pPr>
        <w:numPr>
          <w:ilvl w:val="0"/>
          <w:numId w:val="6"/>
        </w:numPr>
        <w:spacing w:line="360" w:lineRule="auto"/>
        <w:rPr>
          <w:rFonts w:ascii="Times New Roman" w:hAnsi="Times New Roman"/>
          <w:color w:val="767171"/>
          <w:spacing w:val="20"/>
          <w:sz w:val="24"/>
          <w:szCs w:val="24"/>
          <w:lang w:val="es-MX"/>
        </w:rPr>
      </w:pPr>
      <w:r w:rsidRPr="002E3264">
        <w:rPr>
          <w:rFonts w:ascii="Times New Roman" w:hAnsi="Times New Roman"/>
          <w:color w:val="767171"/>
          <w:spacing w:val="20"/>
          <w:sz w:val="24"/>
          <w:szCs w:val="24"/>
          <w:lang w:val="es-DO"/>
        </w:rPr>
        <w:t xml:space="preserve">Se elaboró la Memoria Institucional del año 2022 y del año 2023 y se envió en formato físico y </w:t>
      </w:r>
      <w:proofErr w:type="gramStart"/>
      <w:r w:rsidRPr="002E3264">
        <w:rPr>
          <w:rFonts w:ascii="Times New Roman" w:hAnsi="Times New Roman"/>
          <w:color w:val="767171"/>
          <w:spacing w:val="20"/>
          <w:sz w:val="24"/>
          <w:szCs w:val="24"/>
          <w:lang w:val="es-DO"/>
        </w:rPr>
        <w:t>digital  al</w:t>
      </w:r>
      <w:proofErr w:type="gramEnd"/>
      <w:r w:rsidRPr="002E3264">
        <w:rPr>
          <w:rFonts w:ascii="Times New Roman" w:hAnsi="Times New Roman"/>
          <w:color w:val="767171"/>
          <w:spacing w:val="20"/>
          <w:sz w:val="24"/>
          <w:szCs w:val="24"/>
          <w:lang w:val="es-DO"/>
        </w:rPr>
        <w:t xml:space="preserve"> Ministerio de la Presidencia.</w:t>
      </w:r>
    </w:p>
    <w:p w14:paraId="430FE778"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actualizaron los manuales de inducción de personal, el de Tecnología de la Información y la Comunicación y del Departamento de Planes, Programa y Proyectos de la Dirección de Planificación y Desarrollo.</w:t>
      </w:r>
    </w:p>
    <w:p w14:paraId="542FAE86"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 xml:space="preserve"> Se actualizó el Plan de Cuidado y Protección de Medio Ambiente, el Manual de Políticas de Monitoreo y a través del modelo CAF año 2023 y la evaluación del plan de mejora CAF 2023.</w:t>
      </w:r>
    </w:p>
    <w:p w14:paraId="444732E8"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formuló el Evaluación de Procedimientos y el Plan de Seguridad Tecnológica.</w:t>
      </w:r>
    </w:p>
    <w:p w14:paraId="7A78BB28"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diseñó y se aprobó la realización del Plan de informe institucional.</w:t>
      </w:r>
    </w:p>
    <w:p w14:paraId="04B0D550"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 xml:space="preserve">Se realizó la Evaluación de Desempeño Institucional (EDI), </w:t>
      </w:r>
    </w:p>
    <w:p w14:paraId="0EF40135"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autodiagnóstico perfil del proyecto de la sala de lactancia para ser presentado como evidencia al Premio Nacional a la Calidad 2023.</w:t>
      </w:r>
    </w:p>
    <w:p w14:paraId="41DF08FF"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lastRenderedPageBreak/>
        <w:t>Se elaboró el informe de evaluación del Plan Estratégico Institucional 2021-2024 para ser presentado como evidencia al Premio Nacional a la Calidad 2023.</w:t>
      </w:r>
    </w:p>
    <w:p w14:paraId="24690810"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análisis de riesgo y de oportunidades financieras para actualizar y presentar informe al MAP del indicador Plan de Mejora CAF 2023.</w:t>
      </w:r>
    </w:p>
    <w:p w14:paraId="6C671717"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el análisis del FODA cruzado de los proyectos de tecnología, ampliación de oficinas de servicios y del proyecto de sala de lactancia para presentar informe indicador del Plan de Mejora CAF 2023.</w:t>
      </w:r>
    </w:p>
    <w:p w14:paraId="49EDBFEC"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análisis de riesgo y de oportunidades financieras para actualizar y presentar informe al MAP del indicador Plan de Mejora CAF 2023.</w:t>
      </w:r>
    </w:p>
    <w:p w14:paraId="40E8903C" w14:textId="77777777" w:rsidR="00D01AE1" w:rsidRPr="002E3264" w:rsidRDefault="00D01AE1" w:rsidP="00D01AE1">
      <w:pPr>
        <w:numPr>
          <w:ilvl w:val="0"/>
          <w:numId w:val="6"/>
        </w:numPr>
        <w:spacing w:line="360" w:lineRule="auto"/>
        <w:rPr>
          <w:rFonts w:ascii="Times New Roman" w:hAnsi="Times New Roman"/>
          <w:color w:val="767171"/>
          <w:spacing w:val="20"/>
          <w:sz w:val="24"/>
          <w:szCs w:val="24"/>
          <w:lang w:val="es-MX"/>
        </w:rPr>
      </w:pPr>
      <w:r w:rsidRPr="002E3264">
        <w:rPr>
          <w:rFonts w:ascii="Times New Roman" w:hAnsi="Times New Roman"/>
          <w:color w:val="767171"/>
          <w:spacing w:val="20"/>
          <w:sz w:val="24"/>
          <w:szCs w:val="24"/>
          <w:lang w:val="es-DO"/>
        </w:rPr>
        <w:t>Se realizó el análisis FODA cruzado de los proyectos de tecnología, ampliación de oficinas de servicios y del proyecto de sala de lactancia, para presentar informe indicador del Plan de Mejora CAF 2023.</w:t>
      </w:r>
    </w:p>
    <w:p w14:paraId="34F21CEC"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la primera encuesta cuatrimestral (enero-abril) del año 2023 para medir la satisfacción de usuarios, según los atributos comprometidos en la Carta Compromiso al Ciudadano (CCC), obteniendo un índice de satisfacción global de 96%.</w:t>
      </w:r>
    </w:p>
    <w:p w14:paraId="474C5C61"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t>Se realizó la segunda encuesta de satisfacción ciudadana de los servicios ofrecidos por la Dirección General de Información y Defensa de los Afiliados a la Seguridad Social (DIDA), en cumplimiento a los atributos comprometidos en nuestra Carta Compromiso al Ciudadano, durante el periodo mayo-agosto 2023, obteniendo un índice de satisfacción global de 96%.</w:t>
      </w:r>
    </w:p>
    <w:p w14:paraId="5780DC7D" w14:textId="77777777" w:rsidR="00D01AE1" w:rsidRPr="00D01AE1" w:rsidRDefault="00D01AE1" w:rsidP="00D01AE1">
      <w:pPr>
        <w:numPr>
          <w:ilvl w:val="0"/>
          <w:numId w:val="6"/>
        </w:numPr>
        <w:spacing w:line="360" w:lineRule="auto"/>
        <w:rPr>
          <w:rFonts w:ascii="Times New Roman" w:hAnsi="Times New Roman"/>
          <w:color w:val="767171"/>
          <w:spacing w:val="20"/>
          <w:sz w:val="24"/>
          <w:szCs w:val="24"/>
          <w:lang w:val="es-MX"/>
        </w:rPr>
      </w:pPr>
      <w:r w:rsidRPr="00D01AE1">
        <w:rPr>
          <w:rFonts w:ascii="Times New Roman" w:hAnsi="Times New Roman"/>
          <w:color w:val="767171"/>
          <w:spacing w:val="20"/>
          <w:sz w:val="24"/>
          <w:szCs w:val="24"/>
          <w:lang w:val="es-DO"/>
        </w:rPr>
        <w:lastRenderedPageBreak/>
        <w:t>Se realizó la encuesta de satisfacción ciudadana por los servicios brindados, a realizarse por disposición del MAP en el periodo mayo-junio 2023, obteniendo un índice de satisfacción global de 96%.</w:t>
      </w:r>
    </w:p>
    <w:p w14:paraId="05978CCB" w14:textId="77777777" w:rsidR="00D01AE1" w:rsidRPr="002E3264" w:rsidRDefault="00D01AE1" w:rsidP="002E3264">
      <w:pPr>
        <w:numPr>
          <w:ilvl w:val="0"/>
          <w:numId w:val="6"/>
        </w:numPr>
        <w:spacing w:line="360" w:lineRule="auto"/>
        <w:rPr>
          <w:rFonts w:ascii="Times New Roman" w:hAnsi="Times New Roman"/>
          <w:color w:val="767171"/>
          <w:spacing w:val="20"/>
          <w:sz w:val="24"/>
          <w:szCs w:val="24"/>
          <w:lang w:val="es-MX"/>
        </w:rPr>
      </w:pPr>
      <w:r w:rsidRPr="002E3264">
        <w:rPr>
          <w:rFonts w:ascii="Times New Roman" w:hAnsi="Times New Roman"/>
          <w:color w:val="767171"/>
          <w:spacing w:val="20"/>
          <w:sz w:val="24"/>
          <w:szCs w:val="24"/>
          <w:lang w:val="es-DO"/>
        </w:rPr>
        <w:t>Se elaboró el informe septiembre -diciembre 2023 correspondiente a las mediciones de los resultados de las Encuestas de Satisfacción Ciudadana sobre la calidad de los servicios comprometidos en la Carta Compromiso al Ciudadano.</w:t>
      </w:r>
    </w:p>
    <w:p w14:paraId="2200F202" w14:textId="77777777" w:rsidR="0048545B" w:rsidRPr="002D37FD" w:rsidRDefault="0048545B" w:rsidP="00F17BB2">
      <w:pPr>
        <w:spacing w:line="360" w:lineRule="auto"/>
        <w:rPr>
          <w:rFonts w:ascii="Times New Roman" w:hAnsi="Times New Roman"/>
          <w:color w:val="767171"/>
          <w:spacing w:val="20"/>
          <w:sz w:val="24"/>
          <w:szCs w:val="24"/>
          <w:highlight w:val="cyan"/>
          <w:lang w:val="es-DO"/>
        </w:rPr>
      </w:pPr>
    </w:p>
    <w:p w14:paraId="1950FB4A" w14:textId="77777777" w:rsidR="00BB440E" w:rsidRPr="007F5127" w:rsidRDefault="00C34C87" w:rsidP="007B1D33">
      <w:pPr>
        <w:pStyle w:val="Ttulo2"/>
        <w:numPr>
          <w:ilvl w:val="0"/>
          <w:numId w:val="12"/>
        </w:numPr>
        <w:spacing w:line="360" w:lineRule="auto"/>
        <w:jc w:val="center"/>
        <w:rPr>
          <w:rFonts w:ascii="Times New Roman" w:hAnsi="Times New Roman"/>
          <w:i w:val="0"/>
          <w:color w:val="767171"/>
          <w:spacing w:val="20"/>
          <w:sz w:val="24"/>
          <w:szCs w:val="24"/>
          <w:lang w:val="es-DO"/>
        </w:rPr>
      </w:pPr>
      <w:bookmarkStart w:id="55" w:name="_Toc153542020"/>
      <w:r w:rsidRPr="007F5127">
        <w:rPr>
          <w:rFonts w:ascii="Times New Roman" w:hAnsi="Times New Roman"/>
          <w:i w:val="0"/>
          <w:color w:val="767171"/>
          <w:spacing w:val="20"/>
          <w:sz w:val="24"/>
          <w:szCs w:val="24"/>
          <w:lang w:val="es-DO"/>
        </w:rPr>
        <w:t xml:space="preserve">Resultados de las </w:t>
      </w:r>
      <w:r w:rsidR="00BB440E" w:rsidRPr="007F5127">
        <w:rPr>
          <w:rFonts w:ascii="Times New Roman" w:hAnsi="Times New Roman"/>
          <w:i w:val="0"/>
          <w:color w:val="767171"/>
          <w:spacing w:val="20"/>
          <w:sz w:val="24"/>
          <w:szCs w:val="24"/>
          <w:lang w:val="es-DO"/>
        </w:rPr>
        <w:t>Normas Básicas de Control Interno (NOBACI)</w:t>
      </w:r>
      <w:r w:rsidR="00A7084C" w:rsidRPr="007F5127">
        <w:rPr>
          <w:rFonts w:ascii="Times New Roman" w:hAnsi="Times New Roman"/>
          <w:i w:val="0"/>
          <w:color w:val="767171"/>
          <w:spacing w:val="20"/>
          <w:sz w:val="24"/>
          <w:szCs w:val="24"/>
          <w:lang w:val="es-DO"/>
        </w:rPr>
        <w:t>.</w:t>
      </w:r>
      <w:bookmarkEnd w:id="55"/>
    </w:p>
    <w:p w14:paraId="52C50113" w14:textId="77777777" w:rsidR="00483859" w:rsidRPr="007F5127" w:rsidRDefault="00483859" w:rsidP="00CF6884">
      <w:pPr>
        <w:jc w:val="center"/>
        <w:rPr>
          <w:rFonts w:ascii="Times New Roman" w:hAnsi="Times New Roman"/>
          <w:color w:val="767171"/>
          <w:highlight w:val="yellow"/>
          <w:lang w:val="es-DO"/>
        </w:rPr>
      </w:pPr>
    </w:p>
    <w:p w14:paraId="6AC722C5" w14:textId="77777777" w:rsidR="006725CE" w:rsidRPr="002E3264" w:rsidRDefault="006725CE" w:rsidP="006725CE">
      <w:p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Como parte de la implementación de las Normas Básicas de Control Interno (NOBACI), fueron aprobados y socializados el Plan de Medio Ambiente Institucional, el Plan de Cuidado y Protección del Medio Ambiente Institucional y el Plan de Responsabilidad Social. Al mes de junio el indicador NOBACI cerró en 41.19%.</w:t>
      </w:r>
    </w:p>
    <w:p w14:paraId="748DDCD8" w14:textId="77777777" w:rsidR="006725CE" w:rsidRPr="002E3264" w:rsidRDefault="006725CE" w:rsidP="006725CE">
      <w:p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Se realizaron reuniones con el equipo de implementación de las NOBACI de la Contraloría General de la República (CGR) y el Comité NOBACI de la Institución. Se trabajó con las observaciones planteadas por la CGR al cierre del 2do trimestre del año</w:t>
      </w:r>
      <w:r w:rsidR="009A7770" w:rsidRPr="002E3264">
        <w:rPr>
          <w:rFonts w:ascii="Times New Roman" w:hAnsi="Times New Roman"/>
          <w:color w:val="767171"/>
          <w:spacing w:val="20"/>
          <w:sz w:val="24"/>
          <w:szCs w:val="24"/>
          <w:lang w:val="es-DO"/>
        </w:rPr>
        <w:t xml:space="preserve">.  </w:t>
      </w:r>
    </w:p>
    <w:p w14:paraId="015E3F49" w14:textId="77777777" w:rsidR="008E51B2" w:rsidRPr="002E3264" w:rsidRDefault="008E51B2" w:rsidP="006725CE">
      <w:pPr>
        <w:spacing w:line="360" w:lineRule="auto"/>
        <w:rPr>
          <w:rFonts w:ascii="Times New Roman" w:hAnsi="Times New Roman"/>
          <w:color w:val="767171"/>
          <w:spacing w:val="20"/>
          <w:sz w:val="24"/>
          <w:szCs w:val="24"/>
          <w:lang w:val="es-DO"/>
        </w:rPr>
      </w:pPr>
    </w:p>
    <w:p w14:paraId="17AE8DE4" w14:textId="77777777" w:rsidR="000F1881" w:rsidRPr="002E3264" w:rsidRDefault="000F1881" w:rsidP="007B1D33">
      <w:pPr>
        <w:pStyle w:val="Ttulo2"/>
        <w:numPr>
          <w:ilvl w:val="0"/>
          <w:numId w:val="12"/>
        </w:numPr>
        <w:spacing w:line="360" w:lineRule="auto"/>
        <w:jc w:val="center"/>
        <w:rPr>
          <w:rFonts w:ascii="Times New Roman" w:hAnsi="Times New Roman"/>
          <w:i w:val="0"/>
          <w:color w:val="767171"/>
          <w:spacing w:val="20"/>
          <w:sz w:val="24"/>
          <w:szCs w:val="24"/>
          <w:lang w:val="es-DO"/>
        </w:rPr>
      </w:pPr>
      <w:bookmarkStart w:id="56" w:name="_Toc153542021"/>
      <w:r w:rsidRPr="002E3264">
        <w:rPr>
          <w:rFonts w:ascii="Times New Roman" w:hAnsi="Times New Roman"/>
          <w:i w:val="0"/>
          <w:color w:val="767171"/>
          <w:spacing w:val="20"/>
          <w:sz w:val="24"/>
          <w:szCs w:val="24"/>
          <w:lang w:val="es-DO"/>
        </w:rPr>
        <w:t>Resultados de los Sistemas de Calidad</w:t>
      </w:r>
      <w:bookmarkEnd w:id="56"/>
    </w:p>
    <w:p w14:paraId="1E862A6A" w14:textId="77777777" w:rsidR="00121A40" w:rsidRPr="002E3264" w:rsidRDefault="00121A40" w:rsidP="00121A40">
      <w:pPr>
        <w:rPr>
          <w:color w:val="767171"/>
          <w:lang w:val="es-DO"/>
        </w:rPr>
      </w:pPr>
    </w:p>
    <w:p w14:paraId="1C15E789" w14:textId="77777777" w:rsidR="00BC4CC7" w:rsidRPr="002E3264" w:rsidRDefault="002E3264" w:rsidP="00BC4CC7">
      <w:p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lastRenderedPageBreak/>
        <w:t>Al mes de noviembre</w:t>
      </w:r>
      <w:r w:rsidR="00BC4CC7" w:rsidRPr="002E3264">
        <w:rPr>
          <w:rFonts w:ascii="Times New Roman" w:hAnsi="Times New Roman"/>
          <w:color w:val="767171"/>
          <w:spacing w:val="20"/>
          <w:sz w:val="24"/>
          <w:szCs w:val="24"/>
          <w:lang w:val="es-DO"/>
        </w:rPr>
        <w:t xml:space="preserve"> el Sistema de Monitoreo de la Administración Pública (SISMAP), el Sub Indicador Autoevaluación CAF, obtuvimos una puntuación de 100%. </w:t>
      </w:r>
    </w:p>
    <w:p w14:paraId="0F602563" w14:textId="77777777" w:rsidR="008E51B2" w:rsidRPr="002E3264" w:rsidRDefault="008E51B2" w:rsidP="0059169E">
      <w:pPr>
        <w:spacing w:line="360" w:lineRule="auto"/>
        <w:rPr>
          <w:rFonts w:ascii="Times New Roman" w:hAnsi="Times New Roman"/>
          <w:color w:val="767171"/>
          <w:spacing w:val="20"/>
          <w:sz w:val="24"/>
          <w:szCs w:val="24"/>
          <w:lang w:val="es-DO"/>
        </w:rPr>
      </w:pPr>
    </w:p>
    <w:p w14:paraId="7687020B" w14:textId="77777777" w:rsidR="00BA6FA5" w:rsidRPr="00C16DF9" w:rsidRDefault="00064590" w:rsidP="00C16DF9">
      <w:pPr>
        <w:spacing w:after="0" w:line="240" w:lineRule="auto"/>
        <w:rPr>
          <w:rFonts w:ascii="Times New Roman" w:hAnsi="Times New Roman"/>
          <w:b/>
          <w:i/>
          <w:color w:val="767171"/>
          <w:spacing w:val="20"/>
          <w:sz w:val="24"/>
          <w:szCs w:val="24"/>
          <w:lang w:val="es-DO"/>
        </w:rPr>
      </w:pPr>
      <w:r>
        <w:rPr>
          <w:rFonts w:ascii="Times New Roman" w:hAnsi="Times New Roman"/>
          <w:i/>
          <w:color w:val="767171"/>
          <w:spacing w:val="20"/>
          <w:sz w:val="24"/>
          <w:szCs w:val="24"/>
          <w:lang w:val="es-DO"/>
        </w:rPr>
        <w:t xml:space="preserve">             </w:t>
      </w:r>
      <w:r w:rsidR="000B5EE5">
        <w:rPr>
          <w:rFonts w:ascii="Times New Roman" w:hAnsi="Times New Roman"/>
          <w:i/>
          <w:color w:val="767171"/>
          <w:spacing w:val="20"/>
          <w:sz w:val="24"/>
          <w:szCs w:val="24"/>
          <w:lang w:val="es-DO"/>
        </w:rPr>
        <w:t xml:space="preserve">  </w:t>
      </w:r>
      <w:r w:rsidR="00BA6FA5" w:rsidRPr="00C16DF9">
        <w:rPr>
          <w:rFonts w:ascii="Times New Roman" w:hAnsi="Times New Roman"/>
          <w:b/>
          <w:color w:val="767171"/>
          <w:spacing w:val="20"/>
          <w:sz w:val="24"/>
          <w:szCs w:val="24"/>
          <w:lang w:val="es-DO"/>
        </w:rPr>
        <w:t>Premio Nacional a la Calidad</w:t>
      </w:r>
    </w:p>
    <w:p w14:paraId="34665599" w14:textId="77777777" w:rsidR="00CC5B28" w:rsidRPr="007F5127" w:rsidRDefault="00CC5B28" w:rsidP="00CC5B28">
      <w:pPr>
        <w:rPr>
          <w:color w:val="767171"/>
          <w:lang w:val="es-DO"/>
        </w:rPr>
      </w:pPr>
    </w:p>
    <w:p w14:paraId="54EE9889" w14:textId="77777777" w:rsidR="00380B5E" w:rsidRDefault="00380B5E" w:rsidP="00380B5E">
      <w:p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 xml:space="preserve">El Ministerio de Administración Pública (MAP), otorgó el Premio Medalla de Bronce a la DIDA por haber evidenciado la aplicación de las TIC para mejorar los servicios internos y externos, proporcionando servicios en línea de una manera inteligente y contar con un </w:t>
      </w:r>
      <w:r w:rsidR="00C66491" w:rsidRPr="002E3264">
        <w:rPr>
          <w:rFonts w:ascii="Times New Roman" w:hAnsi="Times New Roman"/>
          <w:color w:val="767171"/>
          <w:spacing w:val="20"/>
          <w:sz w:val="24"/>
          <w:szCs w:val="24"/>
          <w:lang w:val="es-DO"/>
        </w:rPr>
        <w:t>sistema que</w:t>
      </w:r>
      <w:r w:rsidRPr="002E3264">
        <w:rPr>
          <w:rFonts w:ascii="Times New Roman" w:hAnsi="Times New Roman"/>
          <w:color w:val="767171"/>
          <w:spacing w:val="20"/>
          <w:sz w:val="24"/>
          <w:szCs w:val="24"/>
          <w:lang w:val="es-DO"/>
        </w:rPr>
        <w:t xml:space="preserve"> responde a las </w:t>
      </w:r>
      <w:r w:rsidR="00C66491" w:rsidRPr="002E3264">
        <w:rPr>
          <w:rFonts w:ascii="Times New Roman" w:hAnsi="Times New Roman"/>
          <w:color w:val="767171"/>
          <w:spacing w:val="20"/>
          <w:sz w:val="24"/>
          <w:szCs w:val="24"/>
          <w:lang w:val="es-DO"/>
        </w:rPr>
        <w:t>necesidades de</w:t>
      </w:r>
      <w:r w:rsidRPr="002E3264">
        <w:rPr>
          <w:rFonts w:ascii="Times New Roman" w:hAnsi="Times New Roman"/>
          <w:color w:val="767171"/>
          <w:spacing w:val="20"/>
          <w:sz w:val="24"/>
          <w:szCs w:val="24"/>
          <w:lang w:val="es-DO"/>
        </w:rPr>
        <w:t xml:space="preserve"> innovación tecnológica en sus procesos internos, garantizando la protección de los datos. Este premio se entregó </w:t>
      </w:r>
      <w:r w:rsidR="00C66491" w:rsidRPr="002E3264">
        <w:rPr>
          <w:rFonts w:ascii="Times New Roman" w:hAnsi="Times New Roman"/>
          <w:color w:val="767171"/>
          <w:spacing w:val="20"/>
          <w:sz w:val="24"/>
          <w:szCs w:val="24"/>
          <w:lang w:val="es-DO"/>
        </w:rPr>
        <w:t xml:space="preserve">en el mes de noviembre </w:t>
      </w:r>
      <w:r w:rsidRPr="002E3264">
        <w:rPr>
          <w:rFonts w:ascii="Times New Roman" w:hAnsi="Times New Roman"/>
          <w:color w:val="767171"/>
          <w:spacing w:val="20"/>
          <w:sz w:val="24"/>
          <w:szCs w:val="24"/>
          <w:lang w:val="es-DO"/>
        </w:rPr>
        <w:t>en el marco del XIX Premio Nacional a la Calidad del Sector Público Dominicano.</w:t>
      </w:r>
    </w:p>
    <w:p w14:paraId="605EA452" w14:textId="77777777" w:rsidR="002641E4" w:rsidRDefault="002641E4" w:rsidP="00380B5E">
      <w:pPr>
        <w:spacing w:line="360" w:lineRule="auto"/>
        <w:rPr>
          <w:rFonts w:ascii="Times New Roman" w:hAnsi="Times New Roman"/>
          <w:color w:val="767171"/>
          <w:spacing w:val="20"/>
          <w:sz w:val="24"/>
          <w:szCs w:val="24"/>
          <w:lang w:val="es-DO"/>
        </w:rPr>
      </w:pPr>
    </w:p>
    <w:p w14:paraId="29D2D4DA" w14:textId="77777777" w:rsidR="008510A2" w:rsidRDefault="008510A2" w:rsidP="007B1D33">
      <w:pPr>
        <w:pStyle w:val="Ttulo2"/>
        <w:numPr>
          <w:ilvl w:val="0"/>
          <w:numId w:val="12"/>
        </w:numPr>
        <w:spacing w:line="360" w:lineRule="auto"/>
        <w:jc w:val="center"/>
        <w:rPr>
          <w:rFonts w:ascii="Times New Roman" w:hAnsi="Times New Roman"/>
          <w:i w:val="0"/>
          <w:color w:val="767171"/>
          <w:spacing w:val="20"/>
          <w:sz w:val="24"/>
          <w:szCs w:val="24"/>
          <w:lang w:val="es-DO"/>
        </w:rPr>
      </w:pPr>
      <w:bookmarkStart w:id="57" w:name="_Toc153542022"/>
      <w:r w:rsidRPr="008510A2">
        <w:rPr>
          <w:rFonts w:ascii="Times New Roman" w:hAnsi="Times New Roman"/>
          <w:i w:val="0"/>
          <w:color w:val="767171"/>
          <w:spacing w:val="20"/>
          <w:sz w:val="24"/>
          <w:szCs w:val="24"/>
          <w:lang w:val="es-DO"/>
        </w:rPr>
        <w:t>Acciones para el fortalecimiento institucional</w:t>
      </w:r>
      <w:bookmarkEnd w:id="57"/>
    </w:p>
    <w:p w14:paraId="183C7ABA" w14:textId="77777777" w:rsidR="002175F2" w:rsidRPr="002175F2" w:rsidRDefault="002175F2" w:rsidP="002175F2">
      <w:pPr>
        <w:rPr>
          <w:lang w:val="es-DO"/>
        </w:rPr>
      </w:pPr>
    </w:p>
    <w:p w14:paraId="633CE8A4" w14:textId="77777777" w:rsidR="002175F2" w:rsidRPr="00EA0C8E" w:rsidRDefault="002175F2" w:rsidP="002175F2">
      <w:p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Se actualizaron los Manuales de Gestión de Reclamaciones, Quejas y Sugerencias, Manual de Protección de Datos y Atención al Usuario, Manual de Procedimientos de la Dirección de Planificación y Desarrollo y las Políticas Generales de Innovación, de la Dirección de Tecnología de la Información y Comunicación, Políticas para el Tratamiento de Residuos Sólidos.</w:t>
      </w:r>
    </w:p>
    <w:p w14:paraId="32B5C8D3" w14:textId="77777777" w:rsidR="008510A2" w:rsidRPr="008510A2" w:rsidRDefault="008510A2" w:rsidP="008510A2">
      <w:pPr>
        <w:rPr>
          <w:lang w:val="es-DO"/>
        </w:rPr>
      </w:pPr>
    </w:p>
    <w:p w14:paraId="02E61A0D" w14:textId="77777777" w:rsidR="002641E4" w:rsidRPr="006224EC" w:rsidRDefault="002641E4" w:rsidP="007B1D33">
      <w:pPr>
        <w:pStyle w:val="Ttulo2"/>
        <w:numPr>
          <w:ilvl w:val="0"/>
          <w:numId w:val="12"/>
        </w:numPr>
        <w:spacing w:line="360" w:lineRule="auto"/>
        <w:jc w:val="center"/>
        <w:rPr>
          <w:rFonts w:ascii="Times New Roman" w:hAnsi="Times New Roman"/>
          <w:i w:val="0"/>
          <w:color w:val="767171"/>
          <w:spacing w:val="20"/>
          <w:sz w:val="24"/>
          <w:szCs w:val="24"/>
          <w:lang w:val="es-DO"/>
        </w:rPr>
      </w:pPr>
      <w:bookmarkStart w:id="58" w:name="_Toc140486796"/>
      <w:bookmarkStart w:id="59" w:name="_Toc151365151"/>
      <w:bookmarkStart w:id="60" w:name="_Toc153542023"/>
      <w:r>
        <w:rPr>
          <w:rFonts w:ascii="Times New Roman" w:hAnsi="Times New Roman"/>
          <w:i w:val="0"/>
          <w:color w:val="767171"/>
          <w:spacing w:val="20"/>
          <w:sz w:val="24"/>
          <w:szCs w:val="24"/>
          <w:lang w:val="es-DO"/>
        </w:rPr>
        <w:t xml:space="preserve">Avances en la Implementación de las Políticas </w:t>
      </w:r>
      <w:r w:rsidRPr="0051314D">
        <w:rPr>
          <w:rFonts w:ascii="Times New Roman" w:hAnsi="Times New Roman"/>
          <w:i w:val="0"/>
          <w:color w:val="767171"/>
          <w:spacing w:val="20"/>
          <w:sz w:val="24"/>
          <w:szCs w:val="24"/>
          <w:lang w:val="es-DO"/>
        </w:rPr>
        <w:t>Transversal</w:t>
      </w:r>
      <w:bookmarkEnd w:id="58"/>
      <w:r>
        <w:rPr>
          <w:rFonts w:ascii="Times New Roman" w:hAnsi="Times New Roman"/>
          <w:i w:val="0"/>
          <w:color w:val="767171"/>
          <w:spacing w:val="20"/>
          <w:sz w:val="24"/>
          <w:szCs w:val="24"/>
          <w:lang w:val="es-DO"/>
        </w:rPr>
        <w:t>es</w:t>
      </w:r>
      <w:bookmarkEnd w:id="59"/>
      <w:bookmarkEnd w:id="60"/>
    </w:p>
    <w:p w14:paraId="50821E91" w14:textId="77777777" w:rsidR="002641E4" w:rsidRPr="0051314D" w:rsidRDefault="002641E4" w:rsidP="002641E4">
      <w:pPr>
        <w:rPr>
          <w:lang w:val="es-DO"/>
        </w:rPr>
      </w:pPr>
    </w:p>
    <w:p w14:paraId="2ADB8336" w14:textId="77777777" w:rsidR="002641E4" w:rsidRPr="003C5B10" w:rsidRDefault="002641E4" w:rsidP="002641E4">
      <w:p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lastRenderedPageBreak/>
        <w:t>La DIDA asumió la política de transversalización de género en el ámbito de la seguridad social, a fin de incorporarla al Programa Promoción del SDSS y Defensa de los Afiliados e implementar acciones para contribuir a la igualdad y equidad de género, amparado en la Ley 1.12 de la Estrategia Nacional de Desarrollo (END) y su Objetivo General 2.3 Igualdad de derechos y oportunidades y el Objetivo Específico 2.3.1 Construir una cultura de igualdad y equidad entre hombres y mujeres.</w:t>
      </w:r>
    </w:p>
    <w:p w14:paraId="424573A0" w14:textId="77777777" w:rsidR="002641E4" w:rsidRPr="00F35442" w:rsidRDefault="002641E4" w:rsidP="002641E4">
      <w:p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En el marco de la política pública de Transversalización de Género en el Sistema de Salud y cumpliendo con la resolución emitida por el Ministerio de Administración Pública (MAP) y el Ministerio de la Mujer (MMUJER), se creó el Punto Focal de Género y el Comité de Transversalización del Enfoque de Género, integrado por las siguientes personas:</w:t>
      </w:r>
      <w:r w:rsidRPr="00F35442">
        <w:rPr>
          <w:rFonts w:ascii="Times New Roman" w:hAnsi="Times New Roman"/>
          <w:color w:val="767171"/>
          <w:spacing w:val="20"/>
          <w:sz w:val="24"/>
          <w:szCs w:val="24"/>
          <w:lang w:val="es-DO"/>
        </w:rPr>
        <w:t xml:space="preserve"> </w:t>
      </w:r>
    </w:p>
    <w:p w14:paraId="7D71A620"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Nexcy de León, Coordinadora Punto Focal de Género</w:t>
      </w:r>
    </w:p>
    <w:p w14:paraId="0BFF1423"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 xml:space="preserve">Juan Aquino, área Financiera, secretario </w:t>
      </w:r>
    </w:p>
    <w:p w14:paraId="53B43597"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Marcos Cuevas, Planificación y Desarrollo</w:t>
      </w:r>
    </w:p>
    <w:p w14:paraId="4378C882"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Katherine Amaro, coordinadora Región Norte</w:t>
      </w:r>
    </w:p>
    <w:p w14:paraId="0BB0F73A"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 xml:space="preserve">Daridys Muñoz, encargada Recursos Humanos </w:t>
      </w:r>
    </w:p>
    <w:p w14:paraId="1F0910F0"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Pedro Reyes, Coordinador Atención Telefónica</w:t>
      </w:r>
    </w:p>
    <w:p w14:paraId="39DB88C0"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Bella Pérez Alcántara, Servicios generales</w:t>
      </w:r>
    </w:p>
    <w:p w14:paraId="361A051E"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Julia Valdez Olivier, coordinadora Región Sur</w:t>
      </w:r>
    </w:p>
    <w:p w14:paraId="1F4321CC"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Marlen Berroa encargada Jurídica</w:t>
      </w:r>
    </w:p>
    <w:p w14:paraId="6D74570A" w14:textId="77777777" w:rsidR="002641E4" w:rsidRPr="003C5B10" w:rsidRDefault="002641E4" w:rsidP="007B1D33">
      <w:pPr>
        <w:numPr>
          <w:ilvl w:val="0"/>
          <w:numId w:val="5"/>
        </w:numPr>
        <w:spacing w:line="360" w:lineRule="auto"/>
        <w:rPr>
          <w:rFonts w:ascii="Times New Roman" w:hAnsi="Times New Roman"/>
          <w:color w:val="767171"/>
          <w:spacing w:val="20"/>
          <w:sz w:val="24"/>
          <w:szCs w:val="24"/>
          <w:lang w:val="es-DO"/>
        </w:rPr>
      </w:pPr>
      <w:r w:rsidRPr="003C5B10">
        <w:rPr>
          <w:rFonts w:ascii="Times New Roman" w:hAnsi="Times New Roman"/>
          <w:color w:val="767171"/>
          <w:spacing w:val="20"/>
          <w:sz w:val="24"/>
          <w:szCs w:val="24"/>
          <w:lang w:val="es-DO"/>
        </w:rPr>
        <w:t>Kellin Herrera, coordinador de la Región Este</w:t>
      </w:r>
    </w:p>
    <w:p w14:paraId="233C02DC" w14:textId="77777777" w:rsidR="002641E4" w:rsidRPr="00B3711B" w:rsidRDefault="002641E4" w:rsidP="002641E4">
      <w:pPr>
        <w:spacing w:line="360" w:lineRule="auto"/>
        <w:ind w:left="720"/>
        <w:rPr>
          <w:rFonts w:ascii="Times New Roman" w:hAnsi="Times New Roman"/>
          <w:color w:val="767171"/>
          <w:spacing w:val="20"/>
          <w:sz w:val="24"/>
          <w:szCs w:val="24"/>
          <w:highlight w:val="yellow"/>
          <w:lang w:val="es-DO"/>
        </w:rPr>
      </w:pPr>
    </w:p>
    <w:p w14:paraId="50467EDF" w14:textId="77777777" w:rsidR="002641E4" w:rsidRPr="00F556BF" w:rsidRDefault="00F556BF" w:rsidP="002641E4">
      <w:pP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En el transcurso del periodo</w:t>
      </w:r>
      <w:r w:rsidR="002641E4" w:rsidRPr="00F556BF">
        <w:rPr>
          <w:rFonts w:ascii="Times New Roman" w:hAnsi="Times New Roman"/>
          <w:color w:val="767171"/>
          <w:spacing w:val="20"/>
          <w:sz w:val="24"/>
          <w:szCs w:val="24"/>
          <w:lang w:val="es-DO"/>
        </w:rPr>
        <w:t>, el comité realizó las siguientes actividades:</w:t>
      </w:r>
    </w:p>
    <w:p w14:paraId="3B7E1FC2" w14:textId="77777777" w:rsidR="002641E4" w:rsidRPr="00F556BF" w:rsidRDefault="002641E4" w:rsidP="002641E4">
      <w:pPr>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 xml:space="preserve"> </w:t>
      </w:r>
    </w:p>
    <w:p w14:paraId="70951AC8" w14:textId="77777777" w:rsidR="002641E4" w:rsidRPr="00CD7775" w:rsidRDefault="002641E4" w:rsidP="007B1D33">
      <w:pPr>
        <w:numPr>
          <w:ilvl w:val="0"/>
          <w:numId w:val="5"/>
        </w:numPr>
        <w:spacing w:line="360" w:lineRule="auto"/>
        <w:rPr>
          <w:rFonts w:ascii="Times New Roman" w:hAnsi="Times New Roman"/>
          <w:color w:val="767171"/>
          <w:spacing w:val="20"/>
          <w:sz w:val="24"/>
          <w:szCs w:val="24"/>
          <w:lang w:val="es-DO"/>
        </w:rPr>
      </w:pPr>
      <w:r w:rsidRPr="00CD7775">
        <w:rPr>
          <w:rFonts w:ascii="Times New Roman" w:hAnsi="Times New Roman"/>
          <w:color w:val="767171"/>
          <w:spacing w:val="20"/>
          <w:sz w:val="24"/>
          <w:szCs w:val="24"/>
          <w:lang w:val="es-DO"/>
        </w:rPr>
        <w:t>Se realizaron 4 cines fórums de películas de las luchas de la mujer por su emancipación (Mujeres del Siglo XX, Audrie y Daysi, entre otras)</w:t>
      </w:r>
    </w:p>
    <w:p w14:paraId="23316B89" w14:textId="77777777" w:rsidR="002641E4" w:rsidRPr="00F556BF"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Participación de la coordinadora del Punto Focal de Género en la IX edición del curso, “Introducción a la Equidad de Género en Seguridad Social” impartido por la OISS desde el 6 de marzo al 10 de abril de 2023.</w:t>
      </w:r>
    </w:p>
    <w:p w14:paraId="39F72A6E" w14:textId="77777777" w:rsidR="002641E4" w:rsidRPr="00F556BF"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Participación de la coordinadora del Punto Focal de Género en el curso, “Principios Básicos de Género y Prevención de Violencia” cohorte 18 impartido por el MMUJER.</w:t>
      </w:r>
    </w:p>
    <w:p w14:paraId="5A23989F" w14:textId="77777777" w:rsidR="002641E4" w:rsidRPr="00F556BF"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 xml:space="preserve">Se dedicaron dos programas de la DIDA en Radio a destacar los beneficios de las trabajadoras afiliadas al SDSS en ocasión del mes de las Madres. </w:t>
      </w:r>
    </w:p>
    <w:p w14:paraId="22A303B9" w14:textId="77777777" w:rsidR="002641E4" w:rsidRPr="002E3264" w:rsidRDefault="002641E4" w:rsidP="007B1D33">
      <w:pPr>
        <w:numPr>
          <w:ilvl w:val="0"/>
          <w:numId w:val="5"/>
        </w:num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Se dictaron 4 conferencias virtuales a los colaboradores sobre acceso de la mujer a los beneficios del SDSS, los servicios en líneas de la DIDA, aportes de las colaboradoras a las funciones y asistencia de la DIDA, a cargo de la directora general, Carolina Serrata Méndez.</w:t>
      </w:r>
    </w:p>
    <w:p w14:paraId="62D2A2A0" w14:textId="77777777" w:rsidR="002641E4" w:rsidRPr="002E3264" w:rsidRDefault="002641E4" w:rsidP="007B1D33">
      <w:pPr>
        <w:numPr>
          <w:ilvl w:val="0"/>
          <w:numId w:val="5"/>
        </w:num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Participación en conferencia virtual impartida por la licenciada Rosa Matos del MMUJER, sobre “La Transversalización de Género en la Administración Pública, “Un empuje hacia la Equidad”.</w:t>
      </w:r>
    </w:p>
    <w:p w14:paraId="45B5CCD6" w14:textId="77777777" w:rsidR="002641E4" w:rsidRPr="002E3264" w:rsidRDefault="002641E4" w:rsidP="007B1D33">
      <w:pPr>
        <w:numPr>
          <w:ilvl w:val="0"/>
          <w:numId w:val="5"/>
        </w:num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 xml:space="preserve">Se produjeron y difundieron seis (6) programas de La DIDA en Radio dirigidos a destacar la </w:t>
      </w:r>
      <w:r w:rsidR="0090232D" w:rsidRPr="002E3264">
        <w:rPr>
          <w:rFonts w:ascii="Times New Roman" w:hAnsi="Times New Roman"/>
          <w:color w:val="767171"/>
          <w:spacing w:val="20"/>
          <w:sz w:val="24"/>
          <w:szCs w:val="24"/>
          <w:lang w:val="es-DO"/>
        </w:rPr>
        <w:t>i</w:t>
      </w:r>
      <w:r w:rsidRPr="002E3264">
        <w:rPr>
          <w:rFonts w:ascii="Times New Roman" w:hAnsi="Times New Roman"/>
          <w:color w:val="767171"/>
          <w:spacing w:val="20"/>
          <w:sz w:val="24"/>
          <w:szCs w:val="24"/>
          <w:lang w:val="es-DO"/>
        </w:rPr>
        <w:t xml:space="preserve">mportancia de la </w:t>
      </w:r>
      <w:r w:rsidRPr="002E3264">
        <w:rPr>
          <w:rFonts w:ascii="Times New Roman" w:hAnsi="Times New Roman"/>
          <w:color w:val="767171"/>
          <w:spacing w:val="20"/>
          <w:sz w:val="24"/>
          <w:szCs w:val="24"/>
          <w:lang w:val="es-DO"/>
        </w:rPr>
        <w:lastRenderedPageBreak/>
        <w:t>Transversalización de Género en el sector salud, invitadas Merari Amador del MISPAS, Afiliación Trabajadora Doméstica al SFS, con  Amussol CASC, Altagracia Jimenez, Impacto voto femenino en la política, beneficios  SFS para las trabajadoras afiliadas al SDSS, subsidios por maternidad y lactancia, prestaciones y beneficios SFS Primera Infancia, especialista en Seguridad Social de la DIDA.</w:t>
      </w:r>
    </w:p>
    <w:p w14:paraId="6A7FF91E" w14:textId="77777777" w:rsidR="002641E4" w:rsidRPr="002E3264" w:rsidRDefault="002641E4" w:rsidP="007B1D33">
      <w:pPr>
        <w:numPr>
          <w:ilvl w:val="0"/>
          <w:numId w:val="5"/>
        </w:num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Conferencia “Por un Mundo Digital Inclusivo” dictada por la Licenciada Cyra Taveras, con participación de 86 colaboradores.</w:t>
      </w:r>
    </w:p>
    <w:p w14:paraId="4A84E9C3" w14:textId="77777777" w:rsidR="002641E4" w:rsidRPr="002E3264" w:rsidRDefault="002641E4" w:rsidP="007B1D33">
      <w:pPr>
        <w:numPr>
          <w:ilvl w:val="0"/>
          <w:numId w:val="5"/>
        </w:numPr>
        <w:spacing w:line="360" w:lineRule="auto"/>
        <w:rPr>
          <w:rFonts w:ascii="Times New Roman" w:hAnsi="Times New Roman"/>
          <w:color w:val="767171"/>
          <w:spacing w:val="20"/>
          <w:sz w:val="24"/>
          <w:szCs w:val="24"/>
          <w:lang w:val="es-DO"/>
        </w:rPr>
      </w:pPr>
      <w:r w:rsidRPr="002E3264">
        <w:rPr>
          <w:rFonts w:ascii="Times New Roman" w:hAnsi="Times New Roman"/>
          <w:color w:val="767171"/>
          <w:spacing w:val="20"/>
          <w:sz w:val="24"/>
          <w:szCs w:val="24"/>
          <w:lang w:val="es-DO"/>
        </w:rPr>
        <w:t xml:space="preserve">Distribución de 4 capsulas educativas de los derechos de la mujer </w:t>
      </w:r>
      <w:r w:rsidR="002D3BA5" w:rsidRPr="002E3264">
        <w:rPr>
          <w:rFonts w:ascii="Times New Roman" w:hAnsi="Times New Roman"/>
          <w:color w:val="767171"/>
          <w:spacing w:val="20"/>
          <w:sz w:val="24"/>
          <w:szCs w:val="24"/>
          <w:lang w:val="es-DO"/>
        </w:rPr>
        <w:t xml:space="preserve">enviadas </w:t>
      </w:r>
      <w:r w:rsidRPr="002E3264">
        <w:rPr>
          <w:rFonts w:ascii="Times New Roman" w:hAnsi="Times New Roman"/>
          <w:color w:val="767171"/>
          <w:spacing w:val="20"/>
          <w:sz w:val="24"/>
          <w:szCs w:val="24"/>
          <w:lang w:val="es-DO"/>
        </w:rPr>
        <w:t>a los empleados de la institución por correo electrónico.</w:t>
      </w:r>
    </w:p>
    <w:p w14:paraId="6808ACF6" w14:textId="77777777" w:rsidR="002641E4" w:rsidRPr="00F556BF"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Se elaboraron 6 NOTI GENERO, boletines, sobre informaciones relacionadas con los derechos en seguridad social de las mujeres a todos los colaboradores.</w:t>
      </w:r>
    </w:p>
    <w:p w14:paraId="2FE05261" w14:textId="77777777" w:rsidR="002641E4" w:rsidRPr="00F556BF"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 xml:space="preserve">Desarrollo de líneas de acción de las recomendaciones de la CEDAW y PLANEG III en los que su institución está involucrada: Acceso a información oportuna a las afiliadas sobre sus derechos </w:t>
      </w:r>
      <w:r w:rsidR="002D3BA5">
        <w:rPr>
          <w:rFonts w:ascii="Times New Roman" w:hAnsi="Times New Roman"/>
          <w:color w:val="767171"/>
          <w:spacing w:val="20"/>
          <w:sz w:val="24"/>
          <w:szCs w:val="24"/>
          <w:lang w:val="es-DO"/>
        </w:rPr>
        <w:t>a la</w:t>
      </w:r>
      <w:r w:rsidRPr="00F556BF">
        <w:rPr>
          <w:rFonts w:ascii="Times New Roman" w:hAnsi="Times New Roman"/>
          <w:color w:val="767171"/>
          <w:spacing w:val="20"/>
          <w:sz w:val="24"/>
          <w:szCs w:val="24"/>
          <w:lang w:val="es-DO"/>
        </w:rPr>
        <w:t xml:space="preserve"> seguridad social. </w:t>
      </w:r>
    </w:p>
    <w:p w14:paraId="4BC51420" w14:textId="77777777" w:rsidR="002641E4" w:rsidRDefault="002641E4" w:rsidP="007B1D33">
      <w:pPr>
        <w:numPr>
          <w:ilvl w:val="0"/>
          <w:numId w:val="5"/>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Se organizaron dos charlas sobre igualdad de género, acompañamiento de la DIDA a las afiliadas que reclaman sus derechos y prestaciones en seguridad social, orientación a las mujeres en situación de violencia, para obtener ayuda en el MMUJER.</w:t>
      </w:r>
    </w:p>
    <w:p w14:paraId="62A1F500" w14:textId="77777777" w:rsidR="00340B93" w:rsidRDefault="00340B93" w:rsidP="00340B93">
      <w:pPr>
        <w:spacing w:line="360" w:lineRule="auto"/>
        <w:rPr>
          <w:rFonts w:ascii="Times New Roman" w:hAnsi="Times New Roman"/>
          <w:color w:val="767171"/>
          <w:spacing w:val="20"/>
          <w:sz w:val="24"/>
          <w:szCs w:val="24"/>
          <w:lang w:val="es-DO"/>
        </w:rPr>
      </w:pPr>
    </w:p>
    <w:p w14:paraId="7A40F7FC" w14:textId="77777777" w:rsidR="00340B93" w:rsidRDefault="00340B93" w:rsidP="00340B93">
      <w:pPr>
        <w:spacing w:line="360" w:lineRule="auto"/>
        <w:rPr>
          <w:rFonts w:ascii="Times New Roman" w:hAnsi="Times New Roman"/>
          <w:color w:val="767171"/>
          <w:spacing w:val="20"/>
          <w:sz w:val="24"/>
          <w:szCs w:val="24"/>
          <w:lang w:val="es-DO"/>
        </w:rPr>
      </w:pPr>
    </w:p>
    <w:p w14:paraId="29766979" w14:textId="77777777" w:rsidR="00340B93" w:rsidRDefault="00340B93" w:rsidP="00340B93">
      <w:pPr>
        <w:spacing w:line="360" w:lineRule="auto"/>
        <w:rPr>
          <w:rFonts w:ascii="Times New Roman" w:hAnsi="Times New Roman"/>
          <w:color w:val="767171"/>
          <w:spacing w:val="20"/>
          <w:sz w:val="24"/>
          <w:szCs w:val="24"/>
          <w:lang w:val="es-DO"/>
        </w:rPr>
      </w:pPr>
    </w:p>
    <w:p w14:paraId="3EB9023A" w14:textId="77777777" w:rsidR="00340B93" w:rsidRPr="00F556BF" w:rsidRDefault="00340B93" w:rsidP="00340B93">
      <w:pPr>
        <w:spacing w:line="360" w:lineRule="auto"/>
        <w:rPr>
          <w:rFonts w:ascii="Times New Roman" w:hAnsi="Times New Roman"/>
          <w:color w:val="767171"/>
          <w:spacing w:val="20"/>
          <w:sz w:val="24"/>
          <w:szCs w:val="24"/>
          <w:lang w:val="es-DO"/>
        </w:rPr>
      </w:pPr>
    </w:p>
    <w:p w14:paraId="5A97388B" w14:textId="77777777" w:rsidR="00D76B06" w:rsidRPr="00DD7D32" w:rsidRDefault="00D76B06" w:rsidP="00D76B06">
      <w:pPr>
        <w:spacing w:line="360" w:lineRule="auto"/>
        <w:ind w:left="720"/>
        <w:rPr>
          <w:rFonts w:ascii="Times New Roman" w:hAnsi="Times New Roman"/>
          <w:color w:val="767171"/>
          <w:spacing w:val="20"/>
          <w:sz w:val="24"/>
          <w:szCs w:val="24"/>
          <w:highlight w:val="yellow"/>
          <w:lang w:val="es-DO"/>
        </w:rPr>
      </w:pPr>
    </w:p>
    <w:p w14:paraId="766125A7" w14:textId="77777777" w:rsidR="00A7084C" w:rsidRPr="007F5127" w:rsidRDefault="0097047F" w:rsidP="00CD690F">
      <w:pPr>
        <w:pStyle w:val="Ttulo2"/>
        <w:jc w:val="center"/>
        <w:rPr>
          <w:rFonts w:ascii="Times New Roman" w:hAnsi="Times New Roman"/>
          <w:i w:val="0"/>
          <w:color w:val="767171"/>
          <w:spacing w:val="20"/>
          <w:sz w:val="24"/>
          <w:szCs w:val="24"/>
          <w:lang w:val="es-DO"/>
        </w:rPr>
      </w:pPr>
      <w:bookmarkStart w:id="61" w:name="_Toc153542024"/>
      <w:r w:rsidRPr="007F5127">
        <w:rPr>
          <w:rFonts w:ascii="Times New Roman" w:hAnsi="Times New Roman"/>
          <w:i w:val="0"/>
          <w:color w:val="767171"/>
          <w:spacing w:val="20"/>
          <w:sz w:val="24"/>
          <w:szCs w:val="24"/>
          <w:lang w:val="es-DO"/>
        </w:rPr>
        <w:t>4</w:t>
      </w:r>
      <w:r w:rsidR="00BB440E" w:rsidRPr="007F5127">
        <w:rPr>
          <w:rFonts w:ascii="Times New Roman" w:hAnsi="Times New Roman"/>
          <w:i w:val="0"/>
          <w:color w:val="767171"/>
          <w:spacing w:val="20"/>
          <w:sz w:val="24"/>
          <w:szCs w:val="24"/>
          <w:lang w:val="es-DO"/>
        </w:rPr>
        <w:t>.6- Desempeño del Área de Comunicación</w:t>
      </w:r>
      <w:bookmarkEnd w:id="61"/>
    </w:p>
    <w:p w14:paraId="07EE6CDC" w14:textId="77777777" w:rsidR="00A42275" w:rsidRPr="007F5127" w:rsidRDefault="00A42275" w:rsidP="00A42275">
      <w:pPr>
        <w:rPr>
          <w:color w:val="767171"/>
          <w:lang w:val="es-DO"/>
        </w:rPr>
      </w:pPr>
    </w:p>
    <w:p w14:paraId="60D2EAB1" w14:textId="77777777" w:rsidR="00BB440E" w:rsidRPr="007F5127" w:rsidRDefault="00D5269A" w:rsidP="00CD690F">
      <w:pPr>
        <w:spacing w:line="360" w:lineRule="auto"/>
        <w:jc w:val="center"/>
        <w:rPr>
          <w:rFonts w:ascii="Times New Roman" w:hAnsi="Times New Roman"/>
          <w:b/>
          <w:color w:val="767171"/>
          <w:spacing w:val="20"/>
          <w:sz w:val="24"/>
          <w:szCs w:val="24"/>
          <w:lang w:val="es-DO"/>
        </w:rPr>
      </w:pPr>
      <w:r w:rsidRPr="007F5127">
        <w:rPr>
          <w:rFonts w:ascii="Times New Roman" w:hAnsi="Times New Roman"/>
          <w:b/>
          <w:color w:val="767171"/>
          <w:spacing w:val="20"/>
          <w:sz w:val="24"/>
          <w:szCs w:val="24"/>
          <w:lang w:val="es-DO"/>
        </w:rPr>
        <w:t xml:space="preserve">Desempeño y Principales Acciones del </w:t>
      </w:r>
      <w:r w:rsidR="00777D86" w:rsidRPr="007F5127">
        <w:rPr>
          <w:rFonts w:ascii="Times New Roman" w:hAnsi="Times New Roman"/>
          <w:b/>
          <w:color w:val="767171"/>
          <w:spacing w:val="20"/>
          <w:sz w:val="24"/>
          <w:szCs w:val="24"/>
          <w:lang w:val="es-DO"/>
        </w:rPr>
        <w:t>Área</w:t>
      </w:r>
      <w:r w:rsidR="00BB440E" w:rsidRPr="007F5127">
        <w:rPr>
          <w:rFonts w:ascii="Times New Roman" w:hAnsi="Times New Roman"/>
          <w:b/>
          <w:color w:val="767171"/>
          <w:spacing w:val="20"/>
          <w:sz w:val="24"/>
          <w:szCs w:val="24"/>
          <w:lang w:val="es-DO"/>
        </w:rPr>
        <w:t xml:space="preserve"> de Comunicación:</w:t>
      </w:r>
    </w:p>
    <w:p w14:paraId="1682800A" w14:textId="77777777" w:rsidR="00417348" w:rsidRPr="007F5127" w:rsidRDefault="00417348" w:rsidP="00417348">
      <w:pPr>
        <w:rPr>
          <w:b/>
          <w:bCs/>
          <w:color w:val="767171"/>
        </w:rPr>
      </w:pPr>
    </w:p>
    <w:p w14:paraId="2776BD27" w14:textId="77777777" w:rsidR="00417348" w:rsidRPr="00F556BF" w:rsidRDefault="004757C6" w:rsidP="007B1D33">
      <w:pPr>
        <w:numPr>
          <w:ilvl w:val="0"/>
          <w:numId w:val="3"/>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Se realizó</w:t>
      </w:r>
      <w:r w:rsidR="00417348" w:rsidRPr="00F556BF">
        <w:rPr>
          <w:rFonts w:ascii="Times New Roman" w:hAnsi="Times New Roman"/>
          <w:color w:val="767171"/>
          <w:spacing w:val="20"/>
          <w:sz w:val="24"/>
          <w:szCs w:val="24"/>
          <w:lang w:val="es-DO"/>
        </w:rPr>
        <w:t xml:space="preserve"> campaña </w:t>
      </w:r>
      <w:r w:rsidR="002D0874" w:rsidRPr="00F556BF">
        <w:rPr>
          <w:rFonts w:ascii="Times New Roman" w:hAnsi="Times New Roman"/>
          <w:color w:val="767171"/>
          <w:spacing w:val="20"/>
          <w:sz w:val="24"/>
          <w:szCs w:val="24"/>
          <w:lang w:val="es-DO"/>
        </w:rPr>
        <w:t xml:space="preserve">informativa a los afiliados al sistema sobre las recientes actualizaciones en el proceso de traspaso de fondos desde el Sistema de </w:t>
      </w:r>
      <w:r w:rsidR="00836DDC" w:rsidRPr="00F556BF">
        <w:rPr>
          <w:rFonts w:ascii="Times New Roman" w:hAnsi="Times New Roman"/>
          <w:color w:val="767171"/>
          <w:spacing w:val="20"/>
          <w:sz w:val="24"/>
          <w:szCs w:val="24"/>
          <w:lang w:val="es-DO"/>
        </w:rPr>
        <w:t>Capitalización Individual</w:t>
      </w:r>
      <w:r w:rsidR="002D0874" w:rsidRPr="00F556BF">
        <w:rPr>
          <w:rFonts w:ascii="Times New Roman" w:hAnsi="Times New Roman"/>
          <w:color w:val="767171"/>
          <w:spacing w:val="20"/>
          <w:sz w:val="24"/>
          <w:szCs w:val="24"/>
          <w:lang w:val="es-DO"/>
        </w:rPr>
        <w:t xml:space="preserve"> al Sistema de Reparto, conforme a las Resoluciones No. 572-07 y 579-02 del CNSS.</w:t>
      </w:r>
      <w:r w:rsidR="00B52478" w:rsidRPr="00F556BF">
        <w:rPr>
          <w:rFonts w:ascii="Times New Roman" w:hAnsi="Times New Roman"/>
          <w:color w:val="767171"/>
          <w:spacing w:val="20"/>
          <w:sz w:val="24"/>
          <w:szCs w:val="24"/>
          <w:lang w:val="es-DO"/>
        </w:rPr>
        <w:t xml:space="preserve"> </w:t>
      </w:r>
      <w:r w:rsidR="002D0874" w:rsidRPr="00F556BF">
        <w:rPr>
          <w:rFonts w:ascii="Times New Roman" w:hAnsi="Times New Roman"/>
          <w:color w:val="767171"/>
          <w:spacing w:val="20"/>
          <w:sz w:val="24"/>
          <w:szCs w:val="24"/>
          <w:lang w:val="es-DO"/>
        </w:rPr>
        <w:t>Esta campaña publicitaria se está realizando a través de la prensa escrita y en redes sociales.</w:t>
      </w:r>
    </w:p>
    <w:p w14:paraId="11433984" w14:textId="77777777" w:rsidR="00367F94" w:rsidRPr="00F556BF" w:rsidRDefault="00367F94" w:rsidP="007B1D33">
      <w:pPr>
        <w:numPr>
          <w:ilvl w:val="0"/>
          <w:numId w:val="3"/>
        </w:numPr>
        <w:spacing w:line="360" w:lineRule="auto"/>
        <w:rPr>
          <w:rFonts w:ascii="Times New Roman" w:hAnsi="Times New Roman"/>
          <w:color w:val="767171"/>
          <w:spacing w:val="20"/>
          <w:sz w:val="24"/>
          <w:szCs w:val="24"/>
          <w:lang w:val="es-DO"/>
        </w:rPr>
      </w:pPr>
      <w:r w:rsidRPr="00F556BF">
        <w:rPr>
          <w:rFonts w:ascii="Times New Roman" w:hAnsi="Times New Roman"/>
          <w:color w:val="767171"/>
          <w:spacing w:val="20"/>
          <w:sz w:val="24"/>
          <w:szCs w:val="24"/>
          <w:lang w:val="es-DO"/>
        </w:rPr>
        <w:t xml:space="preserve">Se realizó la difusión de la campaña “DIDA Semana Santa 2023” para crear conciencia en los afiliados del Seguro Familiar de Salud sobre la importancia de portar el carnet del seguro durante el asueto de Semana Santa. Con el mensaje “En esta Semana Santa siéntete más seguro, porta tu carnet del Seguro Familiar de Salud” y recordando tus derechos: Cobertura 100% en emergencia; Cero (RD0.00) depósitos de anticipo en centros de salud públicos y privados; para emergencias acude al centro más cercano. Esta campaña incluyó publicaciones en las redes sociales, en medios impresos y un “Operativo de entrega de botiquín de primeros auxilios, volantes informativos sobre los derechos en el Seguro Familiar de Salud (SFS) y los servicios que brinda la DIDA”, realizado en los principales peajes y paradas de autobús con el objetivo de que la población esté informada en caso de requerir </w:t>
      </w:r>
      <w:r w:rsidRPr="00F556BF">
        <w:rPr>
          <w:rFonts w:ascii="Times New Roman" w:hAnsi="Times New Roman"/>
          <w:color w:val="767171"/>
          <w:spacing w:val="20"/>
          <w:sz w:val="24"/>
          <w:szCs w:val="24"/>
          <w:lang w:val="es-DO"/>
        </w:rPr>
        <w:lastRenderedPageBreak/>
        <w:t>atención médica en clínicas y hospitales durante el asueto de la Semana Mayor.</w:t>
      </w:r>
    </w:p>
    <w:p w14:paraId="5B024735" w14:textId="77777777" w:rsidR="008676E6" w:rsidRPr="00F556BF" w:rsidRDefault="003B6F83"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91,371</w:t>
      </w:r>
      <w:r w:rsidR="007251DF" w:rsidRPr="00F556BF">
        <w:rPr>
          <w:rFonts w:ascii="Times New Roman" w:hAnsi="Times New Roman"/>
          <w:color w:val="767171"/>
          <w:spacing w:val="20"/>
          <w:sz w:val="24"/>
          <w:szCs w:val="24"/>
          <w:lang w:val="es-DO"/>
        </w:rPr>
        <w:t xml:space="preserve"> </w:t>
      </w:r>
      <w:proofErr w:type="gramStart"/>
      <w:r w:rsidR="007251DF" w:rsidRPr="00F556BF">
        <w:rPr>
          <w:rFonts w:ascii="Times New Roman" w:hAnsi="Times New Roman"/>
          <w:color w:val="767171"/>
          <w:spacing w:val="20"/>
          <w:sz w:val="24"/>
          <w:szCs w:val="24"/>
          <w:lang w:val="es-DO"/>
        </w:rPr>
        <w:t>V</w:t>
      </w:r>
      <w:r w:rsidR="00BB440E" w:rsidRPr="00F556BF">
        <w:rPr>
          <w:rFonts w:ascii="Times New Roman" w:hAnsi="Times New Roman"/>
          <w:color w:val="767171"/>
          <w:spacing w:val="20"/>
          <w:sz w:val="24"/>
          <w:szCs w:val="24"/>
          <w:lang w:val="es-DO"/>
        </w:rPr>
        <w:t>isitas</w:t>
      </w:r>
      <w:proofErr w:type="gramEnd"/>
      <w:r w:rsidR="00BB440E" w:rsidRPr="00F556BF">
        <w:rPr>
          <w:rFonts w:ascii="Times New Roman" w:hAnsi="Times New Roman"/>
          <w:color w:val="767171"/>
          <w:spacing w:val="20"/>
          <w:sz w:val="24"/>
          <w:szCs w:val="24"/>
          <w:lang w:val="es-DO"/>
        </w:rPr>
        <w:t xml:space="preserve"> </w:t>
      </w:r>
      <w:r w:rsidR="00C41B19" w:rsidRPr="00F556BF">
        <w:rPr>
          <w:rFonts w:ascii="Times New Roman" w:hAnsi="Times New Roman"/>
          <w:color w:val="767171"/>
          <w:spacing w:val="20"/>
          <w:sz w:val="24"/>
          <w:szCs w:val="24"/>
          <w:lang w:val="es-DO"/>
        </w:rPr>
        <w:t xml:space="preserve">fueron </w:t>
      </w:r>
      <w:r w:rsidR="00BB440E" w:rsidRPr="00F556BF">
        <w:rPr>
          <w:rFonts w:ascii="Times New Roman" w:hAnsi="Times New Roman"/>
          <w:color w:val="767171"/>
          <w:spacing w:val="20"/>
          <w:sz w:val="24"/>
          <w:szCs w:val="24"/>
          <w:lang w:val="es-DO"/>
        </w:rPr>
        <w:t>recibidas de forma periódica a l</w:t>
      </w:r>
      <w:r>
        <w:rPr>
          <w:rFonts w:ascii="Times New Roman" w:hAnsi="Times New Roman"/>
          <w:color w:val="767171"/>
          <w:spacing w:val="20"/>
          <w:sz w:val="24"/>
          <w:szCs w:val="24"/>
          <w:lang w:val="es-DO"/>
        </w:rPr>
        <w:t>a página web en los últimos doce (12</w:t>
      </w:r>
      <w:r w:rsidR="00BB440E" w:rsidRPr="00F556BF">
        <w:rPr>
          <w:rFonts w:ascii="Times New Roman" w:hAnsi="Times New Roman"/>
          <w:color w:val="767171"/>
          <w:spacing w:val="20"/>
          <w:sz w:val="24"/>
          <w:szCs w:val="24"/>
          <w:lang w:val="es-DO"/>
        </w:rPr>
        <w:t xml:space="preserve">) meses </w:t>
      </w:r>
      <w:r w:rsidR="00273ACD" w:rsidRPr="00F556BF">
        <w:rPr>
          <w:rFonts w:ascii="Times New Roman" w:hAnsi="Times New Roman"/>
          <w:color w:val="767171"/>
          <w:spacing w:val="20"/>
          <w:sz w:val="24"/>
          <w:szCs w:val="24"/>
          <w:lang w:val="es-DO"/>
        </w:rPr>
        <w:t>desde</w:t>
      </w:r>
      <w:r w:rsidR="00BB440E" w:rsidRPr="00F556BF">
        <w:rPr>
          <w:rFonts w:ascii="Times New Roman" w:hAnsi="Times New Roman"/>
          <w:color w:val="767171"/>
          <w:spacing w:val="20"/>
          <w:sz w:val="24"/>
          <w:szCs w:val="24"/>
          <w:lang w:val="es-DO"/>
        </w:rPr>
        <w:t xml:space="preserve"> </w:t>
      </w:r>
      <w:r w:rsidR="00591513" w:rsidRPr="00F556BF">
        <w:rPr>
          <w:rFonts w:ascii="Times New Roman" w:hAnsi="Times New Roman"/>
          <w:color w:val="767171"/>
          <w:spacing w:val="20"/>
          <w:sz w:val="24"/>
          <w:szCs w:val="24"/>
          <w:lang w:val="es-DO"/>
        </w:rPr>
        <w:t>más de 21</w:t>
      </w:r>
      <w:r w:rsidR="00E43BE9" w:rsidRPr="00F556BF">
        <w:rPr>
          <w:rFonts w:ascii="Times New Roman" w:hAnsi="Times New Roman"/>
          <w:color w:val="767171"/>
          <w:spacing w:val="20"/>
          <w:sz w:val="24"/>
          <w:szCs w:val="24"/>
          <w:lang w:val="es-DO"/>
        </w:rPr>
        <w:t xml:space="preserve"> países</w:t>
      </w:r>
      <w:r w:rsidR="00034FC6" w:rsidRPr="00F556BF">
        <w:rPr>
          <w:rFonts w:ascii="Times New Roman" w:hAnsi="Times New Roman"/>
          <w:color w:val="767171"/>
          <w:spacing w:val="20"/>
          <w:sz w:val="24"/>
          <w:szCs w:val="24"/>
          <w:lang w:val="es-DO"/>
        </w:rPr>
        <w:t>, por personas interesadas en conocer sobre la seguridad social en República Domini</w:t>
      </w:r>
      <w:r>
        <w:rPr>
          <w:rFonts w:ascii="Times New Roman" w:hAnsi="Times New Roman"/>
          <w:color w:val="767171"/>
          <w:spacing w:val="20"/>
          <w:sz w:val="24"/>
          <w:szCs w:val="24"/>
          <w:lang w:val="es-DO"/>
        </w:rPr>
        <w:t>cana. Esta meta se cumplió en un 100</w:t>
      </w:r>
      <w:r w:rsidR="00034FC6" w:rsidRPr="00F556BF">
        <w:rPr>
          <w:rFonts w:ascii="Times New Roman" w:hAnsi="Times New Roman"/>
          <w:color w:val="767171"/>
          <w:spacing w:val="20"/>
          <w:sz w:val="24"/>
          <w:szCs w:val="24"/>
          <w:lang w:val="es-DO"/>
        </w:rPr>
        <w:t>%.</w:t>
      </w:r>
    </w:p>
    <w:p w14:paraId="01729652" w14:textId="77777777" w:rsidR="00044C1A" w:rsidRPr="00431AC6" w:rsidRDefault="00A81F4B" w:rsidP="00431AC6">
      <w:pPr>
        <w:numPr>
          <w:ilvl w:val="0"/>
          <w:numId w:val="3"/>
        </w:numPr>
        <w:spacing w:line="360" w:lineRule="auto"/>
        <w:rPr>
          <w:color w:val="767171"/>
          <w:spacing w:val="20"/>
          <w:lang w:val="es-MX"/>
        </w:rPr>
      </w:pPr>
      <w:r>
        <w:rPr>
          <w:rFonts w:ascii="Times New Roman" w:hAnsi="Times New Roman"/>
          <w:color w:val="767171"/>
          <w:spacing w:val="20"/>
          <w:sz w:val="24"/>
          <w:szCs w:val="24"/>
          <w:lang w:val="es-DO"/>
        </w:rPr>
        <w:t>7</w:t>
      </w:r>
      <w:r w:rsidR="00057FE3" w:rsidRPr="00F556BF">
        <w:rPr>
          <w:rFonts w:ascii="Times New Roman" w:hAnsi="Times New Roman"/>
          <w:color w:val="767171"/>
          <w:spacing w:val="20"/>
          <w:sz w:val="24"/>
          <w:szCs w:val="24"/>
          <w:lang w:val="es-DO"/>
        </w:rPr>
        <w:t xml:space="preserve"> C</w:t>
      </w:r>
      <w:r w:rsidR="00BB440E" w:rsidRPr="00F556BF">
        <w:rPr>
          <w:rFonts w:ascii="Times New Roman" w:hAnsi="Times New Roman"/>
          <w:color w:val="767171"/>
          <w:spacing w:val="20"/>
          <w:sz w:val="24"/>
          <w:szCs w:val="24"/>
          <w:lang w:val="es-DO"/>
        </w:rPr>
        <w:t xml:space="preserve">apsulas educativas </w:t>
      </w:r>
      <w:r w:rsidR="00C41B19" w:rsidRPr="00F556BF">
        <w:rPr>
          <w:rFonts w:ascii="Times New Roman" w:hAnsi="Times New Roman"/>
          <w:color w:val="767171"/>
          <w:spacing w:val="20"/>
          <w:sz w:val="24"/>
          <w:szCs w:val="24"/>
          <w:lang w:val="es-DO"/>
        </w:rPr>
        <w:t xml:space="preserve">fueron </w:t>
      </w:r>
      <w:r w:rsidR="00463C28" w:rsidRPr="00F556BF">
        <w:rPr>
          <w:rFonts w:ascii="Times New Roman" w:hAnsi="Times New Roman"/>
          <w:color w:val="767171"/>
          <w:spacing w:val="20"/>
          <w:sz w:val="24"/>
          <w:szCs w:val="24"/>
          <w:lang w:val="es-DO"/>
        </w:rPr>
        <w:t>realizadas</w:t>
      </w:r>
      <w:r w:rsidR="00273ACD" w:rsidRPr="00F556BF">
        <w:rPr>
          <w:rFonts w:ascii="Times New Roman" w:hAnsi="Times New Roman"/>
          <w:color w:val="767171"/>
          <w:spacing w:val="20"/>
          <w:sz w:val="24"/>
          <w:szCs w:val="24"/>
          <w:lang w:val="es-DO"/>
        </w:rPr>
        <w:t xml:space="preserve"> sobre</w:t>
      </w:r>
      <w:r w:rsidR="00034FC6" w:rsidRPr="00F556BF">
        <w:rPr>
          <w:rFonts w:ascii="Times New Roman" w:hAnsi="Times New Roman"/>
          <w:color w:val="767171"/>
          <w:spacing w:val="20"/>
          <w:sz w:val="24"/>
          <w:szCs w:val="24"/>
          <w:lang w:val="es-DO"/>
        </w:rPr>
        <w:t xml:space="preserve"> los siguientes temas</w:t>
      </w:r>
      <w:r w:rsidR="00273ACD" w:rsidRPr="00F556BF">
        <w:rPr>
          <w:rFonts w:ascii="Times New Roman" w:hAnsi="Times New Roman"/>
          <w:color w:val="767171"/>
          <w:spacing w:val="20"/>
          <w:sz w:val="24"/>
          <w:szCs w:val="24"/>
          <w:lang w:val="es-DO"/>
        </w:rPr>
        <w:t>:</w:t>
      </w:r>
      <w:r w:rsidR="006F33F8" w:rsidRPr="00F556BF">
        <w:rPr>
          <w:rFonts w:ascii="Times New Roman" w:hAnsi="Times New Roman"/>
          <w:color w:val="767171"/>
          <w:spacing w:val="20"/>
          <w:sz w:val="24"/>
          <w:szCs w:val="24"/>
          <w:lang w:val="es-DO"/>
        </w:rPr>
        <w:t xml:space="preserve"> </w:t>
      </w:r>
      <w:r w:rsidR="00431AC6" w:rsidRPr="00431AC6">
        <w:rPr>
          <w:rFonts w:ascii="Times New Roman" w:hAnsi="Times New Roman"/>
          <w:color w:val="767171"/>
          <w:spacing w:val="20"/>
          <w:sz w:val="24"/>
          <w:szCs w:val="24"/>
          <w:lang w:val="es-DO"/>
        </w:rPr>
        <w:t>1-Mensaje Informativo de la Directora General en el día Internacional De la Mujer,</w:t>
      </w:r>
      <w:r w:rsidR="00431AC6" w:rsidRPr="00431AC6">
        <w:rPr>
          <w:color w:val="767171"/>
          <w:spacing w:val="20"/>
          <w:lang w:val="es-DO"/>
        </w:rPr>
        <w:t xml:space="preserve"> </w:t>
      </w:r>
      <w:r w:rsidR="00431AC6" w:rsidRPr="00431AC6">
        <w:rPr>
          <w:rFonts w:ascii="Times New Roman" w:hAnsi="Times New Roman"/>
          <w:color w:val="767171"/>
          <w:spacing w:val="20"/>
          <w:sz w:val="24"/>
          <w:szCs w:val="24"/>
          <w:lang w:val="es-DO"/>
        </w:rPr>
        <w:t>Generalidades del SDSS,</w:t>
      </w:r>
      <w:r w:rsidR="00431AC6">
        <w:rPr>
          <w:color w:val="767171"/>
          <w:spacing w:val="20"/>
          <w:lang w:val="es-MX"/>
        </w:rPr>
        <w:t xml:space="preserve"> </w:t>
      </w:r>
      <w:r w:rsidR="00431AC6" w:rsidRPr="00431AC6">
        <w:rPr>
          <w:rFonts w:ascii="Times New Roman" w:hAnsi="Times New Roman"/>
          <w:color w:val="767171"/>
          <w:spacing w:val="20"/>
          <w:sz w:val="24"/>
          <w:szCs w:val="24"/>
          <w:lang w:val="es-DO"/>
        </w:rPr>
        <w:t>Seguro Familiar de Salud, Subsidios y Prestaciones, PODSCAST DIDA Episodio Especial desde la Feria del Libro 2023, PODSCAST DIDA, Video Programa DIDA en Radio desde la Feria del Libro, PODSCAST DIDA Entrevista educativa en el P</w:t>
      </w:r>
      <w:r w:rsidR="00431AC6">
        <w:rPr>
          <w:rFonts w:ascii="Times New Roman" w:hAnsi="Times New Roman"/>
          <w:color w:val="767171"/>
          <w:spacing w:val="20"/>
          <w:sz w:val="24"/>
          <w:szCs w:val="24"/>
          <w:lang w:val="es-DO"/>
        </w:rPr>
        <w:t xml:space="preserve">rograma Hablemos de Pensiones, </w:t>
      </w:r>
      <w:r w:rsidR="00431AC6" w:rsidRPr="00431AC6">
        <w:rPr>
          <w:rFonts w:ascii="Times New Roman" w:hAnsi="Times New Roman"/>
          <w:color w:val="767171"/>
          <w:spacing w:val="20"/>
          <w:sz w:val="24"/>
          <w:szCs w:val="24"/>
          <w:lang w:val="es-DO"/>
        </w:rPr>
        <w:t>PODSCAST DIDA V Seminari</w:t>
      </w:r>
      <w:r w:rsidR="00431AC6">
        <w:rPr>
          <w:rFonts w:ascii="Times New Roman" w:hAnsi="Times New Roman"/>
          <w:color w:val="767171"/>
          <w:spacing w:val="20"/>
          <w:sz w:val="24"/>
          <w:szCs w:val="24"/>
          <w:lang w:val="es-DO"/>
        </w:rPr>
        <w:t xml:space="preserve">o de Constitucionalización OISS y </w:t>
      </w:r>
      <w:r w:rsidR="00431AC6" w:rsidRPr="00431AC6">
        <w:rPr>
          <w:rFonts w:ascii="Times New Roman" w:hAnsi="Times New Roman"/>
          <w:color w:val="767171"/>
          <w:spacing w:val="20"/>
          <w:sz w:val="24"/>
          <w:szCs w:val="24"/>
          <w:lang w:val="es-DO"/>
        </w:rPr>
        <w:t>Educando sobre proceso Defensorías – Experiencias y Aportes de la DIDA para la mejora de la Gestión,</w:t>
      </w:r>
      <w:r w:rsidR="00431AC6">
        <w:rPr>
          <w:color w:val="767171"/>
          <w:spacing w:val="20"/>
          <w:lang w:val="es-MX"/>
        </w:rPr>
        <w:t xml:space="preserve"> </w:t>
      </w:r>
      <w:r w:rsidR="00AA6B2D" w:rsidRPr="00431AC6">
        <w:rPr>
          <w:rFonts w:ascii="Times New Roman" w:hAnsi="Times New Roman"/>
          <w:color w:val="767171"/>
          <w:spacing w:val="20"/>
          <w:sz w:val="24"/>
          <w:szCs w:val="24"/>
          <w:lang w:val="es-DO"/>
        </w:rPr>
        <w:t>log</w:t>
      </w:r>
      <w:r w:rsidRPr="00431AC6">
        <w:rPr>
          <w:rFonts w:ascii="Times New Roman" w:hAnsi="Times New Roman"/>
          <w:color w:val="767171"/>
          <w:spacing w:val="20"/>
          <w:sz w:val="24"/>
          <w:szCs w:val="24"/>
          <w:lang w:val="es-DO"/>
        </w:rPr>
        <w:t>rando avanzar esta meta en un 70</w:t>
      </w:r>
      <w:r w:rsidR="00AA6B2D" w:rsidRPr="00431AC6">
        <w:rPr>
          <w:rFonts w:ascii="Times New Roman" w:hAnsi="Times New Roman"/>
          <w:color w:val="767171"/>
          <w:spacing w:val="20"/>
          <w:sz w:val="24"/>
          <w:szCs w:val="24"/>
          <w:lang w:val="es-DO"/>
        </w:rPr>
        <w:t>%.</w:t>
      </w:r>
    </w:p>
    <w:p w14:paraId="23FD8801" w14:textId="77777777" w:rsidR="00BB440E" w:rsidRPr="00F275E3" w:rsidRDefault="001D7BF4"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2,</w:t>
      </w:r>
      <w:r w:rsidR="00AA267E">
        <w:rPr>
          <w:rFonts w:ascii="Times New Roman" w:hAnsi="Times New Roman"/>
          <w:color w:val="767171"/>
          <w:spacing w:val="20"/>
          <w:sz w:val="24"/>
          <w:szCs w:val="24"/>
          <w:lang w:val="es-DO"/>
        </w:rPr>
        <w:t>533</w:t>
      </w:r>
      <w:r w:rsidR="00BB440E" w:rsidRPr="00F275E3">
        <w:rPr>
          <w:rFonts w:ascii="Times New Roman" w:hAnsi="Times New Roman"/>
          <w:color w:val="767171"/>
          <w:spacing w:val="20"/>
          <w:sz w:val="24"/>
          <w:szCs w:val="24"/>
          <w:lang w:val="es-DO"/>
        </w:rPr>
        <w:t xml:space="preserve"> </w:t>
      </w:r>
      <w:proofErr w:type="gramStart"/>
      <w:r w:rsidR="00BB440E" w:rsidRPr="00F275E3">
        <w:rPr>
          <w:rFonts w:ascii="Times New Roman" w:hAnsi="Times New Roman"/>
          <w:color w:val="767171"/>
          <w:spacing w:val="20"/>
          <w:sz w:val="24"/>
          <w:szCs w:val="24"/>
          <w:lang w:val="es-DO"/>
        </w:rPr>
        <w:t>Asistencias</w:t>
      </w:r>
      <w:proofErr w:type="gramEnd"/>
      <w:r w:rsidR="00BB440E" w:rsidRPr="00F275E3">
        <w:rPr>
          <w:rFonts w:ascii="Times New Roman" w:hAnsi="Times New Roman"/>
          <w:color w:val="767171"/>
          <w:spacing w:val="20"/>
          <w:sz w:val="24"/>
          <w:szCs w:val="24"/>
          <w:lang w:val="es-DO"/>
        </w:rPr>
        <w:t xml:space="preserve"> </w:t>
      </w:r>
      <w:r w:rsidR="00C41B19" w:rsidRPr="00F275E3">
        <w:rPr>
          <w:rFonts w:ascii="Times New Roman" w:hAnsi="Times New Roman"/>
          <w:color w:val="767171"/>
          <w:spacing w:val="20"/>
          <w:sz w:val="24"/>
          <w:szCs w:val="24"/>
          <w:lang w:val="es-DO"/>
        </w:rPr>
        <w:t xml:space="preserve">fueron </w:t>
      </w:r>
      <w:r w:rsidR="00BB440E" w:rsidRPr="00F275E3">
        <w:rPr>
          <w:rFonts w:ascii="Times New Roman" w:hAnsi="Times New Roman"/>
          <w:color w:val="767171"/>
          <w:spacing w:val="20"/>
          <w:sz w:val="24"/>
          <w:szCs w:val="24"/>
          <w:lang w:val="es-DO"/>
        </w:rPr>
        <w:t>brin</w:t>
      </w:r>
      <w:r w:rsidR="00735B2E" w:rsidRPr="00F275E3">
        <w:rPr>
          <w:rFonts w:ascii="Times New Roman" w:hAnsi="Times New Roman"/>
          <w:color w:val="767171"/>
          <w:spacing w:val="20"/>
          <w:sz w:val="24"/>
          <w:szCs w:val="24"/>
          <w:lang w:val="es-DO"/>
        </w:rPr>
        <w:t>dadas</w:t>
      </w:r>
      <w:r w:rsidR="00EE0355" w:rsidRPr="00F275E3">
        <w:rPr>
          <w:rFonts w:ascii="Times New Roman" w:hAnsi="Times New Roman"/>
          <w:color w:val="767171"/>
          <w:spacing w:val="20"/>
          <w:sz w:val="24"/>
          <w:szCs w:val="24"/>
          <w:lang w:val="es-DO"/>
        </w:rPr>
        <w:t xml:space="preserve"> a través del INFO DIDA, log</w:t>
      </w:r>
      <w:r w:rsidR="00AA267E">
        <w:rPr>
          <w:rFonts w:ascii="Times New Roman" w:hAnsi="Times New Roman"/>
          <w:color w:val="767171"/>
          <w:spacing w:val="20"/>
          <w:sz w:val="24"/>
          <w:szCs w:val="24"/>
          <w:lang w:val="es-DO"/>
        </w:rPr>
        <w:t>rando avanzar esta meta en un 100</w:t>
      </w:r>
      <w:r w:rsidR="00EE0355" w:rsidRPr="00F275E3">
        <w:rPr>
          <w:rFonts w:ascii="Times New Roman" w:hAnsi="Times New Roman"/>
          <w:color w:val="767171"/>
          <w:spacing w:val="20"/>
          <w:sz w:val="24"/>
          <w:szCs w:val="24"/>
          <w:lang w:val="es-DO"/>
        </w:rPr>
        <w:t>%.</w:t>
      </w:r>
    </w:p>
    <w:p w14:paraId="50575B64" w14:textId="77777777" w:rsidR="00287F18" w:rsidRPr="00F275E3" w:rsidRDefault="00BD08AF"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46</w:t>
      </w:r>
      <w:r w:rsidR="00C41B19" w:rsidRPr="00F275E3">
        <w:rPr>
          <w:rFonts w:ascii="Times New Roman" w:hAnsi="Times New Roman"/>
          <w:color w:val="767171"/>
          <w:spacing w:val="20"/>
          <w:sz w:val="24"/>
          <w:szCs w:val="24"/>
          <w:lang w:val="es-DO"/>
        </w:rPr>
        <w:t xml:space="preserve"> </w:t>
      </w:r>
      <w:proofErr w:type="gramStart"/>
      <w:r w:rsidR="00287F18" w:rsidRPr="00F275E3">
        <w:rPr>
          <w:rFonts w:ascii="Times New Roman" w:hAnsi="Times New Roman"/>
          <w:color w:val="767171"/>
          <w:spacing w:val="20"/>
          <w:sz w:val="24"/>
          <w:szCs w:val="24"/>
          <w:lang w:val="es-DO"/>
        </w:rPr>
        <w:t>T</w:t>
      </w:r>
      <w:r w:rsidR="00BB440E" w:rsidRPr="00F275E3">
        <w:rPr>
          <w:rFonts w:ascii="Times New Roman" w:hAnsi="Times New Roman"/>
          <w:color w:val="767171"/>
          <w:spacing w:val="20"/>
          <w:sz w:val="24"/>
          <w:szCs w:val="24"/>
          <w:lang w:val="es-DO"/>
        </w:rPr>
        <w:t>écnicos</w:t>
      </w:r>
      <w:proofErr w:type="gramEnd"/>
      <w:r w:rsidR="00BB440E" w:rsidRPr="00F275E3">
        <w:rPr>
          <w:rFonts w:ascii="Times New Roman" w:hAnsi="Times New Roman"/>
          <w:color w:val="767171"/>
          <w:spacing w:val="20"/>
          <w:sz w:val="24"/>
          <w:szCs w:val="24"/>
          <w:lang w:val="es-DO"/>
        </w:rPr>
        <w:t xml:space="preserve"> </w:t>
      </w:r>
      <w:r w:rsidR="00C41B19" w:rsidRPr="00F275E3">
        <w:rPr>
          <w:rFonts w:ascii="Times New Roman" w:hAnsi="Times New Roman"/>
          <w:color w:val="767171"/>
          <w:spacing w:val="20"/>
          <w:sz w:val="24"/>
          <w:szCs w:val="24"/>
          <w:lang w:val="es-DO"/>
        </w:rPr>
        <w:t xml:space="preserve">participaron </w:t>
      </w:r>
      <w:r w:rsidR="00BB440E" w:rsidRPr="00F275E3">
        <w:rPr>
          <w:rFonts w:ascii="Times New Roman" w:hAnsi="Times New Roman"/>
          <w:color w:val="767171"/>
          <w:spacing w:val="20"/>
          <w:sz w:val="24"/>
          <w:szCs w:val="24"/>
          <w:lang w:val="es-DO"/>
        </w:rPr>
        <w:t>en programas de entrevistas a través</w:t>
      </w:r>
      <w:r w:rsidR="00C41B19" w:rsidRPr="00F275E3">
        <w:rPr>
          <w:rFonts w:ascii="Times New Roman" w:hAnsi="Times New Roman"/>
          <w:color w:val="767171"/>
          <w:spacing w:val="20"/>
          <w:sz w:val="24"/>
          <w:szCs w:val="24"/>
          <w:lang w:val="es-DO"/>
        </w:rPr>
        <w:t xml:space="preserve"> </w:t>
      </w:r>
      <w:r w:rsidR="00BB440E" w:rsidRPr="00F275E3">
        <w:rPr>
          <w:rFonts w:ascii="Times New Roman" w:hAnsi="Times New Roman"/>
          <w:color w:val="767171"/>
          <w:spacing w:val="20"/>
          <w:sz w:val="24"/>
          <w:szCs w:val="24"/>
          <w:lang w:val="es-DO"/>
        </w:rPr>
        <w:t>de radio, televisión, prensa escrita y medios digitales a nivel nacional</w:t>
      </w:r>
      <w:r w:rsidR="00FA3300" w:rsidRPr="00F275E3">
        <w:rPr>
          <w:rFonts w:ascii="Times New Roman" w:hAnsi="Times New Roman"/>
          <w:color w:val="767171"/>
          <w:spacing w:val="20"/>
          <w:sz w:val="24"/>
          <w:szCs w:val="24"/>
          <w:lang w:val="es-DO"/>
        </w:rPr>
        <w:t xml:space="preserve"> y </w:t>
      </w:r>
      <w:r w:rsidR="00B67AF8" w:rsidRPr="00F275E3">
        <w:rPr>
          <w:rFonts w:ascii="Times New Roman" w:hAnsi="Times New Roman"/>
          <w:color w:val="767171"/>
          <w:spacing w:val="20"/>
          <w:sz w:val="24"/>
          <w:szCs w:val="24"/>
          <w:lang w:val="es-DO"/>
        </w:rPr>
        <w:t>en programas</w:t>
      </w:r>
      <w:r w:rsidR="00287F18" w:rsidRPr="00F275E3">
        <w:rPr>
          <w:rFonts w:ascii="Times New Roman" w:hAnsi="Times New Roman"/>
          <w:color w:val="767171"/>
          <w:spacing w:val="20"/>
          <w:sz w:val="24"/>
          <w:szCs w:val="24"/>
          <w:lang w:val="es-DO"/>
        </w:rPr>
        <w:t xml:space="preserve"> de entrevistas en Centros Tecnológicos Comunitarios.</w:t>
      </w:r>
      <w:r>
        <w:rPr>
          <w:rFonts w:ascii="Times New Roman" w:hAnsi="Times New Roman"/>
          <w:color w:val="767171"/>
          <w:spacing w:val="20"/>
          <w:sz w:val="24"/>
          <w:szCs w:val="24"/>
          <w:lang w:val="es-DO"/>
        </w:rPr>
        <w:t xml:space="preserve"> Esta meta se cumplió en un 88</w:t>
      </w:r>
      <w:r w:rsidR="009F75CD" w:rsidRPr="00F275E3">
        <w:rPr>
          <w:rFonts w:ascii="Times New Roman" w:hAnsi="Times New Roman"/>
          <w:color w:val="767171"/>
          <w:spacing w:val="20"/>
          <w:sz w:val="24"/>
          <w:szCs w:val="24"/>
          <w:lang w:val="es-DO"/>
        </w:rPr>
        <w:t>%.</w:t>
      </w:r>
    </w:p>
    <w:p w14:paraId="4259E62E" w14:textId="77777777" w:rsidR="00BB440E" w:rsidRPr="00F275E3" w:rsidRDefault="00BD08AF"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253</w:t>
      </w:r>
      <w:r w:rsidR="00AD0E8B" w:rsidRPr="00F275E3">
        <w:rPr>
          <w:rFonts w:ascii="Times New Roman" w:hAnsi="Times New Roman"/>
          <w:color w:val="767171"/>
          <w:spacing w:val="20"/>
          <w:sz w:val="24"/>
          <w:szCs w:val="24"/>
          <w:lang w:val="es-DO"/>
        </w:rPr>
        <w:t xml:space="preserve"> </w:t>
      </w:r>
      <w:proofErr w:type="gramStart"/>
      <w:r w:rsidR="00AD0E8B" w:rsidRPr="00F275E3">
        <w:rPr>
          <w:rFonts w:ascii="Times New Roman" w:hAnsi="Times New Roman"/>
          <w:color w:val="767171"/>
          <w:spacing w:val="20"/>
          <w:sz w:val="24"/>
          <w:szCs w:val="24"/>
          <w:lang w:val="es-DO"/>
        </w:rPr>
        <w:t>S</w:t>
      </w:r>
      <w:r w:rsidR="00BB440E" w:rsidRPr="00F275E3">
        <w:rPr>
          <w:rFonts w:ascii="Times New Roman" w:hAnsi="Times New Roman"/>
          <w:color w:val="767171"/>
          <w:spacing w:val="20"/>
          <w:sz w:val="24"/>
          <w:szCs w:val="24"/>
          <w:lang w:val="es-DO"/>
        </w:rPr>
        <w:t>ervicios</w:t>
      </w:r>
      <w:proofErr w:type="gramEnd"/>
      <w:r w:rsidR="00BB440E" w:rsidRPr="00F275E3">
        <w:rPr>
          <w:rFonts w:ascii="Times New Roman" w:hAnsi="Times New Roman"/>
          <w:color w:val="767171"/>
          <w:spacing w:val="20"/>
          <w:sz w:val="24"/>
          <w:szCs w:val="24"/>
          <w:lang w:val="es-DO"/>
        </w:rPr>
        <w:t xml:space="preserve"> de noticias </w:t>
      </w:r>
      <w:r w:rsidR="00C41B19" w:rsidRPr="00F275E3">
        <w:rPr>
          <w:rFonts w:ascii="Times New Roman" w:hAnsi="Times New Roman"/>
          <w:color w:val="767171"/>
          <w:spacing w:val="20"/>
          <w:sz w:val="24"/>
          <w:szCs w:val="24"/>
          <w:lang w:val="es-DO"/>
        </w:rPr>
        <w:t xml:space="preserve">fueron </w:t>
      </w:r>
      <w:r w:rsidR="00BB440E" w:rsidRPr="00F275E3">
        <w:rPr>
          <w:rFonts w:ascii="Times New Roman" w:hAnsi="Times New Roman"/>
          <w:color w:val="767171"/>
          <w:spacing w:val="20"/>
          <w:sz w:val="24"/>
          <w:szCs w:val="24"/>
          <w:lang w:val="es-DO"/>
        </w:rPr>
        <w:t xml:space="preserve">enviados a más de 3 mil usuarios </w:t>
      </w:r>
      <w:r w:rsidR="00361A44" w:rsidRPr="00F275E3">
        <w:rPr>
          <w:rFonts w:ascii="Times New Roman" w:hAnsi="Times New Roman"/>
          <w:color w:val="767171"/>
          <w:spacing w:val="20"/>
          <w:sz w:val="24"/>
          <w:szCs w:val="24"/>
          <w:lang w:val="es-DO"/>
        </w:rPr>
        <w:t>a</w:t>
      </w:r>
      <w:r w:rsidR="00D82BAF" w:rsidRPr="00F275E3">
        <w:rPr>
          <w:rFonts w:ascii="Times New Roman" w:hAnsi="Times New Roman"/>
          <w:color w:val="767171"/>
          <w:spacing w:val="20"/>
          <w:sz w:val="24"/>
          <w:szCs w:val="24"/>
          <w:lang w:val="es-DO"/>
        </w:rPr>
        <w:t xml:space="preserve"> través de medios e</w:t>
      </w:r>
      <w:r>
        <w:rPr>
          <w:rFonts w:ascii="Times New Roman" w:hAnsi="Times New Roman"/>
          <w:color w:val="767171"/>
          <w:spacing w:val="20"/>
          <w:sz w:val="24"/>
          <w:szCs w:val="24"/>
          <w:lang w:val="es-DO"/>
        </w:rPr>
        <w:t>lectrónicos. Esta meta se cumplió en un 100</w:t>
      </w:r>
      <w:r w:rsidR="00361A44" w:rsidRPr="00F275E3">
        <w:rPr>
          <w:rFonts w:ascii="Times New Roman" w:hAnsi="Times New Roman"/>
          <w:color w:val="767171"/>
          <w:spacing w:val="20"/>
          <w:sz w:val="24"/>
          <w:szCs w:val="24"/>
          <w:lang w:val="es-DO"/>
        </w:rPr>
        <w:t>%.</w:t>
      </w:r>
    </w:p>
    <w:p w14:paraId="0DE04296" w14:textId="77777777" w:rsidR="008D59E2" w:rsidRPr="000928AF" w:rsidRDefault="00AB4AE2" w:rsidP="000928AF">
      <w:pPr>
        <w:numPr>
          <w:ilvl w:val="0"/>
          <w:numId w:val="3"/>
        </w:numPr>
        <w:spacing w:line="360" w:lineRule="auto"/>
        <w:rPr>
          <w:color w:val="767171"/>
          <w:spacing w:val="20"/>
          <w:lang w:val="es-MX"/>
        </w:rPr>
      </w:pPr>
      <w:r>
        <w:rPr>
          <w:rFonts w:ascii="Times New Roman" w:hAnsi="Times New Roman"/>
          <w:color w:val="767171"/>
          <w:spacing w:val="20"/>
          <w:sz w:val="24"/>
          <w:szCs w:val="24"/>
          <w:lang w:val="es-DO"/>
        </w:rPr>
        <w:lastRenderedPageBreak/>
        <w:t>Fueron ela</w:t>
      </w:r>
      <w:r w:rsidR="000928AF">
        <w:rPr>
          <w:rFonts w:ascii="Times New Roman" w:hAnsi="Times New Roman"/>
          <w:color w:val="767171"/>
          <w:spacing w:val="20"/>
          <w:sz w:val="24"/>
          <w:szCs w:val="24"/>
          <w:lang w:val="es-DO"/>
        </w:rPr>
        <w:t>boradas 12</w:t>
      </w:r>
      <w:r w:rsidR="0091267A" w:rsidRPr="00AB4AE2">
        <w:rPr>
          <w:rFonts w:ascii="Times New Roman" w:hAnsi="Times New Roman"/>
          <w:color w:val="767171"/>
          <w:spacing w:val="20"/>
          <w:sz w:val="24"/>
          <w:szCs w:val="24"/>
          <w:lang w:val="es-DO"/>
        </w:rPr>
        <w:t xml:space="preserve"> ABC del SDSS, con los siguientes temas: </w:t>
      </w:r>
      <w:r w:rsidR="000928AF">
        <w:rPr>
          <w:rFonts w:ascii="Times New Roman" w:hAnsi="Times New Roman"/>
          <w:color w:val="767171"/>
          <w:spacing w:val="20"/>
          <w:sz w:val="24"/>
          <w:szCs w:val="24"/>
          <w:lang w:val="es-DO"/>
        </w:rPr>
        <w:t xml:space="preserve"> </w:t>
      </w:r>
      <w:r w:rsidR="000928AF" w:rsidRPr="000928AF">
        <w:rPr>
          <w:color w:val="767171"/>
          <w:spacing w:val="20"/>
          <w:lang w:val="es-DO"/>
        </w:rPr>
        <w:t xml:space="preserve">1-Subsidio por Maternidad, </w:t>
      </w:r>
      <w:r w:rsidR="000928AF" w:rsidRPr="000928AF">
        <w:rPr>
          <w:rFonts w:ascii="Times New Roman" w:hAnsi="Times New Roman"/>
          <w:color w:val="767171"/>
          <w:spacing w:val="20"/>
          <w:sz w:val="24"/>
          <w:szCs w:val="24"/>
          <w:lang w:val="es-DO"/>
        </w:rPr>
        <w:t>2-Subsidio por Lactancia, 3-Trabajadoras Domésticas, 4-Coberturas y Beneficiarios del Seguro de Discapacidad y Sobrevivencia, 5-Sobre Cobro Indebido, 6-Sobre Renta Vitalicia y Retiro Programado, 7-Subsidio por Enfermedad Común, 8-Afiliacion al SFS, 9-Subsidio por Maternidad, 10-Sobre Contrato Póliza</w:t>
      </w:r>
      <w:r w:rsidR="000928AF">
        <w:rPr>
          <w:color w:val="767171"/>
          <w:spacing w:val="20"/>
          <w:lang w:val="es-MX"/>
        </w:rPr>
        <w:t>,</w:t>
      </w:r>
      <w:r w:rsidR="000928AF" w:rsidRPr="000928AF">
        <w:rPr>
          <w:rFonts w:ascii="Times New Roman" w:hAnsi="Times New Roman"/>
          <w:color w:val="767171"/>
          <w:spacing w:val="20"/>
          <w:sz w:val="24"/>
          <w:szCs w:val="24"/>
          <w:lang w:val="es-DO"/>
        </w:rPr>
        <w:t xml:space="preserve">11-Traspaso </w:t>
      </w:r>
      <w:r w:rsidR="000928AF">
        <w:rPr>
          <w:rFonts w:ascii="Times New Roman" w:hAnsi="Times New Roman"/>
          <w:color w:val="767171"/>
          <w:spacing w:val="20"/>
          <w:sz w:val="24"/>
          <w:szCs w:val="24"/>
          <w:lang w:val="es-DO"/>
        </w:rPr>
        <w:t xml:space="preserve">de CCI a Reparto y </w:t>
      </w:r>
      <w:r w:rsidR="000928AF" w:rsidRPr="000928AF">
        <w:rPr>
          <w:rFonts w:ascii="Times New Roman" w:hAnsi="Times New Roman"/>
          <w:color w:val="767171"/>
          <w:spacing w:val="20"/>
          <w:sz w:val="24"/>
          <w:szCs w:val="24"/>
          <w:lang w:val="es-DO"/>
        </w:rPr>
        <w:t>12-</w:t>
      </w:r>
      <w:r w:rsidR="000928AF" w:rsidRPr="000928AF">
        <w:rPr>
          <w:rFonts w:ascii="Times New Roman" w:hAnsi="Times New Roman"/>
          <w:color w:val="767171"/>
          <w:spacing w:val="20"/>
          <w:sz w:val="24"/>
          <w:szCs w:val="24"/>
          <w:lang w:val="es-MX"/>
        </w:rPr>
        <w:t>Procedimiento Simplificado de Selección de Beneficiarios de Pensiones Solidarias</w:t>
      </w:r>
      <w:r w:rsidR="000928AF">
        <w:rPr>
          <w:color w:val="767171"/>
          <w:spacing w:val="20"/>
          <w:lang w:val="es-MX"/>
        </w:rPr>
        <w:t xml:space="preserve">. </w:t>
      </w:r>
      <w:r w:rsidR="00D9358E" w:rsidRPr="000928AF">
        <w:rPr>
          <w:rFonts w:ascii="Times New Roman" w:hAnsi="Times New Roman"/>
          <w:color w:val="767171"/>
          <w:spacing w:val="20"/>
          <w:sz w:val="24"/>
          <w:szCs w:val="24"/>
          <w:lang w:val="es-DO"/>
        </w:rPr>
        <w:t>Esta meta se avanzó en un 60%.</w:t>
      </w:r>
    </w:p>
    <w:p w14:paraId="6F674018" w14:textId="77777777" w:rsidR="00A2124B" w:rsidRPr="00F275E3" w:rsidRDefault="000928AF"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realizaron 844</w:t>
      </w:r>
      <w:r w:rsidR="00A2124B" w:rsidRPr="00F275E3">
        <w:rPr>
          <w:rFonts w:ascii="Times New Roman" w:hAnsi="Times New Roman"/>
          <w:color w:val="767171"/>
          <w:spacing w:val="20"/>
          <w:sz w:val="24"/>
          <w:szCs w:val="24"/>
          <w:lang w:val="es-DO"/>
        </w:rPr>
        <w:t xml:space="preserve"> publicaciones a través de Facebook, </w:t>
      </w:r>
      <w:r>
        <w:rPr>
          <w:rFonts w:ascii="Times New Roman" w:hAnsi="Times New Roman"/>
          <w:color w:val="767171"/>
          <w:spacing w:val="20"/>
          <w:sz w:val="24"/>
          <w:szCs w:val="24"/>
          <w:lang w:val="es-DO"/>
        </w:rPr>
        <w:t xml:space="preserve">844 por </w:t>
      </w:r>
      <w:r w:rsidR="00A2124B" w:rsidRPr="00F275E3">
        <w:rPr>
          <w:rFonts w:ascii="Times New Roman" w:hAnsi="Times New Roman"/>
          <w:color w:val="767171"/>
          <w:spacing w:val="20"/>
          <w:sz w:val="24"/>
          <w:szCs w:val="24"/>
          <w:lang w:val="es-DO"/>
        </w:rPr>
        <w:t xml:space="preserve">Instagram y </w:t>
      </w:r>
      <w:r>
        <w:rPr>
          <w:rFonts w:ascii="Times New Roman" w:hAnsi="Times New Roman"/>
          <w:color w:val="767171"/>
          <w:spacing w:val="20"/>
          <w:sz w:val="24"/>
          <w:szCs w:val="24"/>
          <w:lang w:val="es-DO"/>
        </w:rPr>
        <w:t xml:space="preserve">844 por </w:t>
      </w:r>
      <w:r w:rsidR="00A2124B" w:rsidRPr="00F275E3">
        <w:rPr>
          <w:rFonts w:ascii="Times New Roman" w:hAnsi="Times New Roman"/>
          <w:color w:val="767171"/>
          <w:spacing w:val="20"/>
          <w:sz w:val="24"/>
          <w:szCs w:val="24"/>
          <w:lang w:val="es-DO"/>
        </w:rPr>
        <w:t>Twitter</w:t>
      </w:r>
      <w:r>
        <w:rPr>
          <w:rFonts w:ascii="Times New Roman" w:hAnsi="Times New Roman"/>
          <w:color w:val="767171"/>
          <w:spacing w:val="20"/>
          <w:sz w:val="24"/>
          <w:szCs w:val="24"/>
          <w:lang w:val="es-DO"/>
        </w:rPr>
        <w:t>. Esta meta se avanzó en un 90</w:t>
      </w:r>
      <w:r w:rsidR="00921DEA" w:rsidRPr="00F275E3">
        <w:rPr>
          <w:rFonts w:ascii="Times New Roman" w:hAnsi="Times New Roman"/>
          <w:color w:val="767171"/>
          <w:spacing w:val="20"/>
          <w:sz w:val="24"/>
          <w:szCs w:val="24"/>
          <w:lang w:val="es-DO"/>
        </w:rPr>
        <w:t>%.</w:t>
      </w:r>
    </w:p>
    <w:p w14:paraId="6712BD1F" w14:textId="77777777" w:rsidR="004902E0" w:rsidRPr="00F275E3" w:rsidRDefault="00323A94"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elaboraron 23</w:t>
      </w:r>
      <w:r w:rsidR="00404F09" w:rsidRPr="00F275E3">
        <w:rPr>
          <w:rFonts w:ascii="Times New Roman" w:hAnsi="Times New Roman"/>
          <w:color w:val="767171"/>
          <w:spacing w:val="20"/>
          <w:sz w:val="24"/>
          <w:szCs w:val="24"/>
          <w:lang w:val="es-DO"/>
        </w:rPr>
        <w:t xml:space="preserve"> contenidos para material educativo y colocación a través de la Web Site</w:t>
      </w:r>
      <w:r>
        <w:rPr>
          <w:rFonts w:ascii="Times New Roman" w:hAnsi="Times New Roman"/>
          <w:color w:val="767171"/>
          <w:spacing w:val="20"/>
          <w:sz w:val="24"/>
          <w:szCs w:val="24"/>
          <w:lang w:val="es-DO"/>
        </w:rPr>
        <w:t xml:space="preserve">.  Esta meta se </w:t>
      </w:r>
      <w:r w:rsidR="00F15206">
        <w:rPr>
          <w:rFonts w:ascii="Times New Roman" w:hAnsi="Times New Roman"/>
          <w:color w:val="767171"/>
          <w:spacing w:val="20"/>
          <w:sz w:val="24"/>
          <w:szCs w:val="24"/>
          <w:lang w:val="es-DO"/>
        </w:rPr>
        <w:t>cumplió</w:t>
      </w:r>
      <w:r w:rsidR="00230826">
        <w:rPr>
          <w:rFonts w:ascii="Times New Roman" w:hAnsi="Times New Roman"/>
          <w:color w:val="767171"/>
          <w:spacing w:val="20"/>
          <w:sz w:val="24"/>
          <w:szCs w:val="24"/>
          <w:lang w:val="es-DO"/>
        </w:rPr>
        <w:t xml:space="preserve"> en un 100</w:t>
      </w:r>
      <w:r w:rsidR="00682F46" w:rsidRPr="00F275E3">
        <w:rPr>
          <w:rFonts w:ascii="Times New Roman" w:hAnsi="Times New Roman"/>
          <w:color w:val="767171"/>
          <w:spacing w:val="20"/>
          <w:sz w:val="24"/>
          <w:szCs w:val="24"/>
          <w:lang w:val="es-DO"/>
        </w:rPr>
        <w:t>%.</w:t>
      </w:r>
    </w:p>
    <w:p w14:paraId="54EE3763" w14:textId="77777777" w:rsidR="004E2CEE" w:rsidRPr="00F275E3" w:rsidRDefault="00230826" w:rsidP="007B1D33">
      <w:pPr>
        <w:numPr>
          <w:ilvl w:val="0"/>
          <w:numId w:val="3"/>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realizaron 142</w:t>
      </w:r>
      <w:r w:rsidR="004E2CEE" w:rsidRPr="00F275E3">
        <w:rPr>
          <w:rFonts w:ascii="Times New Roman" w:hAnsi="Times New Roman"/>
          <w:color w:val="767171"/>
          <w:spacing w:val="20"/>
          <w:sz w:val="24"/>
          <w:szCs w:val="24"/>
          <w:lang w:val="es-DO"/>
        </w:rPr>
        <w:t xml:space="preserve"> acciones de promoción y difusión de contenido a través Whatsapp, Intranet, Página</w:t>
      </w:r>
      <w:r>
        <w:rPr>
          <w:rFonts w:ascii="Times New Roman" w:hAnsi="Times New Roman"/>
          <w:color w:val="767171"/>
          <w:spacing w:val="20"/>
          <w:sz w:val="24"/>
          <w:szCs w:val="24"/>
          <w:lang w:val="es-DO"/>
        </w:rPr>
        <w:t xml:space="preserve"> Web. Esta meta se cumplió en un 100</w:t>
      </w:r>
      <w:r w:rsidR="004E2CEE" w:rsidRPr="00F275E3">
        <w:rPr>
          <w:rFonts w:ascii="Times New Roman" w:hAnsi="Times New Roman"/>
          <w:color w:val="767171"/>
          <w:spacing w:val="20"/>
          <w:sz w:val="24"/>
          <w:szCs w:val="24"/>
          <w:lang w:val="es-DO"/>
        </w:rPr>
        <w:t xml:space="preserve">%. </w:t>
      </w:r>
    </w:p>
    <w:p w14:paraId="51CFA4BC" w14:textId="77777777" w:rsidR="00BC6643" w:rsidRDefault="00BC6643" w:rsidP="00BC6643">
      <w:pPr>
        <w:spacing w:line="360" w:lineRule="auto"/>
        <w:ind w:left="720"/>
        <w:rPr>
          <w:rFonts w:ascii="Times New Roman" w:hAnsi="Times New Roman"/>
          <w:color w:val="767171"/>
          <w:spacing w:val="20"/>
          <w:sz w:val="24"/>
          <w:szCs w:val="24"/>
          <w:lang w:val="es-DO"/>
        </w:rPr>
      </w:pPr>
    </w:p>
    <w:p w14:paraId="25EF9CFC" w14:textId="77777777" w:rsidR="00BC6643" w:rsidRPr="00F275E3" w:rsidRDefault="00BC6643" w:rsidP="00BC6643">
      <w:pPr>
        <w:spacing w:line="360" w:lineRule="auto"/>
        <w:rPr>
          <w:rFonts w:ascii="Times New Roman" w:hAnsi="Times New Roman"/>
          <w:b/>
          <w:color w:val="767171"/>
          <w:spacing w:val="20"/>
          <w:sz w:val="24"/>
          <w:szCs w:val="24"/>
          <w:lang w:val="es-DO"/>
        </w:rPr>
      </w:pPr>
      <w:r w:rsidRPr="00F275E3">
        <w:rPr>
          <w:rFonts w:ascii="Times New Roman" w:hAnsi="Times New Roman"/>
          <w:b/>
          <w:color w:val="767171"/>
          <w:spacing w:val="20"/>
          <w:sz w:val="24"/>
          <w:szCs w:val="24"/>
          <w:lang w:val="es-DO"/>
        </w:rPr>
        <w:t>Se elaboraron los siguientes materiales educativos e informativos:</w:t>
      </w:r>
    </w:p>
    <w:p w14:paraId="74663D78"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Suelto sobre devolución de aportes</w:t>
      </w:r>
    </w:p>
    <w:p w14:paraId="11512134"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Mapa sobre las ubicaciones de las oficinas DIDA a nivel provincial.</w:t>
      </w:r>
    </w:p>
    <w:p w14:paraId="70737E10"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Porta tu carnet, Semana Santa 2023</w:t>
      </w:r>
    </w:p>
    <w:p w14:paraId="19B8122B"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Etiqueta informativa botella de agua, campaña Semana Santa 2023.</w:t>
      </w:r>
    </w:p>
    <w:p w14:paraId="459DB3E4"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lastRenderedPageBreak/>
        <w:t xml:space="preserve">Capsula educativa </w:t>
      </w:r>
      <w:r w:rsidR="00BE11E9" w:rsidRPr="00F275E3">
        <w:rPr>
          <w:rFonts w:ascii="Times New Roman" w:hAnsi="Times New Roman"/>
          <w:color w:val="767171"/>
          <w:spacing w:val="20"/>
          <w:sz w:val="24"/>
          <w:szCs w:val="24"/>
          <w:lang w:val="es-DO"/>
        </w:rPr>
        <w:t>PODSCAST DIDA</w:t>
      </w:r>
      <w:r w:rsidRPr="00F275E3">
        <w:rPr>
          <w:rFonts w:ascii="Times New Roman" w:hAnsi="Times New Roman"/>
          <w:color w:val="767171"/>
          <w:spacing w:val="20"/>
          <w:sz w:val="24"/>
          <w:szCs w:val="24"/>
          <w:lang w:val="es-DO"/>
        </w:rPr>
        <w:t xml:space="preserve"> Semana Santa 2023.</w:t>
      </w:r>
    </w:p>
    <w:p w14:paraId="4E0B1B7A"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Volante tiro y retiro, Semana Santa 2023</w:t>
      </w:r>
    </w:p>
    <w:p w14:paraId="1B29F582"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Manual sobre el SDSS</w:t>
      </w:r>
    </w:p>
    <w:p w14:paraId="33BC3C11"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Stiker campaña ahorro de agua</w:t>
      </w:r>
    </w:p>
    <w:p w14:paraId="575928B9"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DIDA el Boletín No. 17</w:t>
      </w:r>
    </w:p>
    <w:p w14:paraId="127C252A"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Dos ABC; uno sobre subsidio por maternidad y otro de lactancia.</w:t>
      </w:r>
    </w:p>
    <w:p w14:paraId="3FAA7B93"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 xml:space="preserve">Suelto impreso sobre SRL. </w:t>
      </w:r>
    </w:p>
    <w:p w14:paraId="0A537C8A"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Suelto impreso sobre los servicios que ofrece la DIDA.</w:t>
      </w:r>
    </w:p>
    <w:p w14:paraId="3FDD6E35"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Brochure de campaña doméstica.</w:t>
      </w:r>
    </w:p>
    <w:p w14:paraId="2CD9CA50"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Publicidad campaña doméstica en periódico a doble página.</w:t>
      </w:r>
    </w:p>
    <w:p w14:paraId="3A33177C" w14:textId="77777777" w:rsidR="00BC6643" w:rsidRPr="00F275E3" w:rsidRDefault="00BC6643" w:rsidP="007B1D33">
      <w:pPr>
        <w:numPr>
          <w:ilvl w:val="0"/>
          <w:numId w:val="3"/>
        </w:num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Mensaje informativo sobre el Día Internacional de la Mujer.</w:t>
      </w:r>
    </w:p>
    <w:p w14:paraId="5518C145" w14:textId="77777777" w:rsidR="00241FE7" w:rsidRPr="007F5127" w:rsidRDefault="00241FE7" w:rsidP="00BC6643">
      <w:pPr>
        <w:spacing w:line="360" w:lineRule="auto"/>
        <w:rPr>
          <w:rFonts w:ascii="Times New Roman" w:hAnsi="Times New Roman"/>
          <w:color w:val="767171"/>
          <w:spacing w:val="20"/>
          <w:sz w:val="24"/>
          <w:szCs w:val="24"/>
          <w:lang w:val="es-DO"/>
        </w:rPr>
      </w:pPr>
    </w:p>
    <w:p w14:paraId="31BB4A03" w14:textId="77777777" w:rsidR="00BB440E" w:rsidRPr="00F275E3" w:rsidRDefault="000C3F89" w:rsidP="00CD690F">
      <w:pPr>
        <w:spacing w:line="360" w:lineRule="auto"/>
        <w:jc w:val="center"/>
        <w:rPr>
          <w:rFonts w:ascii="Times New Roman" w:hAnsi="Times New Roman"/>
          <w:color w:val="767171"/>
          <w:spacing w:val="20"/>
          <w:sz w:val="24"/>
          <w:szCs w:val="24"/>
          <w:lang w:val="es-DO"/>
        </w:rPr>
      </w:pPr>
      <w:r w:rsidRPr="00F275E3">
        <w:rPr>
          <w:rFonts w:ascii="Times New Roman" w:hAnsi="Times New Roman"/>
          <w:b/>
          <w:color w:val="767171"/>
          <w:spacing w:val="20"/>
          <w:sz w:val="24"/>
          <w:szCs w:val="24"/>
          <w:lang w:val="es-DO"/>
        </w:rPr>
        <w:t>Presupuesto Invertido por</w:t>
      </w:r>
      <w:r w:rsidR="00170BB0" w:rsidRPr="00F275E3">
        <w:rPr>
          <w:rFonts w:ascii="Times New Roman" w:hAnsi="Times New Roman"/>
          <w:b/>
          <w:color w:val="767171"/>
          <w:spacing w:val="20"/>
          <w:sz w:val="24"/>
          <w:szCs w:val="24"/>
          <w:lang w:val="es-DO"/>
        </w:rPr>
        <w:t xml:space="preserve"> las Áreas </w:t>
      </w:r>
      <w:r w:rsidR="00087382" w:rsidRPr="00F275E3">
        <w:rPr>
          <w:rFonts w:ascii="Times New Roman" w:hAnsi="Times New Roman"/>
          <w:b/>
          <w:color w:val="767171"/>
          <w:spacing w:val="20"/>
          <w:sz w:val="24"/>
          <w:szCs w:val="24"/>
          <w:lang w:val="es-DO"/>
        </w:rPr>
        <w:t>Misionales</w:t>
      </w:r>
      <w:r w:rsidRPr="00F275E3">
        <w:rPr>
          <w:rFonts w:ascii="Times New Roman" w:hAnsi="Times New Roman"/>
          <w:b/>
          <w:color w:val="767171"/>
          <w:spacing w:val="20"/>
          <w:sz w:val="24"/>
          <w:szCs w:val="24"/>
          <w:lang w:val="es-DO"/>
        </w:rPr>
        <w:t>,</w:t>
      </w:r>
      <w:r w:rsidR="00087382" w:rsidRPr="00F275E3">
        <w:rPr>
          <w:rFonts w:ascii="Times New Roman" w:hAnsi="Times New Roman"/>
          <w:b/>
          <w:color w:val="767171"/>
          <w:spacing w:val="20"/>
          <w:sz w:val="24"/>
          <w:szCs w:val="24"/>
          <w:lang w:val="es-DO"/>
        </w:rPr>
        <w:t xml:space="preserve"> </w:t>
      </w:r>
      <w:r w:rsidR="00170BB0" w:rsidRPr="00F275E3">
        <w:rPr>
          <w:rFonts w:ascii="Times New Roman" w:hAnsi="Times New Roman"/>
          <w:b/>
          <w:color w:val="767171"/>
          <w:spacing w:val="20"/>
          <w:sz w:val="24"/>
          <w:szCs w:val="24"/>
          <w:lang w:val="es-DO"/>
        </w:rPr>
        <w:t xml:space="preserve">Transversales y </w:t>
      </w:r>
      <w:r w:rsidR="00462F2E" w:rsidRPr="00F275E3">
        <w:rPr>
          <w:rFonts w:ascii="Times New Roman" w:hAnsi="Times New Roman"/>
          <w:b/>
          <w:color w:val="767171"/>
          <w:spacing w:val="20"/>
          <w:sz w:val="24"/>
          <w:szCs w:val="24"/>
          <w:lang w:val="es-DO"/>
        </w:rPr>
        <w:t xml:space="preserve">de </w:t>
      </w:r>
      <w:r w:rsidR="00170BB0" w:rsidRPr="00F275E3">
        <w:rPr>
          <w:rFonts w:ascii="Times New Roman" w:hAnsi="Times New Roman"/>
          <w:b/>
          <w:color w:val="767171"/>
          <w:spacing w:val="20"/>
          <w:sz w:val="24"/>
          <w:szCs w:val="24"/>
          <w:lang w:val="es-DO"/>
        </w:rPr>
        <w:t>Apoyo</w:t>
      </w:r>
      <w:r w:rsidR="003029CB" w:rsidRPr="00F275E3">
        <w:rPr>
          <w:rFonts w:ascii="Times New Roman" w:hAnsi="Times New Roman"/>
          <w:color w:val="767171"/>
          <w:spacing w:val="20"/>
          <w:sz w:val="24"/>
          <w:szCs w:val="24"/>
          <w:lang w:val="es-DO"/>
        </w:rPr>
        <w:t>.</w:t>
      </w:r>
    </w:p>
    <w:p w14:paraId="791315AD" w14:textId="77777777" w:rsidR="00BB440E" w:rsidRPr="007F5127" w:rsidRDefault="000E54CB" w:rsidP="00641FF6">
      <w:pPr>
        <w:spacing w:line="360" w:lineRule="auto"/>
        <w:jc w:val="center"/>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Cuadro No. 19</w:t>
      </w:r>
    </w:p>
    <w:tbl>
      <w:tblPr>
        <w:tblW w:w="8400" w:type="dxa"/>
        <w:tblInd w:w="80" w:type="dxa"/>
        <w:tblCellMar>
          <w:left w:w="70" w:type="dxa"/>
          <w:right w:w="70" w:type="dxa"/>
        </w:tblCellMar>
        <w:tblLook w:val="04A0" w:firstRow="1" w:lastRow="0" w:firstColumn="1" w:lastColumn="0" w:noHBand="0" w:noVBand="1"/>
      </w:tblPr>
      <w:tblGrid>
        <w:gridCol w:w="3973"/>
        <w:gridCol w:w="2204"/>
        <w:gridCol w:w="2223"/>
      </w:tblGrid>
      <w:tr w:rsidR="00EC78EE" w:rsidRPr="00EC78EE" w14:paraId="0E6AB6AA" w14:textId="77777777" w:rsidTr="001A38AA">
        <w:trPr>
          <w:trHeight w:val="315"/>
        </w:trPr>
        <w:tc>
          <w:tcPr>
            <w:tcW w:w="8400" w:type="dxa"/>
            <w:gridSpan w:val="3"/>
            <w:tcBorders>
              <w:top w:val="single" w:sz="8" w:space="0" w:color="auto"/>
              <w:left w:val="single" w:sz="8" w:space="0" w:color="auto"/>
              <w:bottom w:val="nil"/>
              <w:right w:val="single" w:sz="8" w:space="0" w:color="000000"/>
            </w:tcBorders>
            <w:shd w:val="clear" w:color="auto" w:fill="011C50"/>
            <w:noWrap/>
            <w:vAlign w:val="center"/>
            <w:hideMark/>
          </w:tcPr>
          <w:p w14:paraId="6C337DB7" w14:textId="77777777" w:rsidR="00EC78EE" w:rsidRPr="00EC78EE" w:rsidRDefault="00EC78EE" w:rsidP="00EC78EE">
            <w:pPr>
              <w:spacing w:after="0" w:line="240" w:lineRule="auto"/>
              <w:jc w:val="center"/>
              <w:rPr>
                <w:rFonts w:ascii="Times New Roman" w:eastAsia="Times New Roman" w:hAnsi="Times New Roman"/>
                <w:b/>
                <w:bCs/>
                <w:color w:val="FFFFFF"/>
                <w:sz w:val="24"/>
                <w:szCs w:val="24"/>
                <w:lang w:val="es-MX" w:eastAsia="es-MX"/>
              </w:rPr>
            </w:pPr>
            <w:r w:rsidRPr="00EC78EE">
              <w:rPr>
                <w:rFonts w:ascii="Times New Roman" w:eastAsia="Times New Roman" w:hAnsi="Times New Roman"/>
                <w:b/>
                <w:bCs/>
                <w:color w:val="FFFFFF"/>
                <w:sz w:val="24"/>
                <w:szCs w:val="24"/>
                <w:lang w:val="es-MX" w:eastAsia="es-MX"/>
              </w:rPr>
              <w:t xml:space="preserve">Presupuesto </w:t>
            </w:r>
            <w:proofErr w:type="gramStart"/>
            <w:r w:rsidRPr="00EC78EE">
              <w:rPr>
                <w:rFonts w:ascii="Times New Roman" w:eastAsia="Times New Roman" w:hAnsi="Times New Roman"/>
                <w:b/>
                <w:bCs/>
                <w:color w:val="FFFFFF"/>
                <w:sz w:val="24"/>
                <w:szCs w:val="24"/>
                <w:lang w:val="es-MX" w:eastAsia="es-MX"/>
              </w:rPr>
              <w:t>Ejecutado  de</w:t>
            </w:r>
            <w:proofErr w:type="gramEnd"/>
            <w:r w:rsidRPr="00EC78EE">
              <w:rPr>
                <w:rFonts w:ascii="Times New Roman" w:eastAsia="Times New Roman" w:hAnsi="Times New Roman"/>
                <w:b/>
                <w:bCs/>
                <w:color w:val="FFFFFF"/>
                <w:sz w:val="24"/>
                <w:szCs w:val="24"/>
                <w:lang w:val="es-MX" w:eastAsia="es-MX"/>
              </w:rPr>
              <w:t xml:space="preserve"> las Áreas Misionales, Transversales y de Apoyo</w:t>
            </w:r>
          </w:p>
        </w:tc>
      </w:tr>
      <w:tr w:rsidR="00EC78EE" w:rsidRPr="00EC78EE" w14:paraId="0A2D276A" w14:textId="77777777" w:rsidTr="001A38AA">
        <w:trPr>
          <w:trHeight w:val="330"/>
        </w:trPr>
        <w:tc>
          <w:tcPr>
            <w:tcW w:w="8400" w:type="dxa"/>
            <w:gridSpan w:val="3"/>
            <w:tcBorders>
              <w:top w:val="nil"/>
              <w:left w:val="single" w:sz="8" w:space="0" w:color="auto"/>
              <w:bottom w:val="single" w:sz="8" w:space="0" w:color="auto"/>
              <w:right w:val="single" w:sz="8" w:space="0" w:color="000000"/>
            </w:tcBorders>
            <w:shd w:val="clear" w:color="auto" w:fill="011C50"/>
            <w:noWrap/>
            <w:vAlign w:val="center"/>
            <w:hideMark/>
          </w:tcPr>
          <w:p w14:paraId="2EEE61DD" w14:textId="77777777" w:rsidR="00EC78EE" w:rsidRPr="00EC78EE" w:rsidRDefault="00F15206" w:rsidP="00EC78EE">
            <w:pPr>
              <w:spacing w:after="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Periodo Enero-</w:t>
            </w:r>
            <w:proofErr w:type="gramStart"/>
            <w:r>
              <w:rPr>
                <w:rFonts w:ascii="Times New Roman" w:eastAsia="Times New Roman" w:hAnsi="Times New Roman"/>
                <w:b/>
                <w:bCs/>
                <w:color w:val="FFFFFF"/>
                <w:sz w:val="24"/>
                <w:szCs w:val="24"/>
                <w:lang w:val="es-MX" w:eastAsia="es-MX"/>
              </w:rPr>
              <w:t>Diciembre</w:t>
            </w:r>
            <w:proofErr w:type="gramEnd"/>
            <w:r w:rsidR="001A38AA">
              <w:rPr>
                <w:rFonts w:ascii="Times New Roman" w:eastAsia="Times New Roman" w:hAnsi="Times New Roman"/>
                <w:b/>
                <w:bCs/>
                <w:color w:val="FFFFFF"/>
                <w:sz w:val="24"/>
                <w:szCs w:val="24"/>
                <w:lang w:val="es-MX" w:eastAsia="es-MX"/>
              </w:rPr>
              <w:t xml:space="preserve"> 2023</w:t>
            </w:r>
          </w:p>
        </w:tc>
      </w:tr>
      <w:tr w:rsidR="00EC78EE" w:rsidRPr="00EC78EE" w14:paraId="16A2A4CD" w14:textId="77777777" w:rsidTr="001A38AA">
        <w:trPr>
          <w:trHeight w:val="330"/>
        </w:trPr>
        <w:tc>
          <w:tcPr>
            <w:tcW w:w="3973" w:type="dxa"/>
            <w:tcBorders>
              <w:top w:val="nil"/>
              <w:left w:val="single" w:sz="8" w:space="0" w:color="auto"/>
              <w:bottom w:val="single" w:sz="8" w:space="0" w:color="auto"/>
              <w:right w:val="single" w:sz="8" w:space="0" w:color="auto"/>
            </w:tcBorders>
            <w:shd w:val="clear" w:color="auto" w:fill="011C50"/>
            <w:noWrap/>
            <w:vAlign w:val="center"/>
            <w:hideMark/>
          </w:tcPr>
          <w:p w14:paraId="014DD5F8" w14:textId="77777777" w:rsidR="00EC78EE" w:rsidRPr="00EC78EE" w:rsidRDefault="00EC78EE" w:rsidP="00EC78EE">
            <w:pPr>
              <w:spacing w:after="0" w:line="240" w:lineRule="auto"/>
              <w:jc w:val="center"/>
              <w:rPr>
                <w:rFonts w:ascii="Times New Roman" w:eastAsia="Times New Roman" w:hAnsi="Times New Roman"/>
                <w:b/>
                <w:bCs/>
                <w:color w:val="FFFFFF"/>
                <w:sz w:val="24"/>
                <w:szCs w:val="24"/>
                <w:lang w:val="es-MX" w:eastAsia="es-MX"/>
              </w:rPr>
            </w:pPr>
            <w:r w:rsidRPr="00EC78EE">
              <w:rPr>
                <w:rFonts w:ascii="Times New Roman" w:eastAsia="Times New Roman" w:hAnsi="Times New Roman"/>
                <w:b/>
                <w:bCs/>
                <w:color w:val="FFFFFF"/>
                <w:sz w:val="24"/>
                <w:szCs w:val="24"/>
                <w:lang w:val="es-MX" w:eastAsia="es-MX"/>
              </w:rPr>
              <w:t>Productos y/o Servicios</w:t>
            </w:r>
          </w:p>
        </w:tc>
        <w:tc>
          <w:tcPr>
            <w:tcW w:w="2204" w:type="dxa"/>
            <w:tcBorders>
              <w:top w:val="nil"/>
              <w:left w:val="nil"/>
              <w:bottom w:val="single" w:sz="8" w:space="0" w:color="auto"/>
              <w:right w:val="single" w:sz="8" w:space="0" w:color="auto"/>
            </w:tcBorders>
            <w:shd w:val="clear" w:color="auto" w:fill="011C50"/>
            <w:noWrap/>
            <w:vAlign w:val="center"/>
            <w:hideMark/>
          </w:tcPr>
          <w:p w14:paraId="22163102" w14:textId="77777777" w:rsidR="00EC78EE" w:rsidRPr="00EC78EE" w:rsidRDefault="00EC78EE" w:rsidP="00EC78EE">
            <w:pPr>
              <w:spacing w:after="0" w:line="240" w:lineRule="auto"/>
              <w:jc w:val="center"/>
              <w:rPr>
                <w:rFonts w:ascii="Times New Roman" w:eastAsia="Times New Roman" w:hAnsi="Times New Roman"/>
                <w:b/>
                <w:bCs/>
                <w:color w:val="FFFFFF"/>
                <w:sz w:val="24"/>
                <w:szCs w:val="24"/>
                <w:lang w:val="es-MX" w:eastAsia="es-MX"/>
              </w:rPr>
            </w:pPr>
            <w:r w:rsidRPr="00EC78EE">
              <w:rPr>
                <w:rFonts w:ascii="Times New Roman" w:eastAsia="Times New Roman" w:hAnsi="Times New Roman"/>
                <w:b/>
                <w:bCs/>
                <w:color w:val="FFFFFF"/>
                <w:sz w:val="24"/>
                <w:szCs w:val="24"/>
                <w:lang w:val="es-MX" w:eastAsia="es-MX"/>
              </w:rPr>
              <w:t>Montos en RD$</w:t>
            </w:r>
          </w:p>
        </w:tc>
        <w:tc>
          <w:tcPr>
            <w:tcW w:w="2223" w:type="dxa"/>
            <w:tcBorders>
              <w:top w:val="nil"/>
              <w:left w:val="nil"/>
              <w:bottom w:val="single" w:sz="8" w:space="0" w:color="auto"/>
              <w:right w:val="single" w:sz="8" w:space="0" w:color="auto"/>
            </w:tcBorders>
            <w:shd w:val="clear" w:color="auto" w:fill="011C50"/>
            <w:noWrap/>
            <w:vAlign w:val="center"/>
            <w:hideMark/>
          </w:tcPr>
          <w:p w14:paraId="4862F01F" w14:textId="77777777" w:rsidR="00EC78EE" w:rsidRPr="00EC78EE" w:rsidRDefault="00EC78EE" w:rsidP="00EC78EE">
            <w:pPr>
              <w:spacing w:after="0" w:line="240" w:lineRule="auto"/>
              <w:jc w:val="center"/>
              <w:rPr>
                <w:rFonts w:ascii="Times New Roman" w:eastAsia="Times New Roman" w:hAnsi="Times New Roman"/>
                <w:b/>
                <w:bCs/>
                <w:color w:val="FFFFFF"/>
                <w:sz w:val="24"/>
                <w:szCs w:val="24"/>
                <w:lang w:val="es-MX" w:eastAsia="es-MX"/>
              </w:rPr>
            </w:pPr>
            <w:r w:rsidRPr="00EC78EE">
              <w:rPr>
                <w:rFonts w:ascii="Times New Roman" w:eastAsia="Times New Roman" w:hAnsi="Times New Roman"/>
                <w:b/>
                <w:bCs/>
                <w:color w:val="FFFFFF"/>
                <w:sz w:val="24"/>
                <w:szCs w:val="24"/>
                <w:lang w:val="es-MX" w:eastAsia="es-MX"/>
              </w:rPr>
              <w:t>% de Ejecución</w:t>
            </w:r>
          </w:p>
        </w:tc>
      </w:tr>
      <w:tr w:rsidR="001153F0" w:rsidRPr="001153F0" w14:paraId="1ED1C376" w14:textId="77777777" w:rsidTr="001A38AA">
        <w:trPr>
          <w:trHeight w:val="378"/>
        </w:trPr>
        <w:tc>
          <w:tcPr>
            <w:tcW w:w="3973" w:type="dxa"/>
            <w:tcBorders>
              <w:top w:val="nil"/>
              <w:left w:val="single" w:sz="8" w:space="0" w:color="auto"/>
              <w:bottom w:val="nil"/>
              <w:right w:val="single" w:sz="8" w:space="0" w:color="auto"/>
            </w:tcBorders>
            <w:shd w:val="clear" w:color="auto" w:fill="auto"/>
            <w:vAlign w:val="center"/>
            <w:hideMark/>
          </w:tcPr>
          <w:p w14:paraId="78990BDC" w14:textId="77777777" w:rsidR="00EC78EE" w:rsidRPr="007F5127" w:rsidRDefault="00EC78EE" w:rsidP="00EC78EE">
            <w:pPr>
              <w:spacing w:after="0" w:line="240" w:lineRule="auto"/>
              <w:jc w:val="left"/>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1-Acciones Comunes (Áreas Transversales y de Apoyo)</w:t>
            </w:r>
          </w:p>
        </w:tc>
        <w:tc>
          <w:tcPr>
            <w:tcW w:w="2204" w:type="dxa"/>
            <w:tcBorders>
              <w:top w:val="nil"/>
              <w:left w:val="nil"/>
              <w:bottom w:val="nil"/>
              <w:right w:val="single" w:sz="8" w:space="0" w:color="auto"/>
            </w:tcBorders>
            <w:shd w:val="clear" w:color="auto" w:fill="auto"/>
            <w:noWrap/>
            <w:vAlign w:val="center"/>
          </w:tcPr>
          <w:p w14:paraId="2268EA63" w14:textId="77777777" w:rsidR="00EC78EE" w:rsidRPr="007F5127" w:rsidRDefault="00F15206" w:rsidP="00EC78E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147,992,292.99</w:t>
            </w:r>
          </w:p>
        </w:tc>
        <w:tc>
          <w:tcPr>
            <w:tcW w:w="2223" w:type="dxa"/>
            <w:tcBorders>
              <w:top w:val="nil"/>
              <w:left w:val="nil"/>
              <w:bottom w:val="nil"/>
              <w:right w:val="single" w:sz="8" w:space="0" w:color="auto"/>
            </w:tcBorders>
            <w:shd w:val="clear" w:color="auto" w:fill="auto"/>
            <w:noWrap/>
            <w:vAlign w:val="center"/>
          </w:tcPr>
          <w:p w14:paraId="2DF4AE5C" w14:textId="77777777" w:rsidR="00EC78EE" w:rsidRPr="007F5127" w:rsidRDefault="00F15206" w:rsidP="00EC78EE">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60.97</w:t>
            </w:r>
          </w:p>
        </w:tc>
      </w:tr>
      <w:tr w:rsidR="001153F0" w:rsidRPr="001153F0" w14:paraId="412192C3" w14:textId="77777777" w:rsidTr="001A38AA">
        <w:trPr>
          <w:trHeight w:val="610"/>
        </w:trPr>
        <w:tc>
          <w:tcPr>
            <w:tcW w:w="397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4436A5" w14:textId="77777777" w:rsidR="00EC78EE" w:rsidRPr="007F5127" w:rsidRDefault="002F0ED5" w:rsidP="00EC78EE">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6703</w:t>
            </w:r>
            <w:r w:rsidR="00EC78EE" w:rsidRPr="007F5127">
              <w:rPr>
                <w:rFonts w:ascii="Times New Roman" w:eastAsia="Times New Roman" w:hAnsi="Times New Roman"/>
                <w:color w:val="767171"/>
                <w:sz w:val="20"/>
                <w:szCs w:val="20"/>
                <w:lang w:val="es-MX" w:eastAsia="es-MX"/>
              </w:rPr>
              <w:t>-Personas físicas y jurídicas reciben servicios de orientación, asesorías y defensa legal del SDSS</w:t>
            </w:r>
          </w:p>
        </w:tc>
        <w:tc>
          <w:tcPr>
            <w:tcW w:w="2204" w:type="dxa"/>
            <w:tcBorders>
              <w:top w:val="single" w:sz="4" w:space="0" w:color="auto"/>
              <w:left w:val="nil"/>
              <w:bottom w:val="single" w:sz="4" w:space="0" w:color="auto"/>
              <w:right w:val="single" w:sz="8" w:space="0" w:color="auto"/>
            </w:tcBorders>
            <w:shd w:val="clear" w:color="auto" w:fill="auto"/>
            <w:noWrap/>
            <w:vAlign w:val="center"/>
          </w:tcPr>
          <w:p w14:paraId="03F13B4D" w14:textId="77777777" w:rsidR="00EC78EE" w:rsidRPr="007F5127" w:rsidRDefault="00F15206" w:rsidP="00EC78E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55,589,782.00</w:t>
            </w:r>
          </w:p>
        </w:tc>
        <w:tc>
          <w:tcPr>
            <w:tcW w:w="2223" w:type="dxa"/>
            <w:tcBorders>
              <w:top w:val="single" w:sz="4" w:space="0" w:color="auto"/>
              <w:left w:val="nil"/>
              <w:bottom w:val="single" w:sz="4" w:space="0" w:color="auto"/>
              <w:right w:val="single" w:sz="8" w:space="0" w:color="auto"/>
            </w:tcBorders>
            <w:shd w:val="clear" w:color="auto" w:fill="auto"/>
            <w:noWrap/>
            <w:vAlign w:val="center"/>
          </w:tcPr>
          <w:p w14:paraId="587CA70D" w14:textId="77777777" w:rsidR="00EC78EE" w:rsidRPr="007F5127" w:rsidRDefault="00F15206" w:rsidP="00EC78EE">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22.90</w:t>
            </w:r>
          </w:p>
        </w:tc>
      </w:tr>
      <w:tr w:rsidR="001153F0" w:rsidRPr="001153F0" w14:paraId="63D33E34" w14:textId="77777777" w:rsidTr="001A38AA">
        <w:trPr>
          <w:trHeight w:val="465"/>
        </w:trPr>
        <w:tc>
          <w:tcPr>
            <w:tcW w:w="3973" w:type="dxa"/>
            <w:tcBorders>
              <w:top w:val="nil"/>
              <w:left w:val="single" w:sz="8" w:space="0" w:color="auto"/>
              <w:bottom w:val="single" w:sz="4" w:space="0" w:color="auto"/>
              <w:right w:val="single" w:sz="8" w:space="0" w:color="auto"/>
            </w:tcBorders>
            <w:shd w:val="clear" w:color="auto" w:fill="auto"/>
            <w:vAlign w:val="center"/>
            <w:hideMark/>
          </w:tcPr>
          <w:p w14:paraId="4008120A" w14:textId="77777777" w:rsidR="00EC78EE" w:rsidRPr="007F5127" w:rsidRDefault="002F0ED5" w:rsidP="00EC78EE">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7763</w:t>
            </w:r>
            <w:r w:rsidR="00EC78EE" w:rsidRPr="007F5127">
              <w:rPr>
                <w:rFonts w:ascii="Times New Roman" w:eastAsia="Times New Roman" w:hAnsi="Times New Roman"/>
                <w:color w:val="767171"/>
                <w:sz w:val="20"/>
                <w:szCs w:val="20"/>
                <w:lang w:val="es-MX" w:eastAsia="es-MX"/>
              </w:rPr>
              <w:t>-Personas físicas y jurídicas reciben promoción y difusión sobre el SDSS</w:t>
            </w:r>
          </w:p>
        </w:tc>
        <w:tc>
          <w:tcPr>
            <w:tcW w:w="2204" w:type="dxa"/>
            <w:tcBorders>
              <w:top w:val="nil"/>
              <w:left w:val="nil"/>
              <w:bottom w:val="single" w:sz="4" w:space="0" w:color="auto"/>
              <w:right w:val="single" w:sz="8" w:space="0" w:color="auto"/>
            </w:tcBorders>
            <w:shd w:val="clear" w:color="auto" w:fill="auto"/>
            <w:noWrap/>
            <w:vAlign w:val="center"/>
          </w:tcPr>
          <w:p w14:paraId="10A8E340" w14:textId="77777777" w:rsidR="00EC78EE" w:rsidRPr="007F5127" w:rsidRDefault="00F15206" w:rsidP="00EC78EE">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34,792,199.43</w:t>
            </w:r>
          </w:p>
        </w:tc>
        <w:tc>
          <w:tcPr>
            <w:tcW w:w="2223" w:type="dxa"/>
            <w:tcBorders>
              <w:top w:val="nil"/>
              <w:left w:val="nil"/>
              <w:bottom w:val="single" w:sz="4" w:space="0" w:color="auto"/>
              <w:right w:val="single" w:sz="8" w:space="0" w:color="auto"/>
            </w:tcBorders>
            <w:shd w:val="clear" w:color="auto" w:fill="auto"/>
            <w:noWrap/>
            <w:vAlign w:val="center"/>
          </w:tcPr>
          <w:p w14:paraId="3A22CB04" w14:textId="77777777" w:rsidR="00EC78EE" w:rsidRPr="007F5127" w:rsidRDefault="00F15206" w:rsidP="00EC78EE">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14.33</w:t>
            </w:r>
          </w:p>
        </w:tc>
      </w:tr>
      <w:tr w:rsidR="00F15206" w:rsidRPr="001153F0" w14:paraId="2DC24E9A" w14:textId="77777777" w:rsidTr="001A38AA">
        <w:trPr>
          <w:trHeight w:val="465"/>
        </w:trPr>
        <w:tc>
          <w:tcPr>
            <w:tcW w:w="3973" w:type="dxa"/>
            <w:tcBorders>
              <w:top w:val="nil"/>
              <w:left w:val="single" w:sz="8" w:space="0" w:color="auto"/>
              <w:bottom w:val="single" w:sz="4" w:space="0" w:color="auto"/>
              <w:right w:val="single" w:sz="8" w:space="0" w:color="auto"/>
            </w:tcBorders>
            <w:shd w:val="clear" w:color="auto" w:fill="auto"/>
            <w:vAlign w:val="center"/>
          </w:tcPr>
          <w:p w14:paraId="3A06445B" w14:textId="77777777" w:rsidR="00F15206" w:rsidRPr="007F5127" w:rsidRDefault="00F15206" w:rsidP="00F15206">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7764-Prestadoras de servicios del SDSS reciben monitoreo de la calidad de los servicios</w:t>
            </w:r>
          </w:p>
        </w:tc>
        <w:tc>
          <w:tcPr>
            <w:tcW w:w="2204" w:type="dxa"/>
            <w:tcBorders>
              <w:top w:val="nil"/>
              <w:left w:val="nil"/>
              <w:bottom w:val="single" w:sz="4" w:space="0" w:color="auto"/>
              <w:right w:val="single" w:sz="8" w:space="0" w:color="auto"/>
            </w:tcBorders>
            <w:shd w:val="clear" w:color="auto" w:fill="auto"/>
            <w:noWrap/>
            <w:vAlign w:val="center"/>
          </w:tcPr>
          <w:p w14:paraId="1D792D61" w14:textId="77777777" w:rsidR="00F15206" w:rsidRPr="007F5127" w:rsidRDefault="00F15206" w:rsidP="00F15206">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3,351,468.73</w:t>
            </w:r>
          </w:p>
        </w:tc>
        <w:tc>
          <w:tcPr>
            <w:tcW w:w="2223" w:type="dxa"/>
            <w:tcBorders>
              <w:top w:val="nil"/>
              <w:left w:val="nil"/>
              <w:bottom w:val="single" w:sz="4" w:space="0" w:color="auto"/>
              <w:right w:val="single" w:sz="8" w:space="0" w:color="auto"/>
            </w:tcBorders>
            <w:shd w:val="clear" w:color="auto" w:fill="auto"/>
            <w:noWrap/>
            <w:vAlign w:val="center"/>
          </w:tcPr>
          <w:p w14:paraId="4CCE9F4E" w14:textId="77777777" w:rsidR="00F15206" w:rsidRDefault="007C74E7" w:rsidP="00F15206">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1.38</w:t>
            </w:r>
          </w:p>
        </w:tc>
      </w:tr>
      <w:tr w:rsidR="00F15206" w:rsidRPr="001153F0" w14:paraId="1B126773" w14:textId="77777777" w:rsidTr="001A38AA">
        <w:trPr>
          <w:trHeight w:val="465"/>
        </w:trPr>
        <w:tc>
          <w:tcPr>
            <w:tcW w:w="3973" w:type="dxa"/>
            <w:tcBorders>
              <w:top w:val="nil"/>
              <w:left w:val="single" w:sz="8" w:space="0" w:color="auto"/>
              <w:bottom w:val="single" w:sz="4" w:space="0" w:color="auto"/>
              <w:right w:val="single" w:sz="8" w:space="0" w:color="auto"/>
            </w:tcBorders>
            <w:shd w:val="clear" w:color="auto" w:fill="auto"/>
            <w:vAlign w:val="center"/>
          </w:tcPr>
          <w:p w14:paraId="124E2691" w14:textId="77777777" w:rsidR="00F15206" w:rsidRPr="007F5127" w:rsidRDefault="007C74E7" w:rsidP="00F15206">
            <w:pPr>
              <w:spacing w:after="0" w:line="240" w:lineRule="auto"/>
              <w:jc w:val="lef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lastRenderedPageBreak/>
              <w:t>Transferencias corrientes</w:t>
            </w:r>
          </w:p>
        </w:tc>
        <w:tc>
          <w:tcPr>
            <w:tcW w:w="2204" w:type="dxa"/>
            <w:tcBorders>
              <w:top w:val="nil"/>
              <w:left w:val="nil"/>
              <w:bottom w:val="single" w:sz="4" w:space="0" w:color="auto"/>
              <w:right w:val="single" w:sz="8" w:space="0" w:color="auto"/>
            </w:tcBorders>
            <w:shd w:val="clear" w:color="auto" w:fill="auto"/>
            <w:noWrap/>
            <w:vAlign w:val="center"/>
          </w:tcPr>
          <w:p w14:paraId="5B2A3A21" w14:textId="77777777" w:rsidR="00F15206" w:rsidRPr="007F5127" w:rsidRDefault="007C74E7" w:rsidP="00F15206">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1,009,669.95</w:t>
            </w:r>
          </w:p>
        </w:tc>
        <w:tc>
          <w:tcPr>
            <w:tcW w:w="2223" w:type="dxa"/>
            <w:tcBorders>
              <w:top w:val="nil"/>
              <w:left w:val="nil"/>
              <w:bottom w:val="single" w:sz="4" w:space="0" w:color="auto"/>
              <w:right w:val="single" w:sz="8" w:space="0" w:color="auto"/>
            </w:tcBorders>
            <w:shd w:val="clear" w:color="auto" w:fill="auto"/>
            <w:noWrap/>
            <w:vAlign w:val="center"/>
          </w:tcPr>
          <w:p w14:paraId="7E04D954" w14:textId="77777777" w:rsidR="00F15206" w:rsidRPr="007F5127" w:rsidRDefault="007C74E7" w:rsidP="00F15206">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0.42</w:t>
            </w:r>
          </w:p>
        </w:tc>
      </w:tr>
      <w:tr w:rsidR="00F15206" w:rsidRPr="001153F0" w14:paraId="437DF44A" w14:textId="77777777" w:rsidTr="001A38AA">
        <w:trPr>
          <w:trHeight w:val="525"/>
        </w:trPr>
        <w:tc>
          <w:tcPr>
            <w:tcW w:w="3973" w:type="dxa"/>
            <w:tcBorders>
              <w:top w:val="nil"/>
              <w:left w:val="single" w:sz="8" w:space="0" w:color="auto"/>
              <w:bottom w:val="single" w:sz="8" w:space="0" w:color="auto"/>
              <w:right w:val="single" w:sz="8" w:space="0" w:color="auto"/>
            </w:tcBorders>
            <w:shd w:val="clear" w:color="auto" w:fill="011C50"/>
            <w:vAlign w:val="center"/>
            <w:hideMark/>
          </w:tcPr>
          <w:p w14:paraId="2C176B0A" w14:textId="77777777" w:rsidR="00F15206" w:rsidRPr="009A0D3A" w:rsidRDefault="00F15206" w:rsidP="00F15206">
            <w:pPr>
              <w:spacing w:after="0" w:line="240" w:lineRule="auto"/>
              <w:jc w:val="left"/>
              <w:rPr>
                <w:rFonts w:ascii="Times New Roman" w:eastAsia="Times New Roman" w:hAnsi="Times New Roman"/>
                <w:b/>
                <w:bCs/>
                <w:color w:val="FFFFFF"/>
                <w:sz w:val="20"/>
                <w:szCs w:val="20"/>
                <w:lang w:val="es-MX" w:eastAsia="es-MX"/>
              </w:rPr>
            </w:pPr>
            <w:proofErr w:type="gramStart"/>
            <w:r w:rsidRPr="009A0D3A">
              <w:rPr>
                <w:rFonts w:ascii="Times New Roman" w:eastAsia="Times New Roman" w:hAnsi="Times New Roman"/>
                <w:b/>
                <w:bCs/>
                <w:color w:val="FFFFFF"/>
                <w:sz w:val="20"/>
                <w:szCs w:val="20"/>
                <w:lang w:val="es-MX" w:eastAsia="es-MX"/>
              </w:rPr>
              <w:t>Total</w:t>
            </w:r>
            <w:proofErr w:type="gramEnd"/>
            <w:r w:rsidRPr="009A0D3A">
              <w:rPr>
                <w:rFonts w:ascii="Times New Roman" w:eastAsia="Times New Roman" w:hAnsi="Times New Roman"/>
                <w:b/>
                <w:bCs/>
                <w:color w:val="FFFFFF"/>
                <w:sz w:val="20"/>
                <w:szCs w:val="20"/>
                <w:lang w:val="es-MX" w:eastAsia="es-MX"/>
              </w:rPr>
              <w:t xml:space="preserve"> ejecutado </w:t>
            </w:r>
          </w:p>
        </w:tc>
        <w:tc>
          <w:tcPr>
            <w:tcW w:w="2204" w:type="dxa"/>
            <w:tcBorders>
              <w:top w:val="nil"/>
              <w:left w:val="nil"/>
              <w:bottom w:val="single" w:sz="8" w:space="0" w:color="auto"/>
              <w:right w:val="single" w:sz="8" w:space="0" w:color="auto"/>
            </w:tcBorders>
            <w:shd w:val="clear" w:color="auto" w:fill="011C50"/>
            <w:noWrap/>
            <w:vAlign w:val="center"/>
          </w:tcPr>
          <w:p w14:paraId="19722452" w14:textId="77777777" w:rsidR="00F15206" w:rsidRPr="009A0D3A" w:rsidRDefault="00F15206" w:rsidP="00F15206">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242,735,413.10</w:t>
            </w:r>
          </w:p>
        </w:tc>
        <w:tc>
          <w:tcPr>
            <w:tcW w:w="2223" w:type="dxa"/>
            <w:tcBorders>
              <w:top w:val="nil"/>
              <w:left w:val="nil"/>
              <w:bottom w:val="single" w:sz="8" w:space="0" w:color="auto"/>
              <w:right w:val="single" w:sz="8" w:space="0" w:color="auto"/>
            </w:tcBorders>
            <w:shd w:val="clear" w:color="auto" w:fill="011C50"/>
            <w:noWrap/>
            <w:vAlign w:val="center"/>
          </w:tcPr>
          <w:p w14:paraId="4AE80E6B" w14:textId="77777777" w:rsidR="00F15206" w:rsidRPr="009A0D3A" w:rsidRDefault="00F15206" w:rsidP="00F15206">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100</w:t>
            </w:r>
          </w:p>
        </w:tc>
      </w:tr>
    </w:tbl>
    <w:p w14:paraId="5211976B" w14:textId="77777777" w:rsidR="00CD5F3F" w:rsidRPr="00CA47A0" w:rsidRDefault="001153F0" w:rsidP="00EC78EE">
      <w:pPr>
        <w:spacing w:line="360" w:lineRule="auto"/>
        <w:rPr>
          <w:rFonts w:ascii="Times New Roman" w:hAnsi="Times New Roman"/>
          <w:color w:val="767171"/>
          <w:spacing w:val="20"/>
          <w:sz w:val="20"/>
          <w:szCs w:val="20"/>
          <w:lang w:val="es-DO"/>
        </w:rPr>
      </w:pPr>
      <w:r w:rsidRPr="007F5127">
        <w:rPr>
          <w:rFonts w:ascii="Times New Roman" w:hAnsi="Times New Roman"/>
          <w:color w:val="767171"/>
          <w:spacing w:val="20"/>
          <w:sz w:val="20"/>
          <w:szCs w:val="20"/>
          <w:lang w:val="es-DO"/>
        </w:rPr>
        <w:t xml:space="preserve">Fuente: </w:t>
      </w:r>
      <w:r w:rsidR="003B64F2" w:rsidRPr="007F5127">
        <w:rPr>
          <w:rFonts w:ascii="Times New Roman" w:hAnsi="Times New Roman"/>
          <w:color w:val="767171"/>
          <w:spacing w:val="20"/>
          <w:sz w:val="20"/>
          <w:szCs w:val="20"/>
          <w:lang w:val="es-DO"/>
        </w:rPr>
        <w:t>Dirección Financiera</w:t>
      </w:r>
      <w:r w:rsidR="00BB440E" w:rsidRPr="007F5127">
        <w:rPr>
          <w:rFonts w:ascii="Times New Roman" w:hAnsi="Times New Roman"/>
          <w:color w:val="767171"/>
          <w:spacing w:val="20"/>
          <w:sz w:val="20"/>
          <w:szCs w:val="20"/>
          <w:lang w:val="es-DO"/>
        </w:rPr>
        <w:t>, SIGEF</w:t>
      </w:r>
      <w:r w:rsidR="00EC78EE" w:rsidRPr="007F5127">
        <w:rPr>
          <w:rFonts w:ascii="Times New Roman" w:hAnsi="Times New Roman"/>
          <w:color w:val="767171"/>
          <w:spacing w:val="20"/>
          <w:sz w:val="20"/>
          <w:szCs w:val="20"/>
          <w:lang w:val="es-DO"/>
        </w:rPr>
        <w:t>.</w:t>
      </w:r>
    </w:p>
    <w:p w14:paraId="07EACA3A" w14:textId="77777777" w:rsidR="00ED108A" w:rsidRPr="007F5127" w:rsidRDefault="00ED108A" w:rsidP="00ED108A">
      <w:pPr>
        <w:pStyle w:val="Ttulo1"/>
        <w:rPr>
          <w:rFonts w:ascii="Times New Roman" w:hAnsi="Times New Roman"/>
          <w:b/>
          <w:color w:val="767171"/>
          <w:spacing w:val="20"/>
          <w:sz w:val="28"/>
          <w:szCs w:val="28"/>
          <w:lang w:val="es-DO"/>
        </w:rPr>
      </w:pPr>
      <w:bookmarkStart w:id="62" w:name="_Toc153542025"/>
      <w:r w:rsidRPr="007F5127">
        <w:rPr>
          <w:rFonts w:ascii="Times New Roman" w:hAnsi="Times New Roman"/>
          <w:b/>
          <w:color w:val="767171"/>
          <w:spacing w:val="20"/>
          <w:sz w:val="28"/>
          <w:szCs w:val="28"/>
          <w:lang w:val="es-DO"/>
        </w:rPr>
        <w:t>V-SERVICIO AL CIUDADANO Y TRANSPARENCIA INSTITUCIONAL</w:t>
      </w:r>
      <w:bookmarkEnd w:id="62"/>
    </w:p>
    <w:p w14:paraId="555CCB31" w14:textId="7879C4BC" w:rsidR="00ED108A" w:rsidRPr="007F5127" w:rsidRDefault="007E5D15" w:rsidP="00ED108A">
      <w:pPr>
        <w:rPr>
          <w:rFonts w:ascii="Times New Roman" w:hAnsi="Times New Roman"/>
          <w:color w:val="767171"/>
          <w:lang w:val="es-DO"/>
        </w:rPr>
      </w:pPr>
      <w:r w:rsidRPr="007F5127">
        <w:rPr>
          <w:rFonts w:ascii="Times New Roman" w:hAnsi="Times New Roman"/>
          <w:noProof/>
          <w:color w:val="767171"/>
          <w:lang w:eastAsia="es-ES"/>
        </w:rPr>
        <mc:AlternateContent>
          <mc:Choice Requires="wps">
            <w:drawing>
              <wp:anchor distT="0" distB="0" distL="114300" distR="114300" simplePos="0" relativeHeight="251665920" behindDoc="0" locked="0" layoutInCell="1" allowOverlap="1" wp14:anchorId="41DF11BE" wp14:editId="21EC11F6">
                <wp:simplePos x="0" y="0"/>
                <wp:positionH relativeFrom="margin">
                  <wp:posOffset>2051685</wp:posOffset>
                </wp:positionH>
                <wp:positionV relativeFrom="paragraph">
                  <wp:posOffset>56515</wp:posOffset>
                </wp:positionV>
                <wp:extent cx="870585" cy="0"/>
                <wp:effectExtent l="22860" t="21590" r="20955" b="16510"/>
                <wp:wrapNone/>
                <wp:docPr id="10368527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F6732" id="Conector recto 4"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ED108A" w:rsidRPr="007F5127">
        <w:rPr>
          <w:rFonts w:ascii="Times New Roman" w:hAnsi="Times New Roman"/>
          <w:color w:val="767171"/>
          <w:lang w:val="es-DO"/>
        </w:rPr>
        <w:t xml:space="preserve">                                                                    </w:t>
      </w:r>
    </w:p>
    <w:p w14:paraId="63EBF283" w14:textId="77777777" w:rsidR="00ED108A" w:rsidRPr="007F5127" w:rsidRDefault="00B47819" w:rsidP="00ED108A">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6DC37204" w14:textId="77777777" w:rsidR="007353F5" w:rsidRPr="007F5127" w:rsidRDefault="007353F5" w:rsidP="007353F5">
      <w:pPr>
        <w:rPr>
          <w:color w:val="767171"/>
          <w:lang w:val="es-DO"/>
        </w:rPr>
      </w:pPr>
    </w:p>
    <w:p w14:paraId="7DF9E8E7" w14:textId="77777777" w:rsidR="00F672AE" w:rsidRPr="007F5127" w:rsidRDefault="00190516" w:rsidP="00D31654">
      <w:pPr>
        <w:pStyle w:val="Ttulo2"/>
        <w:jc w:val="center"/>
        <w:rPr>
          <w:rFonts w:ascii="Times New Roman" w:hAnsi="Times New Roman"/>
          <w:i w:val="0"/>
          <w:color w:val="767171"/>
          <w:spacing w:val="20"/>
          <w:sz w:val="24"/>
          <w:szCs w:val="24"/>
          <w:lang w:val="es-DO"/>
        </w:rPr>
      </w:pPr>
      <w:bookmarkStart w:id="63" w:name="_Toc153542026"/>
      <w:r w:rsidRPr="007F5127">
        <w:rPr>
          <w:rFonts w:ascii="Times New Roman" w:hAnsi="Times New Roman"/>
          <w:i w:val="0"/>
          <w:color w:val="767171"/>
          <w:spacing w:val="20"/>
          <w:sz w:val="24"/>
          <w:szCs w:val="24"/>
          <w:lang w:val="es-DO"/>
        </w:rPr>
        <w:t>5</w:t>
      </w:r>
      <w:r w:rsidR="00F672AE" w:rsidRPr="007F5127">
        <w:rPr>
          <w:rFonts w:ascii="Times New Roman" w:hAnsi="Times New Roman"/>
          <w:i w:val="0"/>
          <w:color w:val="767171"/>
          <w:spacing w:val="20"/>
          <w:sz w:val="24"/>
          <w:szCs w:val="24"/>
          <w:lang w:val="es-DO"/>
        </w:rPr>
        <w:t>.1</w:t>
      </w:r>
      <w:r w:rsidR="00F073C6" w:rsidRPr="007F5127">
        <w:rPr>
          <w:rFonts w:ascii="Times New Roman" w:hAnsi="Times New Roman"/>
          <w:i w:val="0"/>
          <w:color w:val="767171"/>
          <w:spacing w:val="20"/>
          <w:sz w:val="24"/>
          <w:szCs w:val="24"/>
          <w:lang w:val="es-DO"/>
        </w:rPr>
        <w:t>-Nivel de Satisfacción con el S</w:t>
      </w:r>
      <w:r w:rsidR="00F672AE" w:rsidRPr="007F5127">
        <w:rPr>
          <w:rFonts w:ascii="Times New Roman" w:hAnsi="Times New Roman"/>
          <w:i w:val="0"/>
          <w:color w:val="767171"/>
          <w:spacing w:val="20"/>
          <w:sz w:val="24"/>
          <w:szCs w:val="24"/>
          <w:lang w:val="es-DO"/>
        </w:rPr>
        <w:t>ervicio</w:t>
      </w:r>
      <w:bookmarkEnd w:id="63"/>
    </w:p>
    <w:p w14:paraId="7768E405" w14:textId="77777777" w:rsidR="00CB6D6B" w:rsidRPr="007F5127" w:rsidRDefault="00CB6D6B" w:rsidP="00CB6D6B">
      <w:pPr>
        <w:rPr>
          <w:color w:val="767171"/>
          <w:lang w:val="es-DO"/>
        </w:rPr>
      </w:pPr>
    </w:p>
    <w:p w14:paraId="0E0088A2" w14:textId="77777777" w:rsidR="00CB6D6B" w:rsidRDefault="00241FE7" w:rsidP="00CB6D6B">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En el mes noviembre</w:t>
      </w:r>
      <w:r w:rsidR="00527981" w:rsidRPr="00F275E3">
        <w:rPr>
          <w:rFonts w:ascii="Times New Roman" w:hAnsi="Times New Roman"/>
          <w:color w:val="767171"/>
          <w:spacing w:val="20"/>
          <w:sz w:val="24"/>
          <w:szCs w:val="24"/>
          <w:lang w:val="es-DO"/>
        </w:rPr>
        <w:t xml:space="preserve"> s</w:t>
      </w:r>
      <w:r w:rsidR="00CB6D6B" w:rsidRPr="00F275E3">
        <w:rPr>
          <w:rFonts w:ascii="Times New Roman" w:hAnsi="Times New Roman"/>
          <w:color w:val="767171"/>
          <w:spacing w:val="20"/>
          <w:sz w:val="24"/>
          <w:szCs w:val="24"/>
          <w:lang w:val="es-DO"/>
        </w:rPr>
        <w:t xml:space="preserve">e realizó la evaluación anual </w:t>
      </w:r>
      <w:r w:rsidR="00DA18AF" w:rsidRPr="00F275E3">
        <w:rPr>
          <w:rFonts w:ascii="Times New Roman" w:hAnsi="Times New Roman"/>
          <w:color w:val="767171"/>
          <w:spacing w:val="20"/>
          <w:sz w:val="24"/>
          <w:szCs w:val="24"/>
          <w:lang w:val="es-DO"/>
        </w:rPr>
        <w:t>de</w:t>
      </w:r>
      <w:r w:rsidR="00AD7C07" w:rsidRPr="00F275E3">
        <w:rPr>
          <w:rFonts w:ascii="Times New Roman" w:hAnsi="Times New Roman"/>
          <w:color w:val="767171"/>
          <w:spacing w:val="20"/>
          <w:sz w:val="24"/>
          <w:szCs w:val="24"/>
          <w:lang w:val="es-DO"/>
        </w:rPr>
        <w:t xml:space="preserve"> la 2</w:t>
      </w:r>
      <w:r w:rsidR="00F073C6" w:rsidRPr="00F275E3">
        <w:rPr>
          <w:rFonts w:ascii="Times New Roman" w:hAnsi="Times New Roman"/>
          <w:color w:val="767171"/>
          <w:spacing w:val="20"/>
          <w:sz w:val="24"/>
          <w:szCs w:val="24"/>
          <w:lang w:val="es-DO"/>
        </w:rPr>
        <w:t>da versión de la Carta Compromiso al Ciudadano</w:t>
      </w:r>
      <w:r w:rsidR="00DA18AF" w:rsidRPr="00F275E3">
        <w:rPr>
          <w:rFonts w:ascii="Times New Roman" w:hAnsi="Times New Roman"/>
          <w:color w:val="767171"/>
          <w:spacing w:val="20"/>
          <w:sz w:val="24"/>
          <w:szCs w:val="24"/>
          <w:lang w:val="es-DO"/>
        </w:rPr>
        <w:t xml:space="preserve"> </w:t>
      </w:r>
      <w:r w:rsidR="00F073C6" w:rsidRPr="00F275E3">
        <w:rPr>
          <w:rFonts w:ascii="Times New Roman" w:hAnsi="Times New Roman"/>
          <w:color w:val="767171"/>
          <w:spacing w:val="20"/>
          <w:sz w:val="24"/>
          <w:szCs w:val="24"/>
          <w:lang w:val="es-DO"/>
        </w:rPr>
        <w:t>que a</w:t>
      </w:r>
      <w:r w:rsidR="00AD7C07" w:rsidRPr="00F275E3">
        <w:rPr>
          <w:rFonts w:ascii="Times New Roman" w:hAnsi="Times New Roman"/>
          <w:color w:val="767171"/>
          <w:spacing w:val="20"/>
          <w:sz w:val="24"/>
          <w:szCs w:val="24"/>
          <w:lang w:val="es-DO"/>
        </w:rPr>
        <w:t xml:space="preserve">barca el periodo octubre 2022-septiembre 2023, alcanzando una </w:t>
      </w:r>
      <w:r w:rsidR="00C0519B" w:rsidRPr="00F275E3">
        <w:rPr>
          <w:rFonts w:ascii="Times New Roman" w:hAnsi="Times New Roman"/>
          <w:color w:val="767171"/>
          <w:spacing w:val="20"/>
          <w:sz w:val="24"/>
          <w:szCs w:val="24"/>
          <w:lang w:val="es-DO"/>
        </w:rPr>
        <w:t>valoración de</w:t>
      </w:r>
      <w:r w:rsidR="00AD7C07" w:rsidRPr="00F275E3">
        <w:rPr>
          <w:rFonts w:ascii="Times New Roman" w:hAnsi="Times New Roman"/>
          <w:color w:val="767171"/>
          <w:spacing w:val="20"/>
          <w:sz w:val="24"/>
          <w:szCs w:val="24"/>
          <w:lang w:val="es-DO"/>
        </w:rPr>
        <w:t xml:space="preserve"> 97</w:t>
      </w:r>
      <w:r w:rsidR="00F073C6" w:rsidRPr="00F275E3">
        <w:rPr>
          <w:rFonts w:ascii="Times New Roman" w:hAnsi="Times New Roman"/>
          <w:color w:val="767171"/>
          <w:spacing w:val="20"/>
          <w:sz w:val="24"/>
          <w:szCs w:val="24"/>
          <w:lang w:val="es-DO"/>
        </w:rPr>
        <w:t xml:space="preserve">% en el cumplimiento </w:t>
      </w:r>
      <w:r w:rsidR="00064320" w:rsidRPr="00F275E3">
        <w:rPr>
          <w:rFonts w:ascii="Times New Roman" w:hAnsi="Times New Roman"/>
          <w:color w:val="767171"/>
          <w:spacing w:val="20"/>
          <w:sz w:val="24"/>
          <w:szCs w:val="24"/>
          <w:lang w:val="es-DO"/>
        </w:rPr>
        <w:t xml:space="preserve">de los servicios </w:t>
      </w:r>
      <w:r w:rsidR="00F073C6" w:rsidRPr="00F275E3">
        <w:rPr>
          <w:rFonts w:ascii="Times New Roman" w:hAnsi="Times New Roman"/>
          <w:color w:val="767171"/>
          <w:spacing w:val="20"/>
          <w:sz w:val="24"/>
          <w:szCs w:val="24"/>
          <w:lang w:val="es-DO"/>
        </w:rPr>
        <w:t xml:space="preserve">y atributos comprometidos en la Carta Compromiso. </w:t>
      </w:r>
      <w:r w:rsidR="00932B9A" w:rsidRPr="00F275E3">
        <w:rPr>
          <w:rFonts w:ascii="Times New Roman" w:hAnsi="Times New Roman"/>
          <w:color w:val="767171"/>
          <w:spacing w:val="20"/>
          <w:sz w:val="24"/>
          <w:szCs w:val="24"/>
          <w:lang w:val="es-DO"/>
        </w:rPr>
        <w:t xml:space="preserve"> </w:t>
      </w:r>
      <w:r w:rsidR="00F073C6" w:rsidRPr="00F275E3">
        <w:rPr>
          <w:rFonts w:ascii="Times New Roman" w:hAnsi="Times New Roman"/>
          <w:color w:val="767171"/>
          <w:spacing w:val="20"/>
          <w:sz w:val="24"/>
          <w:szCs w:val="24"/>
          <w:lang w:val="es-DO"/>
        </w:rPr>
        <w:t xml:space="preserve">La </w:t>
      </w:r>
      <w:r w:rsidR="00932B9A" w:rsidRPr="00F275E3">
        <w:rPr>
          <w:rFonts w:ascii="Times New Roman" w:hAnsi="Times New Roman"/>
          <w:color w:val="767171"/>
          <w:spacing w:val="20"/>
          <w:sz w:val="24"/>
          <w:szCs w:val="24"/>
          <w:lang w:val="es-DO"/>
        </w:rPr>
        <w:t xml:space="preserve">evaluación fue realizada por </w:t>
      </w:r>
      <w:r w:rsidR="00681661" w:rsidRPr="00F275E3">
        <w:rPr>
          <w:rFonts w:ascii="Times New Roman" w:hAnsi="Times New Roman"/>
          <w:color w:val="767171"/>
          <w:spacing w:val="20"/>
          <w:sz w:val="24"/>
          <w:szCs w:val="24"/>
          <w:lang w:val="es-DO"/>
        </w:rPr>
        <w:t xml:space="preserve">la comisión designada </w:t>
      </w:r>
      <w:r w:rsidR="00C0519B">
        <w:rPr>
          <w:rFonts w:ascii="Times New Roman" w:hAnsi="Times New Roman"/>
          <w:color w:val="767171"/>
          <w:spacing w:val="20"/>
          <w:sz w:val="24"/>
          <w:szCs w:val="24"/>
          <w:lang w:val="es-DO"/>
        </w:rPr>
        <w:t>del</w:t>
      </w:r>
      <w:r w:rsidR="00C0519B" w:rsidRPr="00F275E3">
        <w:rPr>
          <w:rFonts w:ascii="Times New Roman" w:hAnsi="Times New Roman"/>
          <w:color w:val="767171"/>
          <w:spacing w:val="20"/>
          <w:sz w:val="24"/>
          <w:szCs w:val="24"/>
          <w:lang w:val="es-DO"/>
        </w:rPr>
        <w:t xml:space="preserve"> Ministerio</w:t>
      </w:r>
      <w:r w:rsidR="00CB6D6B" w:rsidRPr="00F275E3">
        <w:rPr>
          <w:rFonts w:ascii="Times New Roman" w:hAnsi="Times New Roman"/>
          <w:color w:val="767171"/>
          <w:spacing w:val="20"/>
          <w:sz w:val="24"/>
          <w:szCs w:val="24"/>
          <w:lang w:val="es-DO"/>
        </w:rPr>
        <w:t xml:space="preserve"> de </w:t>
      </w:r>
      <w:r w:rsidR="00932B9A" w:rsidRPr="00F275E3">
        <w:rPr>
          <w:rFonts w:ascii="Times New Roman" w:hAnsi="Times New Roman"/>
          <w:color w:val="767171"/>
          <w:spacing w:val="20"/>
          <w:sz w:val="24"/>
          <w:szCs w:val="24"/>
          <w:lang w:val="es-DO"/>
        </w:rPr>
        <w:t>Administración Pública (MAP)</w:t>
      </w:r>
      <w:r w:rsidR="00DA18AF" w:rsidRPr="00F275E3">
        <w:rPr>
          <w:rFonts w:ascii="Times New Roman" w:hAnsi="Times New Roman"/>
          <w:color w:val="767171"/>
          <w:spacing w:val="20"/>
          <w:sz w:val="24"/>
          <w:szCs w:val="24"/>
          <w:lang w:val="es-DO"/>
        </w:rPr>
        <w:t>.</w:t>
      </w:r>
    </w:p>
    <w:p w14:paraId="45866938" w14:textId="77777777" w:rsidR="003D7B43" w:rsidRPr="003D7B43" w:rsidRDefault="003D7B43" w:rsidP="003D7B43">
      <w:pPr>
        <w:spacing w:line="360" w:lineRule="auto"/>
        <w:rPr>
          <w:rFonts w:ascii="Times New Roman" w:hAnsi="Times New Roman"/>
          <w:color w:val="767171"/>
          <w:spacing w:val="20"/>
          <w:sz w:val="24"/>
          <w:szCs w:val="24"/>
          <w:lang w:val="es-MX"/>
        </w:rPr>
      </w:pPr>
      <w:r w:rsidRPr="003D7B43">
        <w:rPr>
          <w:rFonts w:ascii="Times New Roman" w:hAnsi="Times New Roman"/>
          <w:color w:val="767171"/>
          <w:spacing w:val="20"/>
          <w:sz w:val="24"/>
          <w:szCs w:val="24"/>
          <w:lang w:val="es-DO"/>
        </w:rPr>
        <w:t xml:space="preserve">Producto del trabajo realizado, la DIDA sometió ante el Ministerio de Administración Pública, la aprobación de la 3era. versión de la Carta Compromiso al Ciudadano, la cual fue aprobada mediante la resolución número 424-2023, de fecha 14 de diciembre del 2023, por un periodo de dos años (diciembre 2023-diciembre 2025). </w:t>
      </w:r>
    </w:p>
    <w:p w14:paraId="507F764A" w14:textId="77777777" w:rsidR="003D7B43" w:rsidRPr="00F275E3" w:rsidRDefault="003D7B43" w:rsidP="00CB6D6B">
      <w:pPr>
        <w:spacing w:line="360" w:lineRule="auto"/>
        <w:rPr>
          <w:rFonts w:ascii="Times New Roman" w:hAnsi="Times New Roman"/>
          <w:color w:val="767171"/>
          <w:spacing w:val="20"/>
          <w:sz w:val="24"/>
          <w:szCs w:val="24"/>
          <w:lang w:val="es-DO"/>
        </w:rPr>
      </w:pPr>
    </w:p>
    <w:p w14:paraId="44E9D2C5" w14:textId="77777777" w:rsidR="00E43DB6" w:rsidRPr="007F5127" w:rsidRDefault="00064320" w:rsidP="007B1D33">
      <w:pPr>
        <w:pStyle w:val="Ttulo2"/>
        <w:numPr>
          <w:ilvl w:val="0"/>
          <w:numId w:val="10"/>
        </w:numPr>
        <w:jc w:val="center"/>
        <w:rPr>
          <w:rFonts w:ascii="Times New Roman" w:hAnsi="Times New Roman"/>
          <w:i w:val="0"/>
          <w:color w:val="767171"/>
          <w:spacing w:val="20"/>
          <w:sz w:val="24"/>
          <w:szCs w:val="24"/>
          <w:lang w:val="es-DO"/>
        </w:rPr>
      </w:pPr>
      <w:bookmarkStart w:id="64" w:name="_Toc153542027"/>
      <w:r w:rsidRPr="007F5127">
        <w:rPr>
          <w:rFonts w:ascii="Times New Roman" w:hAnsi="Times New Roman"/>
          <w:i w:val="0"/>
          <w:color w:val="767171"/>
          <w:spacing w:val="20"/>
          <w:sz w:val="24"/>
          <w:szCs w:val="24"/>
          <w:lang w:val="es-DO"/>
        </w:rPr>
        <w:t>Resultado de Encuestas de S</w:t>
      </w:r>
      <w:r w:rsidR="00E43DB6" w:rsidRPr="007F5127">
        <w:rPr>
          <w:rFonts w:ascii="Times New Roman" w:hAnsi="Times New Roman"/>
          <w:i w:val="0"/>
          <w:color w:val="767171"/>
          <w:spacing w:val="20"/>
          <w:sz w:val="24"/>
          <w:szCs w:val="24"/>
          <w:lang w:val="es-DO"/>
        </w:rPr>
        <w:t>atisfacción</w:t>
      </w:r>
      <w:bookmarkEnd w:id="64"/>
    </w:p>
    <w:p w14:paraId="594799E5" w14:textId="77777777" w:rsidR="00713CF4" w:rsidRPr="007F5127" w:rsidRDefault="00713CF4" w:rsidP="00713CF4">
      <w:pPr>
        <w:rPr>
          <w:color w:val="767171"/>
          <w:lang w:val="es-DO"/>
        </w:rPr>
      </w:pPr>
    </w:p>
    <w:p w14:paraId="2AE7C73A" w14:textId="77777777" w:rsidR="004C0BD4" w:rsidRDefault="004C0BD4" w:rsidP="004C0BD4">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 xml:space="preserve">Se realizó la primera encuesta de satisfacción ciudadana de los servicios ofrecidos por la Dirección General de Información y Defensa de los Afiliados a la Seguridad Social (DIDA), en cumplimiento a los atributos comprometidos en nuestra Carta </w:t>
      </w:r>
      <w:r w:rsidRPr="00F275E3">
        <w:rPr>
          <w:rFonts w:ascii="Times New Roman" w:hAnsi="Times New Roman"/>
          <w:color w:val="767171"/>
          <w:spacing w:val="20"/>
          <w:sz w:val="24"/>
          <w:szCs w:val="24"/>
          <w:lang w:val="es-DO"/>
        </w:rPr>
        <w:lastRenderedPageBreak/>
        <w:t>Compromiso al Ciudadano, durante el periodo enero-abril 2023, obteniendo un índice de satisfacción global de 96%.</w:t>
      </w:r>
    </w:p>
    <w:p w14:paraId="18D2B82A" w14:textId="77777777" w:rsidR="004C0BD4" w:rsidRPr="00F275E3" w:rsidRDefault="004C0BD4" w:rsidP="004C0BD4">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Se realizó la segunda encuesta de satisfacción ciudadana de los servicios ofrecidos por la Dirección General de Información y Defensa de los Afiliados a la Seguridad Social (DIDA), en cumplimiento a los atributos comprometidos en nuestra Carta Compromiso al Ciudadano, durante el periodo mayo-agosto 2023, obteniendo un índice de satisfacción global de 96%.</w:t>
      </w:r>
    </w:p>
    <w:p w14:paraId="66EFF0A8" w14:textId="77777777" w:rsidR="004C0BD4" w:rsidRDefault="004C0BD4" w:rsidP="004C0BD4">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 xml:space="preserve">Se realizó la encuesta sobre la satisfacción ciudadana con la calidad de los servicios públicos ofrecidos de forma presencial y virtual por la Dirección General de Información y Defensa de los Afiliados a la Seguridad Social (DIDA) levantada en el periodo mayo-junio 2023, en cumplimiento con la resolución No. 03-2019 que ordena el proceso de elaboración de encuestas de satisfacción ciudadana de cada institución, bajo el ámbito de aplicación de la Ley de Función Pública. El índice de satisfacción promedio fue de 96.5%. La participación del género </w:t>
      </w:r>
      <w:r w:rsidR="00C0519B" w:rsidRPr="00F275E3">
        <w:rPr>
          <w:rFonts w:ascii="Times New Roman" w:hAnsi="Times New Roman"/>
          <w:color w:val="767171"/>
          <w:spacing w:val="20"/>
          <w:sz w:val="24"/>
          <w:szCs w:val="24"/>
          <w:lang w:val="es-DO"/>
        </w:rPr>
        <w:t>femenino en</w:t>
      </w:r>
      <w:r w:rsidRPr="00F275E3">
        <w:rPr>
          <w:rFonts w:ascii="Times New Roman" w:hAnsi="Times New Roman"/>
          <w:color w:val="767171"/>
          <w:spacing w:val="20"/>
          <w:sz w:val="24"/>
          <w:szCs w:val="24"/>
          <w:lang w:val="es-DO"/>
        </w:rPr>
        <w:t xml:space="preserve"> la encuesta fue de 67.5</w:t>
      </w:r>
      <w:r w:rsidR="00C0519B" w:rsidRPr="00F275E3">
        <w:rPr>
          <w:rFonts w:ascii="Times New Roman" w:hAnsi="Times New Roman"/>
          <w:color w:val="767171"/>
          <w:spacing w:val="20"/>
          <w:sz w:val="24"/>
          <w:szCs w:val="24"/>
          <w:lang w:val="es-DO"/>
        </w:rPr>
        <w:t>% y</w:t>
      </w:r>
      <w:r w:rsidRPr="00F275E3">
        <w:rPr>
          <w:rFonts w:ascii="Times New Roman" w:hAnsi="Times New Roman"/>
          <w:color w:val="767171"/>
          <w:spacing w:val="20"/>
          <w:sz w:val="24"/>
          <w:szCs w:val="24"/>
          <w:lang w:val="es-DO"/>
        </w:rPr>
        <w:t xml:space="preserve"> el 32.5% del género masculino.</w:t>
      </w:r>
    </w:p>
    <w:p w14:paraId="1DF04F39" w14:textId="77777777" w:rsidR="00B40FB9" w:rsidRPr="00B40FB9" w:rsidRDefault="00B40FB9" w:rsidP="00B40FB9">
      <w:pPr>
        <w:spacing w:line="360" w:lineRule="auto"/>
        <w:rPr>
          <w:rFonts w:ascii="Times New Roman" w:hAnsi="Times New Roman"/>
          <w:color w:val="767171"/>
          <w:spacing w:val="20"/>
          <w:sz w:val="24"/>
          <w:szCs w:val="24"/>
          <w:lang w:val="es-MX"/>
        </w:rPr>
      </w:pPr>
      <w:r w:rsidRPr="00B40FB9">
        <w:rPr>
          <w:rFonts w:ascii="Times New Roman" w:hAnsi="Times New Roman"/>
          <w:color w:val="767171"/>
          <w:spacing w:val="20"/>
          <w:sz w:val="24"/>
          <w:szCs w:val="24"/>
          <w:lang w:val="es-DO"/>
        </w:rPr>
        <w:t>Se elaboró el informe septiembre -diciembre 2023 correspondiente a las mediciones de los resultados de las Encuestas de Satisfacción Ciudadana sobre la calidad de los servicios comprometidos en la Carta Compromiso al Ciudadano.</w:t>
      </w:r>
    </w:p>
    <w:p w14:paraId="271C10A8" w14:textId="77777777" w:rsidR="004C0BD4" w:rsidRPr="00F275E3" w:rsidRDefault="004C0BD4" w:rsidP="004C0BD4">
      <w:pPr>
        <w:spacing w:line="360" w:lineRule="auto"/>
        <w:rPr>
          <w:rFonts w:ascii="Times New Roman" w:hAnsi="Times New Roman"/>
          <w:color w:val="767171"/>
          <w:spacing w:val="20"/>
          <w:sz w:val="24"/>
          <w:szCs w:val="24"/>
          <w:lang w:val="es-DO"/>
        </w:rPr>
      </w:pPr>
    </w:p>
    <w:p w14:paraId="7AB7B36D" w14:textId="77777777" w:rsidR="00F672AE" w:rsidRPr="00F275E3" w:rsidRDefault="00C31B05" w:rsidP="005013A6">
      <w:pPr>
        <w:pStyle w:val="Ttulo2"/>
        <w:jc w:val="center"/>
        <w:rPr>
          <w:rFonts w:ascii="Times New Roman" w:hAnsi="Times New Roman"/>
          <w:i w:val="0"/>
          <w:color w:val="767171"/>
          <w:spacing w:val="20"/>
          <w:sz w:val="24"/>
          <w:szCs w:val="24"/>
          <w:lang w:val="es-DO"/>
        </w:rPr>
      </w:pPr>
      <w:bookmarkStart w:id="65" w:name="_Toc153542028"/>
      <w:r w:rsidRPr="00F275E3">
        <w:rPr>
          <w:rFonts w:ascii="Times New Roman" w:hAnsi="Times New Roman"/>
          <w:i w:val="0"/>
          <w:color w:val="767171"/>
          <w:spacing w:val="20"/>
          <w:sz w:val="24"/>
          <w:szCs w:val="24"/>
          <w:lang w:val="es-DO"/>
        </w:rPr>
        <w:t>5</w:t>
      </w:r>
      <w:r w:rsidR="00F672AE" w:rsidRPr="00F275E3">
        <w:rPr>
          <w:rFonts w:ascii="Times New Roman" w:hAnsi="Times New Roman"/>
          <w:i w:val="0"/>
          <w:color w:val="767171"/>
          <w:spacing w:val="20"/>
          <w:sz w:val="24"/>
          <w:szCs w:val="24"/>
          <w:lang w:val="es-DO"/>
        </w:rPr>
        <w:t>.2-Nivel de cumplimiento acceso a la información</w:t>
      </w:r>
      <w:bookmarkEnd w:id="65"/>
    </w:p>
    <w:p w14:paraId="746B57DA" w14:textId="77777777" w:rsidR="007E34F2" w:rsidRPr="00F275E3" w:rsidRDefault="007E34F2" w:rsidP="00641FF6">
      <w:pPr>
        <w:spacing w:line="360" w:lineRule="auto"/>
        <w:rPr>
          <w:rFonts w:ascii="Times New Roman" w:hAnsi="Times New Roman"/>
          <w:color w:val="767171"/>
          <w:spacing w:val="20"/>
          <w:sz w:val="24"/>
          <w:szCs w:val="24"/>
          <w:lang w:val="es-DO"/>
        </w:rPr>
      </w:pPr>
    </w:p>
    <w:p w14:paraId="55163EC1" w14:textId="77777777" w:rsidR="00A77F72" w:rsidRPr="007F5127" w:rsidRDefault="003B11D0" w:rsidP="00C30DC2">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lastRenderedPageBreak/>
        <w:t>De 23</w:t>
      </w:r>
      <w:r w:rsidR="00F672AE" w:rsidRPr="00F275E3">
        <w:rPr>
          <w:rFonts w:ascii="Times New Roman" w:hAnsi="Times New Roman"/>
          <w:color w:val="767171"/>
          <w:spacing w:val="20"/>
          <w:sz w:val="24"/>
          <w:szCs w:val="24"/>
          <w:lang w:val="es-DO"/>
        </w:rPr>
        <w:t xml:space="preserve"> solic</w:t>
      </w:r>
      <w:r w:rsidR="000E7BF8" w:rsidRPr="00F275E3">
        <w:rPr>
          <w:rFonts w:ascii="Times New Roman" w:hAnsi="Times New Roman"/>
          <w:color w:val="767171"/>
          <w:spacing w:val="20"/>
          <w:sz w:val="24"/>
          <w:szCs w:val="24"/>
          <w:lang w:val="es-DO"/>
        </w:rPr>
        <w:t>itudes de información recibidas</w:t>
      </w:r>
      <w:r w:rsidR="00F672AE" w:rsidRPr="00F275E3">
        <w:rPr>
          <w:rFonts w:ascii="Times New Roman" w:hAnsi="Times New Roman"/>
          <w:color w:val="767171"/>
          <w:spacing w:val="20"/>
          <w:sz w:val="24"/>
          <w:szCs w:val="24"/>
          <w:lang w:val="es-DO"/>
        </w:rPr>
        <w:t xml:space="preserve"> a través de la Oficina de Libre </w:t>
      </w:r>
      <w:r w:rsidR="002A3440" w:rsidRPr="00F275E3">
        <w:rPr>
          <w:rFonts w:ascii="Times New Roman" w:hAnsi="Times New Roman"/>
          <w:color w:val="767171"/>
          <w:spacing w:val="20"/>
          <w:sz w:val="24"/>
          <w:szCs w:val="24"/>
          <w:lang w:val="es-DO"/>
        </w:rPr>
        <w:t>Acceso a</w:t>
      </w:r>
      <w:r w:rsidR="000E7BF8" w:rsidRPr="00F275E3">
        <w:rPr>
          <w:rFonts w:ascii="Times New Roman" w:hAnsi="Times New Roman"/>
          <w:color w:val="767171"/>
          <w:spacing w:val="20"/>
          <w:sz w:val="24"/>
          <w:szCs w:val="24"/>
          <w:lang w:val="es-DO"/>
        </w:rPr>
        <w:t xml:space="preserve"> la Información,</w:t>
      </w:r>
      <w:r w:rsidR="00F672AE" w:rsidRPr="00F275E3">
        <w:rPr>
          <w:rFonts w:ascii="Times New Roman" w:hAnsi="Times New Roman"/>
          <w:color w:val="767171"/>
          <w:spacing w:val="20"/>
          <w:sz w:val="24"/>
          <w:szCs w:val="24"/>
          <w:lang w:val="es-DO"/>
        </w:rPr>
        <w:t xml:space="preserve"> fueron resueltas </w:t>
      </w:r>
      <w:r w:rsidRPr="00F275E3">
        <w:rPr>
          <w:rFonts w:ascii="Times New Roman" w:hAnsi="Times New Roman"/>
          <w:color w:val="767171"/>
          <w:spacing w:val="20"/>
          <w:sz w:val="24"/>
          <w:szCs w:val="24"/>
          <w:lang w:val="es-DO"/>
        </w:rPr>
        <w:t>15</w:t>
      </w:r>
      <w:r w:rsidR="000E7BF8" w:rsidRPr="00F275E3">
        <w:rPr>
          <w:rFonts w:ascii="Times New Roman" w:hAnsi="Times New Roman"/>
          <w:color w:val="767171"/>
          <w:spacing w:val="20"/>
          <w:sz w:val="24"/>
          <w:szCs w:val="24"/>
          <w:lang w:val="es-DO"/>
        </w:rPr>
        <w:t xml:space="preserve"> </w:t>
      </w:r>
      <w:r w:rsidR="00F672AE" w:rsidRPr="00F275E3">
        <w:rPr>
          <w:rFonts w:ascii="Times New Roman" w:hAnsi="Times New Roman"/>
          <w:color w:val="767171"/>
          <w:spacing w:val="20"/>
          <w:sz w:val="24"/>
          <w:szCs w:val="24"/>
          <w:lang w:val="es-DO"/>
        </w:rPr>
        <w:t>de</w:t>
      </w:r>
      <w:r w:rsidR="000E7BF8" w:rsidRPr="00F275E3">
        <w:rPr>
          <w:rFonts w:ascii="Times New Roman" w:hAnsi="Times New Roman"/>
          <w:color w:val="767171"/>
          <w:spacing w:val="20"/>
          <w:sz w:val="24"/>
          <w:szCs w:val="24"/>
          <w:lang w:val="es-DO"/>
        </w:rPr>
        <w:t>nt</w:t>
      </w:r>
      <w:r w:rsidRPr="00F275E3">
        <w:rPr>
          <w:rFonts w:ascii="Times New Roman" w:hAnsi="Times New Roman"/>
          <w:color w:val="767171"/>
          <w:spacing w:val="20"/>
          <w:sz w:val="24"/>
          <w:szCs w:val="24"/>
          <w:lang w:val="es-DO"/>
        </w:rPr>
        <w:t>ro de los plazos establecidos, 6 fueron rechazadas y 2 quedaron</w:t>
      </w:r>
      <w:r w:rsidR="00FD68BD" w:rsidRPr="00F275E3">
        <w:rPr>
          <w:rFonts w:ascii="Times New Roman" w:hAnsi="Times New Roman"/>
          <w:color w:val="767171"/>
          <w:spacing w:val="20"/>
          <w:sz w:val="24"/>
          <w:szCs w:val="24"/>
          <w:lang w:val="es-DO"/>
        </w:rPr>
        <w:t xml:space="preserve"> pendiente</w:t>
      </w:r>
      <w:r w:rsidRPr="00F275E3">
        <w:rPr>
          <w:rFonts w:ascii="Times New Roman" w:hAnsi="Times New Roman"/>
          <w:color w:val="767171"/>
          <w:spacing w:val="20"/>
          <w:sz w:val="24"/>
          <w:szCs w:val="24"/>
          <w:lang w:val="es-DO"/>
        </w:rPr>
        <w:t>s</w:t>
      </w:r>
      <w:r w:rsidR="000E7BF8" w:rsidRPr="00F275E3">
        <w:rPr>
          <w:rFonts w:ascii="Times New Roman" w:hAnsi="Times New Roman"/>
          <w:color w:val="767171"/>
          <w:spacing w:val="20"/>
          <w:sz w:val="24"/>
          <w:szCs w:val="24"/>
          <w:lang w:val="es-DO"/>
        </w:rPr>
        <w:t>.</w:t>
      </w:r>
    </w:p>
    <w:p w14:paraId="517255FE" w14:textId="77777777" w:rsidR="007628B7" w:rsidRPr="001D53C9" w:rsidRDefault="007628B7" w:rsidP="00C30DC2">
      <w:pPr>
        <w:spacing w:line="360" w:lineRule="auto"/>
        <w:rPr>
          <w:rFonts w:ascii="Times New Roman" w:hAnsi="Times New Roman"/>
          <w:color w:val="4C4747"/>
          <w:spacing w:val="20"/>
          <w:sz w:val="24"/>
          <w:szCs w:val="24"/>
          <w:lang w:val="es-DO"/>
        </w:rPr>
      </w:pPr>
    </w:p>
    <w:p w14:paraId="2A59CFFC" w14:textId="77777777" w:rsidR="000C3A91" w:rsidRPr="007F5127" w:rsidRDefault="00F672AE" w:rsidP="0076580C">
      <w:pPr>
        <w:spacing w:line="360" w:lineRule="auto"/>
        <w:jc w:val="center"/>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 xml:space="preserve">Cuadro </w:t>
      </w:r>
      <w:r w:rsidR="00A329D0" w:rsidRPr="00F275E3">
        <w:rPr>
          <w:rFonts w:ascii="Times New Roman" w:hAnsi="Times New Roman"/>
          <w:color w:val="767171"/>
          <w:spacing w:val="20"/>
          <w:sz w:val="24"/>
          <w:szCs w:val="24"/>
          <w:lang w:val="es-DO"/>
        </w:rPr>
        <w:t>20</w:t>
      </w:r>
    </w:p>
    <w:tbl>
      <w:tblPr>
        <w:tblW w:w="8460" w:type="dxa"/>
        <w:tblInd w:w="80" w:type="dxa"/>
        <w:tblCellMar>
          <w:left w:w="70" w:type="dxa"/>
          <w:right w:w="70" w:type="dxa"/>
        </w:tblCellMar>
        <w:tblLook w:val="04A0" w:firstRow="1" w:lastRow="0" w:firstColumn="1" w:lastColumn="0" w:noHBand="0" w:noVBand="1"/>
      </w:tblPr>
      <w:tblGrid>
        <w:gridCol w:w="2556"/>
        <w:gridCol w:w="1379"/>
        <w:gridCol w:w="1520"/>
        <w:gridCol w:w="1342"/>
        <w:gridCol w:w="1663"/>
      </w:tblGrid>
      <w:tr w:rsidR="000C3A91" w:rsidRPr="000C3A91" w14:paraId="7CCD5288" w14:textId="77777777" w:rsidTr="009465E7">
        <w:trPr>
          <w:trHeight w:val="615"/>
        </w:trPr>
        <w:tc>
          <w:tcPr>
            <w:tcW w:w="8460" w:type="dxa"/>
            <w:gridSpan w:val="5"/>
            <w:tcBorders>
              <w:top w:val="single" w:sz="8" w:space="0" w:color="auto"/>
              <w:left w:val="single" w:sz="8" w:space="0" w:color="auto"/>
              <w:bottom w:val="nil"/>
              <w:right w:val="single" w:sz="8" w:space="0" w:color="000000"/>
            </w:tcBorders>
            <w:shd w:val="clear" w:color="auto" w:fill="011C50"/>
            <w:vAlign w:val="bottom"/>
            <w:hideMark/>
          </w:tcPr>
          <w:p w14:paraId="528CC0CD"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Solicitudes Atendidas y</w:t>
            </w:r>
            <w:r w:rsidR="00AD79A6">
              <w:rPr>
                <w:rFonts w:ascii="Times New Roman" w:eastAsia="Times New Roman" w:hAnsi="Times New Roman"/>
                <w:b/>
                <w:bCs/>
                <w:color w:val="FFFFFF"/>
                <w:sz w:val="24"/>
                <w:szCs w:val="24"/>
                <w:lang w:val="es-MX" w:eastAsia="es-MX"/>
              </w:rPr>
              <w:t xml:space="preserve"> Cumplimiento de Plazos por la O</w:t>
            </w:r>
            <w:r w:rsidRPr="000C3A91">
              <w:rPr>
                <w:rFonts w:ascii="Times New Roman" w:eastAsia="Times New Roman" w:hAnsi="Times New Roman"/>
                <w:b/>
                <w:bCs/>
                <w:color w:val="FFFFFF"/>
                <w:sz w:val="24"/>
                <w:szCs w:val="24"/>
                <w:lang w:val="es-MX" w:eastAsia="es-MX"/>
              </w:rPr>
              <w:t>ficina de Libre Acceso a la Información (OAI)</w:t>
            </w:r>
          </w:p>
        </w:tc>
      </w:tr>
      <w:tr w:rsidR="000C3A91" w:rsidRPr="000C3A91" w14:paraId="2D527B6F" w14:textId="77777777" w:rsidTr="009465E7">
        <w:trPr>
          <w:trHeight w:val="300"/>
        </w:trPr>
        <w:tc>
          <w:tcPr>
            <w:tcW w:w="8460" w:type="dxa"/>
            <w:gridSpan w:val="5"/>
            <w:tcBorders>
              <w:top w:val="nil"/>
              <w:left w:val="single" w:sz="8" w:space="0" w:color="auto"/>
              <w:bottom w:val="single" w:sz="8" w:space="0" w:color="auto"/>
              <w:right w:val="single" w:sz="8" w:space="0" w:color="000000"/>
            </w:tcBorders>
            <w:shd w:val="clear" w:color="auto" w:fill="011C50"/>
            <w:vAlign w:val="bottom"/>
            <w:hideMark/>
          </w:tcPr>
          <w:p w14:paraId="6BE43858" w14:textId="77777777" w:rsidR="000C3A91" w:rsidRPr="000C3A91" w:rsidRDefault="007E4719" w:rsidP="000C3A91">
            <w:pPr>
              <w:spacing w:after="240" w:line="240" w:lineRule="auto"/>
              <w:jc w:val="center"/>
              <w:rPr>
                <w:rFonts w:ascii="Times New Roman" w:eastAsia="Times New Roman" w:hAnsi="Times New Roman"/>
                <w:b/>
                <w:bCs/>
                <w:color w:val="FFFFFF"/>
                <w:sz w:val="24"/>
                <w:szCs w:val="24"/>
                <w:lang w:val="es-MX" w:eastAsia="es-MX"/>
              </w:rPr>
            </w:pPr>
            <w:r>
              <w:rPr>
                <w:rFonts w:ascii="Times New Roman" w:eastAsia="Times New Roman" w:hAnsi="Times New Roman"/>
                <w:b/>
                <w:bCs/>
                <w:color w:val="FFFFFF"/>
                <w:sz w:val="24"/>
                <w:szCs w:val="24"/>
                <w:lang w:val="es-MX" w:eastAsia="es-MX"/>
              </w:rPr>
              <w:t>Periodo Enero-</w:t>
            </w:r>
            <w:proofErr w:type="gramStart"/>
            <w:r>
              <w:rPr>
                <w:rFonts w:ascii="Times New Roman" w:eastAsia="Times New Roman" w:hAnsi="Times New Roman"/>
                <w:b/>
                <w:bCs/>
                <w:color w:val="FFFFFF"/>
                <w:sz w:val="24"/>
                <w:szCs w:val="24"/>
                <w:lang w:val="es-MX" w:eastAsia="es-MX"/>
              </w:rPr>
              <w:t>Diciembre</w:t>
            </w:r>
            <w:proofErr w:type="gramEnd"/>
            <w:r w:rsidR="009465E7">
              <w:rPr>
                <w:rFonts w:ascii="Times New Roman" w:eastAsia="Times New Roman" w:hAnsi="Times New Roman"/>
                <w:b/>
                <w:bCs/>
                <w:color w:val="FFFFFF"/>
                <w:sz w:val="24"/>
                <w:szCs w:val="24"/>
                <w:lang w:val="es-MX" w:eastAsia="es-MX"/>
              </w:rPr>
              <w:t xml:space="preserve"> 2023</w:t>
            </w:r>
          </w:p>
        </w:tc>
      </w:tr>
      <w:tr w:rsidR="000C3A91" w:rsidRPr="000C3A91" w14:paraId="0300BD32" w14:textId="77777777" w:rsidTr="009465E7">
        <w:trPr>
          <w:trHeight w:val="450"/>
        </w:trPr>
        <w:tc>
          <w:tcPr>
            <w:tcW w:w="2556" w:type="dxa"/>
            <w:tcBorders>
              <w:top w:val="nil"/>
              <w:left w:val="single" w:sz="8" w:space="0" w:color="auto"/>
              <w:bottom w:val="single" w:sz="8" w:space="0" w:color="auto"/>
              <w:right w:val="single" w:sz="8" w:space="0" w:color="auto"/>
            </w:tcBorders>
            <w:shd w:val="clear" w:color="auto" w:fill="011C50"/>
            <w:noWrap/>
            <w:vAlign w:val="bottom"/>
            <w:hideMark/>
          </w:tcPr>
          <w:p w14:paraId="505627B7"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Medio</w:t>
            </w:r>
            <w:r w:rsidR="009465E7">
              <w:rPr>
                <w:rFonts w:ascii="Times New Roman" w:eastAsia="Times New Roman" w:hAnsi="Times New Roman"/>
                <w:b/>
                <w:bCs/>
                <w:color w:val="FFFFFF"/>
                <w:sz w:val="24"/>
                <w:szCs w:val="24"/>
                <w:lang w:val="es-MX" w:eastAsia="es-MX"/>
              </w:rPr>
              <w:t>s</w:t>
            </w:r>
            <w:r w:rsidRPr="000C3A91">
              <w:rPr>
                <w:rFonts w:ascii="Times New Roman" w:eastAsia="Times New Roman" w:hAnsi="Times New Roman"/>
                <w:b/>
                <w:bCs/>
                <w:color w:val="FFFFFF"/>
                <w:sz w:val="24"/>
                <w:szCs w:val="24"/>
                <w:lang w:val="es-MX" w:eastAsia="es-MX"/>
              </w:rPr>
              <w:t xml:space="preserve"> de solicitud</w:t>
            </w:r>
          </w:p>
        </w:tc>
        <w:tc>
          <w:tcPr>
            <w:tcW w:w="1379" w:type="dxa"/>
            <w:tcBorders>
              <w:top w:val="nil"/>
              <w:left w:val="nil"/>
              <w:bottom w:val="single" w:sz="8" w:space="0" w:color="auto"/>
              <w:right w:val="single" w:sz="8" w:space="0" w:color="auto"/>
            </w:tcBorders>
            <w:shd w:val="clear" w:color="auto" w:fill="011C50"/>
            <w:noWrap/>
            <w:vAlign w:val="bottom"/>
            <w:hideMark/>
          </w:tcPr>
          <w:p w14:paraId="143E81E2"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Recibidas</w:t>
            </w:r>
          </w:p>
        </w:tc>
        <w:tc>
          <w:tcPr>
            <w:tcW w:w="1520" w:type="dxa"/>
            <w:tcBorders>
              <w:top w:val="nil"/>
              <w:left w:val="nil"/>
              <w:bottom w:val="single" w:sz="8" w:space="0" w:color="auto"/>
              <w:right w:val="single" w:sz="8" w:space="0" w:color="auto"/>
            </w:tcBorders>
            <w:shd w:val="clear" w:color="auto" w:fill="011C50"/>
            <w:noWrap/>
            <w:vAlign w:val="bottom"/>
            <w:hideMark/>
          </w:tcPr>
          <w:p w14:paraId="3D096BE1"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Pendientes</w:t>
            </w:r>
          </w:p>
        </w:tc>
        <w:tc>
          <w:tcPr>
            <w:tcW w:w="1342" w:type="dxa"/>
            <w:tcBorders>
              <w:top w:val="nil"/>
              <w:left w:val="nil"/>
              <w:bottom w:val="single" w:sz="8" w:space="0" w:color="auto"/>
              <w:right w:val="single" w:sz="8" w:space="0" w:color="auto"/>
            </w:tcBorders>
            <w:shd w:val="clear" w:color="auto" w:fill="011C50"/>
            <w:noWrap/>
            <w:vAlign w:val="bottom"/>
            <w:hideMark/>
          </w:tcPr>
          <w:p w14:paraId="2D7C7A18"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Resueltas</w:t>
            </w:r>
          </w:p>
        </w:tc>
        <w:tc>
          <w:tcPr>
            <w:tcW w:w="1663" w:type="dxa"/>
            <w:tcBorders>
              <w:top w:val="nil"/>
              <w:left w:val="nil"/>
              <w:bottom w:val="single" w:sz="8" w:space="0" w:color="auto"/>
              <w:right w:val="single" w:sz="8" w:space="0" w:color="auto"/>
            </w:tcBorders>
            <w:shd w:val="clear" w:color="auto" w:fill="011C50"/>
            <w:noWrap/>
            <w:vAlign w:val="bottom"/>
            <w:hideMark/>
          </w:tcPr>
          <w:p w14:paraId="1B64BF04" w14:textId="77777777" w:rsidR="000C3A91" w:rsidRPr="000C3A91" w:rsidRDefault="000C3A91" w:rsidP="000C3A91">
            <w:pPr>
              <w:spacing w:after="0" w:line="240" w:lineRule="auto"/>
              <w:jc w:val="center"/>
              <w:rPr>
                <w:rFonts w:ascii="Times New Roman" w:eastAsia="Times New Roman" w:hAnsi="Times New Roman"/>
                <w:b/>
                <w:bCs/>
                <w:color w:val="FFFFFF"/>
                <w:sz w:val="24"/>
                <w:szCs w:val="24"/>
                <w:lang w:val="es-MX" w:eastAsia="es-MX"/>
              </w:rPr>
            </w:pPr>
            <w:r w:rsidRPr="000C3A91">
              <w:rPr>
                <w:rFonts w:ascii="Times New Roman" w:eastAsia="Times New Roman" w:hAnsi="Times New Roman"/>
                <w:b/>
                <w:bCs/>
                <w:color w:val="FFFFFF"/>
                <w:sz w:val="24"/>
                <w:szCs w:val="24"/>
                <w:lang w:val="es-MX" w:eastAsia="es-MX"/>
              </w:rPr>
              <w:t>Rechazadas</w:t>
            </w:r>
          </w:p>
        </w:tc>
      </w:tr>
      <w:tr w:rsidR="000C3A91" w:rsidRPr="000C3A91" w14:paraId="2258A014" w14:textId="77777777" w:rsidTr="000C3A91">
        <w:trPr>
          <w:trHeight w:val="450"/>
        </w:trPr>
        <w:tc>
          <w:tcPr>
            <w:tcW w:w="2556" w:type="dxa"/>
            <w:tcBorders>
              <w:top w:val="nil"/>
              <w:left w:val="single" w:sz="8" w:space="0" w:color="auto"/>
              <w:bottom w:val="single" w:sz="4" w:space="0" w:color="auto"/>
              <w:right w:val="single" w:sz="8" w:space="0" w:color="auto"/>
            </w:tcBorders>
            <w:shd w:val="clear" w:color="auto" w:fill="auto"/>
            <w:noWrap/>
            <w:vAlign w:val="bottom"/>
            <w:hideMark/>
          </w:tcPr>
          <w:p w14:paraId="4E66D83E" w14:textId="77777777" w:rsidR="000C3A91" w:rsidRPr="007F5127" w:rsidRDefault="000C3A91" w:rsidP="000C3A91">
            <w:pPr>
              <w:spacing w:after="0" w:line="240" w:lineRule="auto"/>
              <w:jc w:val="left"/>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Física</w:t>
            </w:r>
          </w:p>
        </w:tc>
        <w:tc>
          <w:tcPr>
            <w:tcW w:w="1379" w:type="dxa"/>
            <w:tcBorders>
              <w:top w:val="nil"/>
              <w:left w:val="nil"/>
              <w:bottom w:val="single" w:sz="4" w:space="0" w:color="auto"/>
              <w:right w:val="single" w:sz="8" w:space="0" w:color="auto"/>
            </w:tcBorders>
            <w:shd w:val="clear" w:color="auto" w:fill="auto"/>
            <w:noWrap/>
            <w:vAlign w:val="bottom"/>
            <w:hideMark/>
          </w:tcPr>
          <w:p w14:paraId="5A829B64"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520" w:type="dxa"/>
            <w:tcBorders>
              <w:top w:val="nil"/>
              <w:left w:val="nil"/>
              <w:bottom w:val="single" w:sz="4" w:space="0" w:color="auto"/>
              <w:right w:val="single" w:sz="8" w:space="0" w:color="auto"/>
            </w:tcBorders>
            <w:shd w:val="clear" w:color="auto" w:fill="auto"/>
            <w:noWrap/>
            <w:vAlign w:val="bottom"/>
            <w:hideMark/>
          </w:tcPr>
          <w:p w14:paraId="5F902624"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342" w:type="dxa"/>
            <w:tcBorders>
              <w:top w:val="nil"/>
              <w:left w:val="nil"/>
              <w:bottom w:val="single" w:sz="4" w:space="0" w:color="auto"/>
              <w:right w:val="single" w:sz="8" w:space="0" w:color="auto"/>
            </w:tcBorders>
            <w:shd w:val="clear" w:color="auto" w:fill="auto"/>
            <w:noWrap/>
            <w:vAlign w:val="bottom"/>
            <w:hideMark/>
          </w:tcPr>
          <w:p w14:paraId="3814129D"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663" w:type="dxa"/>
            <w:tcBorders>
              <w:top w:val="nil"/>
              <w:left w:val="nil"/>
              <w:bottom w:val="single" w:sz="4" w:space="0" w:color="auto"/>
              <w:right w:val="single" w:sz="8" w:space="0" w:color="auto"/>
            </w:tcBorders>
            <w:shd w:val="clear" w:color="auto" w:fill="auto"/>
            <w:noWrap/>
            <w:vAlign w:val="bottom"/>
            <w:hideMark/>
          </w:tcPr>
          <w:p w14:paraId="751ADB36"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r>
      <w:tr w:rsidR="000C3A91" w:rsidRPr="000C3A91" w14:paraId="143AA7D6" w14:textId="77777777" w:rsidTr="007628B7">
        <w:trPr>
          <w:trHeight w:val="315"/>
        </w:trPr>
        <w:tc>
          <w:tcPr>
            <w:tcW w:w="2556" w:type="dxa"/>
            <w:tcBorders>
              <w:top w:val="nil"/>
              <w:left w:val="single" w:sz="8" w:space="0" w:color="auto"/>
              <w:bottom w:val="single" w:sz="4" w:space="0" w:color="auto"/>
              <w:right w:val="single" w:sz="8" w:space="0" w:color="auto"/>
            </w:tcBorders>
            <w:shd w:val="clear" w:color="auto" w:fill="auto"/>
            <w:noWrap/>
            <w:vAlign w:val="bottom"/>
            <w:hideMark/>
          </w:tcPr>
          <w:p w14:paraId="3D01E3AD" w14:textId="77777777" w:rsidR="000C3A91" w:rsidRPr="007F5127" w:rsidRDefault="000C3A91" w:rsidP="000C3A91">
            <w:pPr>
              <w:spacing w:after="0" w:line="240" w:lineRule="auto"/>
              <w:jc w:val="left"/>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Electrónica</w:t>
            </w:r>
          </w:p>
        </w:tc>
        <w:tc>
          <w:tcPr>
            <w:tcW w:w="1379" w:type="dxa"/>
            <w:tcBorders>
              <w:top w:val="nil"/>
              <w:left w:val="nil"/>
              <w:bottom w:val="single" w:sz="4" w:space="0" w:color="auto"/>
              <w:right w:val="single" w:sz="8" w:space="0" w:color="auto"/>
            </w:tcBorders>
            <w:shd w:val="clear" w:color="auto" w:fill="auto"/>
            <w:noWrap/>
            <w:vAlign w:val="bottom"/>
            <w:hideMark/>
          </w:tcPr>
          <w:p w14:paraId="0C883779"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23</w:t>
            </w:r>
          </w:p>
        </w:tc>
        <w:tc>
          <w:tcPr>
            <w:tcW w:w="1520" w:type="dxa"/>
            <w:tcBorders>
              <w:top w:val="nil"/>
              <w:left w:val="nil"/>
              <w:bottom w:val="single" w:sz="4" w:space="0" w:color="auto"/>
              <w:right w:val="single" w:sz="8" w:space="0" w:color="auto"/>
            </w:tcBorders>
            <w:shd w:val="clear" w:color="auto" w:fill="auto"/>
            <w:noWrap/>
            <w:vAlign w:val="bottom"/>
            <w:hideMark/>
          </w:tcPr>
          <w:p w14:paraId="60C4C557"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w:t>
            </w:r>
          </w:p>
        </w:tc>
        <w:tc>
          <w:tcPr>
            <w:tcW w:w="1342" w:type="dxa"/>
            <w:tcBorders>
              <w:top w:val="nil"/>
              <w:left w:val="nil"/>
              <w:bottom w:val="single" w:sz="4" w:space="0" w:color="auto"/>
              <w:right w:val="single" w:sz="8" w:space="0" w:color="auto"/>
            </w:tcBorders>
            <w:shd w:val="clear" w:color="auto" w:fill="auto"/>
            <w:noWrap/>
            <w:vAlign w:val="bottom"/>
            <w:hideMark/>
          </w:tcPr>
          <w:p w14:paraId="77D39722"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15</w:t>
            </w:r>
          </w:p>
        </w:tc>
        <w:tc>
          <w:tcPr>
            <w:tcW w:w="1663" w:type="dxa"/>
            <w:tcBorders>
              <w:top w:val="nil"/>
              <w:left w:val="nil"/>
              <w:bottom w:val="single" w:sz="4" w:space="0" w:color="auto"/>
              <w:right w:val="single" w:sz="8" w:space="0" w:color="auto"/>
            </w:tcBorders>
            <w:shd w:val="clear" w:color="auto" w:fill="auto"/>
            <w:noWrap/>
            <w:vAlign w:val="bottom"/>
            <w:hideMark/>
          </w:tcPr>
          <w:p w14:paraId="0B59EF36"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w:t>
            </w:r>
          </w:p>
        </w:tc>
      </w:tr>
      <w:tr w:rsidR="000C3A91" w:rsidRPr="000C3A91" w14:paraId="09018CAC" w14:textId="77777777" w:rsidTr="007628B7">
        <w:trPr>
          <w:trHeight w:val="315"/>
        </w:trPr>
        <w:tc>
          <w:tcPr>
            <w:tcW w:w="255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9457F94" w14:textId="77777777" w:rsidR="000C3A91" w:rsidRPr="007F5127" w:rsidRDefault="000C3A91" w:rsidP="000C3A91">
            <w:pPr>
              <w:spacing w:after="0" w:line="240" w:lineRule="auto"/>
              <w:jc w:val="left"/>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311</w:t>
            </w:r>
          </w:p>
        </w:tc>
        <w:tc>
          <w:tcPr>
            <w:tcW w:w="1379" w:type="dxa"/>
            <w:tcBorders>
              <w:top w:val="single" w:sz="4" w:space="0" w:color="auto"/>
              <w:left w:val="nil"/>
              <w:bottom w:val="single" w:sz="4" w:space="0" w:color="auto"/>
              <w:right w:val="single" w:sz="8" w:space="0" w:color="auto"/>
            </w:tcBorders>
            <w:shd w:val="clear" w:color="auto" w:fill="auto"/>
            <w:noWrap/>
            <w:vAlign w:val="bottom"/>
            <w:hideMark/>
          </w:tcPr>
          <w:p w14:paraId="6A3C2B80"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0</w:t>
            </w:r>
          </w:p>
        </w:tc>
        <w:tc>
          <w:tcPr>
            <w:tcW w:w="1520" w:type="dxa"/>
            <w:tcBorders>
              <w:top w:val="single" w:sz="4" w:space="0" w:color="auto"/>
              <w:left w:val="nil"/>
              <w:bottom w:val="single" w:sz="4" w:space="0" w:color="auto"/>
              <w:right w:val="single" w:sz="8" w:space="0" w:color="auto"/>
            </w:tcBorders>
            <w:shd w:val="clear" w:color="auto" w:fill="auto"/>
            <w:noWrap/>
            <w:vAlign w:val="bottom"/>
            <w:hideMark/>
          </w:tcPr>
          <w:p w14:paraId="215DCC6E" w14:textId="77777777" w:rsidR="000C3A91" w:rsidRPr="007F5127" w:rsidRDefault="00B657FC"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342" w:type="dxa"/>
            <w:tcBorders>
              <w:top w:val="single" w:sz="4" w:space="0" w:color="auto"/>
              <w:left w:val="nil"/>
              <w:bottom w:val="single" w:sz="4" w:space="0" w:color="auto"/>
              <w:right w:val="single" w:sz="8" w:space="0" w:color="auto"/>
            </w:tcBorders>
            <w:shd w:val="clear" w:color="auto" w:fill="auto"/>
            <w:noWrap/>
            <w:vAlign w:val="bottom"/>
            <w:hideMark/>
          </w:tcPr>
          <w:p w14:paraId="26786643" w14:textId="77777777" w:rsidR="000C3A91" w:rsidRPr="007F5127" w:rsidRDefault="009465E7" w:rsidP="000C3A91">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0</w:t>
            </w:r>
          </w:p>
        </w:tc>
        <w:tc>
          <w:tcPr>
            <w:tcW w:w="1663" w:type="dxa"/>
            <w:tcBorders>
              <w:top w:val="single" w:sz="4" w:space="0" w:color="auto"/>
              <w:left w:val="nil"/>
              <w:bottom w:val="single" w:sz="4" w:space="0" w:color="auto"/>
              <w:right w:val="single" w:sz="8" w:space="0" w:color="auto"/>
            </w:tcBorders>
            <w:shd w:val="clear" w:color="auto" w:fill="auto"/>
            <w:noWrap/>
            <w:vAlign w:val="bottom"/>
            <w:hideMark/>
          </w:tcPr>
          <w:p w14:paraId="73F7EB0F"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r>
      <w:tr w:rsidR="000C3A91" w:rsidRPr="000C3A91" w14:paraId="43985464" w14:textId="77777777" w:rsidTr="000C3A91">
        <w:trPr>
          <w:trHeight w:val="330"/>
        </w:trPr>
        <w:tc>
          <w:tcPr>
            <w:tcW w:w="2556" w:type="dxa"/>
            <w:tcBorders>
              <w:top w:val="nil"/>
              <w:left w:val="single" w:sz="8" w:space="0" w:color="auto"/>
              <w:bottom w:val="nil"/>
              <w:right w:val="single" w:sz="8" w:space="0" w:color="auto"/>
            </w:tcBorders>
            <w:shd w:val="clear" w:color="auto" w:fill="auto"/>
            <w:noWrap/>
            <w:vAlign w:val="bottom"/>
            <w:hideMark/>
          </w:tcPr>
          <w:p w14:paraId="1B7E5D75" w14:textId="77777777" w:rsidR="000C3A91" w:rsidRPr="007F5127" w:rsidRDefault="000C3A91" w:rsidP="000C3A91">
            <w:pPr>
              <w:spacing w:after="0" w:line="240" w:lineRule="auto"/>
              <w:jc w:val="left"/>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Otras</w:t>
            </w:r>
          </w:p>
        </w:tc>
        <w:tc>
          <w:tcPr>
            <w:tcW w:w="1379" w:type="dxa"/>
            <w:tcBorders>
              <w:top w:val="nil"/>
              <w:left w:val="nil"/>
              <w:bottom w:val="nil"/>
              <w:right w:val="single" w:sz="8" w:space="0" w:color="auto"/>
            </w:tcBorders>
            <w:shd w:val="clear" w:color="auto" w:fill="auto"/>
            <w:noWrap/>
            <w:vAlign w:val="bottom"/>
            <w:hideMark/>
          </w:tcPr>
          <w:p w14:paraId="59D4031B"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520" w:type="dxa"/>
            <w:tcBorders>
              <w:top w:val="nil"/>
              <w:left w:val="nil"/>
              <w:bottom w:val="nil"/>
              <w:right w:val="single" w:sz="8" w:space="0" w:color="auto"/>
            </w:tcBorders>
            <w:shd w:val="clear" w:color="auto" w:fill="auto"/>
            <w:noWrap/>
            <w:vAlign w:val="bottom"/>
            <w:hideMark/>
          </w:tcPr>
          <w:p w14:paraId="35880617"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342" w:type="dxa"/>
            <w:tcBorders>
              <w:top w:val="nil"/>
              <w:left w:val="nil"/>
              <w:bottom w:val="nil"/>
              <w:right w:val="single" w:sz="8" w:space="0" w:color="auto"/>
            </w:tcBorders>
            <w:shd w:val="clear" w:color="auto" w:fill="auto"/>
            <w:noWrap/>
            <w:vAlign w:val="bottom"/>
            <w:hideMark/>
          </w:tcPr>
          <w:p w14:paraId="3E5E6DAF"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c>
          <w:tcPr>
            <w:tcW w:w="1663" w:type="dxa"/>
            <w:tcBorders>
              <w:top w:val="nil"/>
              <w:left w:val="nil"/>
              <w:bottom w:val="nil"/>
              <w:right w:val="single" w:sz="8" w:space="0" w:color="auto"/>
            </w:tcBorders>
            <w:shd w:val="clear" w:color="auto" w:fill="auto"/>
            <w:noWrap/>
            <w:vAlign w:val="bottom"/>
            <w:hideMark/>
          </w:tcPr>
          <w:p w14:paraId="47A2976F" w14:textId="77777777" w:rsidR="000C3A91" w:rsidRPr="007F5127" w:rsidRDefault="000C3A91" w:rsidP="000C3A91">
            <w:pPr>
              <w:spacing w:after="0" w:line="240" w:lineRule="auto"/>
              <w:jc w:val="center"/>
              <w:rPr>
                <w:rFonts w:ascii="Times New Roman" w:eastAsia="Times New Roman" w:hAnsi="Times New Roman"/>
                <w:color w:val="767171"/>
                <w:sz w:val="20"/>
                <w:szCs w:val="20"/>
                <w:lang w:val="es-MX" w:eastAsia="es-MX"/>
              </w:rPr>
            </w:pPr>
            <w:r w:rsidRPr="007F5127">
              <w:rPr>
                <w:rFonts w:ascii="Times New Roman" w:eastAsia="Times New Roman" w:hAnsi="Times New Roman"/>
                <w:color w:val="767171"/>
                <w:sz w:val="20"/>
                <w:szCs w:val="20"/>
                <w:lang w:val="es-MX" w:eastAsia="es-MX"/>
              </w:rPr>
              <w:t>0</w:t>
            </w:r>
          </w:p>
        </w:tc>
      </w:tr>
      <w:tr w:rsidR="000C3A91" w:rsidRPr="000C3A91" w14:paraId="0357FCA4" w14:textId="77777777" w:rsidTr="009465E7">
        <w:trPr>
          <w:trHeight w:val="330"/>
        </w:trPr>
        <w:tc>
          <w:tcPr>
            <w:tcW w:w="2556" w:type="dxa"/>
            <w:tcBorders>
              <w:top w:val="single" w:sz="8" w:space="0" w:color="auto"/>
              <w:left w:val="single" w:sz="8" w:space="0" w:color="auto"/>
              <w:bottom w:val="single" w:sz="8" w:space="0" w:color="auto"/>
              <w:right w:val="single" w:sz="8" w:space="0" w:color="auto"/>
            </w:tcBorders>
            <w:shd w:val="clear" w:color="auto" w:fill="011C50"/>
            <w:noWrap/>
            <w:vAlign w:val="bottom"/>
            <w:hideMark/>
          </w:tcPr>
          <w:p w14:paraId="45EA5CB7" w14:textId="77777777" w:rsidR="000C3A91" w:rsidRPr="00A15827" w:rsidRDefault="000C3A91" w:rsidP="000C3A91">
            <w:pPr>
              <w:spacing w:after="0" w:line="240" w:lineRule="auto"/>
              <w:jc w:val="left"/>
              <w:rPr>
                <w:rFonts w:ascii="Times New Roman" w:eastAsia="Times New Roman" w:hAnsi="Times New Roman"/>
                <w:b/>
                <w:bCs/>
                <w:color w:val="FFFFFF"/>
                <w:sz w:val="20"/>
                <w:szCs w:val="20"/>
                <w:lang w:val="es-MX" w:eastAsia="es-MX"/>
              </w:rPr>
            </w:pPr>
            <w:r w:rsidRPr="00A15827">
              <w:rPr>
                <w:rFonts w:ascii="Times New Roman" w:eastAsia="Times New Roman" w:hAnsi="Times New Roman"/>
                <w:b/>
                <w:bCs/>
                <w:color w:val="FFFFFF"/>
                <w:sz w:val="20"/>
                <w:szCs w:val="20"/>
                <w:lang w:val="es-MX" w:eastAsia="es-MX"/>
              </w:rPr>
              <w:t>Total</w:t>
            </w:r>
          </w:p>
        </w:tc>
        <w:tc>
          <w:tcPr>
            <w:tcW w:w="1379" w:type="dxa"/>
            <w:tcBorders>
              <w:top w:val="single" w:sz="8" w:space="0" w:color="auto"/>
              <w:left w:val="nil"/>
              <w:bottom w:val="single" w:sz="8" w:space="0" w:color="auto"/>
              <w:right w:val="single" w:sz="8" w:space="0" w:color="auto"/>
            </w:tcBorders>
            <w:shd w:val="clear" w:color="auto" w:fill="011C50"/>
            <w:noWrap/>
            <w:vAlign w:val="bottom"/>
            <w:hideMark/>
          </w:tcPr>
          <w:p w14:paraId="4AF3B0E5" w14:textId="77777777" w:rsidR="000C3A91" w:rsidRPr="00A15827" w:rsidRDefault="009465E7" w:rsidP="000C3A91">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23</w:t>
            </w:r>
          </w:p>
        </w:tc>
        <w:tc>
          <w:tcPr>
            <w:tcW w:w="1520" w:type="dxa"/>
            <w:tcBorders>
              <w:top w:val="single" w:sz="8" w:space="0" w:color="auto"/>
              <w:left w:val="nil"/>
              <w:bottom w:val="single" w:sz="8" w:space="0" w:color="auto"/>
              <w:right w:val="single" w:sz="8" w:space="0" w:color="auto"/>
            </w:tcBorders>
            <w:shd w:val="clear" w:color="auto" w:fill="011C50"/>
            <w:noWrap/>
            <w:vAlign w:val="bottom"/>
            <w:hideMark/>
          </w:tcPr>
          <w:p w14:paraId="01D627EC" w14:textId="77777777" w:rsidR="000C3A91" w:rsidRPr="00A15827" w:rsidRDefault="009465E7" w:rsidP="000C3A91">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w:t>
            </w:r>
          </w:p>
        </w:tc>
        <w:tc>
          <w:tcPr>
            <w:tcW w:w="1342" w:type="dxa"/>
            <w:tcBorders>
              <w:top w:val="single" w:sz="8" w:space="0" w:color="auto"/>
              <w:left w:val="nil"/>
              <w:bottom w:val="single" w:sz="8" w:space="0" w:color="auto"/>
              <w:right w:val="single" w:sz="8" w:space="0" w:color="auto"/>
            </w:tcBorders>
            <w:shd w:val="clear" w:color="auto" w:fill="011C50"/>
            <w:noWrap/>
            <w:vAlign w:val="bottom"/>
            <w:hideMark/>
          </w:tcPr>
          <w:p w14:paraId="0FC63D56" w14:textId="77777777" w:rsidR="000C3A91" w:rsidRPr="00A15827" w:rsidRDefault="009465E7" w:rsidP="000C3A91">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15</w:t>
            </w:r>
          </w:p>
        </w:tc>
        <w:tc>
          <w:tcPr>
            <w:tcW w:w="1663" w:type="dxa"/>
            <w:tcBorders>
              <w:top w:val="single" w:sz="8" w:space="0" w:color="auto"/>
              <w:left w:val="nil"/>
              <w:bottom w:val="single" w:sz="8" w:space="0" w:color="auto"/>
              <w:right w:val="single" w:sz="8" w:space="0" w:color="auto"/>
            </w:tcBorders>
            <w:shd w:val="clear" w:color="auto" w:fill="011C50"/>
            <w:noWrap/>
            <w:vAlign w:val="bottom"/>
            <w:hideMark/>
          </w:tcPr>
          <w:p w14:paraId="432BD35A" w14:textId="77777777" w:rsidR="000C3A91" w:rsidRPr="00A15827" w:rsidRDefault="009465E7" w:rsidP="000C3A91">
            <w:pPr>
              <w:spacing w:after="0" w:line="240" w:lineRule="auto"/>
              <w:jc w:val="center"/>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6</w:t>
            </w:r>
          </w:p>
        </w:tc>
      </w:tr>
    </w:tbl>
    <w:p w14:paraId="6183C3FE" w14:textId="77777777" w:rsidR="00C55973" w:rsidRPr="007F5127" w:rsidRDefault="000C3A91" w:rsidP="004501D8">
      <w:pPr>
        <w:spacing w:line="360" w:lineRule="auto"/>
        <w:rPr>
          <w:rFonts w:ascii="Times New Roman" w:hAnsi="Times New Roman"/>
          <w:color w:val="767171"/>
          <w:spacing w:val="20"/>
          <w:sz w:val="20"/>
          <w:szCs w:val="20"/>
          <w:lang w:val="es-DO"/>
        </w:rPr>
      </w:pPr>
      <w:r w:rsidRPr="007F5127">
        <w:rPr>
          <w:rFonts w:ascii="Times New Roman" w:hAnsi="Times New Roman"/>
          <w:color w:val="767171"/>
          <w:spacing w:val="20"/>
          <w:sz w:val="20"/>
          <w:szCs w:val="20"/>
          <w:lang w:val="es-DO"/>
        </w:rPr>
        <w:t>Fuente: Oficina de Libre Acceso a la Información (OAI)</w:t>
      </w:r>
    </w:p>
    <w:p w14:paraId="1702CBC1" w14:textId="77777777" w:rsidR="00FC57D7" w:rsidRDefault="00FC57D7" w:rsidP="004501D8">
      <w:pPr>
        <w:spacing w:line="360" w:lineRule="auto"/>
        <w:rPr>
          <w:rFonts w:ascii="Times New Roman" w:hAnsi="Times New Roman"/>
          <w:color w:val="4C4747"/>
          <w:spacing w:val="20"/>
          <w:sz w:val="20"/>
          <w:szCs w:val="20"/>
          <w:lang w:val="es-DO"/>
        </w:rPr>
      </w:pPr>
    </w:p>
    <w:p w14:paraId="614F74D7" w14:textId="77777777" w:rsidR="00DD69C2" w:rsidRDefault="00DD69C2" w:rsidP="004501D8">
      <w:pPr>
        <w:spacing w:line="360" w:lineRule="auto"/>
        <w:rPr>
          <w:rFonts w:ascii="Times New Roman" w:hAnsi="Times New Roman"/>
          <w:color w:val="4C4747"/>
          <w:spacing w:val="20"/>
          <w:sz w:val="20"/>
          <w:szCs w:val="20"/>
          <w:lang w:val="es-DO"/>
        </w:rPr>
      </w:pPr>
    </w:p>
    <w:p w14:paraId="4042521E" w14:textId="77777777" w:rsidR="00CD5F3F" w:rsidRDefault="00CD5F3F" w:rsidP="004501D8">
      <w:pPr>
        <w:spacing w:line="360" w:lineRule="auto"/>
        <w:rPr>
          <w:rFonts w:ascii="Times New Roman" w:hAnsi="Times New Roman"/>
          <w:color w:val="4C4747"/>
          <w:spacing w:val="20"/>
          <w:sz w:val="20"/>
          <w:szCs w:val="20"/>
          <w:lang w:val="es-DO"/>
        </w:rPr>
      </w:pPr>
    </w:p>
    <w:p w14:paraId="4B5525F6" w14:textId="77777777" w:rsidR="00CD5F3F" w:rsidRDefault="00CD5F3F" w:rsidP="004501D8">
      <w:pPr>
        <w:spacing w:line="360" w:lineRule="auto"/>
        <w:rPr>
          <w:rFonts w:ascii="Times New Roman" w:hAnsi="Times New Roman"/>
          <w:color w:val="4C4747"/>
          <w:spacing w:val="20"/>
          <w:sz w:val="20"/>
          <w:szCs w:val="20"/>
          <w:lang w:val="es-DO"/>
        </w:rPr>
      </w:pPr>
    </w:p>
    <w:p w14:paraId="1C9E18C6" w14:textId="77777777" w:rsidR="00CD5F3F" w:rsidRDefault="00CD5F3F" w:rsidP="004501D8">
      <w:pPr>
        <w:spacing w:line="360" w:lineRule="auto"/>
        <w:rPr>
          <w:rFonts w:ascii="Times New Roman" w:hAnsi="Times New Roman"/>
          <w:color w:val="4C4747"/>
          <w:spacing w:val="20"/>
          <w:sz w:val="20"/>
          <w:szCs w:val="20"/>
          <w:lang w:val="es-DO"/>
        </w:rPr>
      </w:pPr>
    </w:p>
    <w:p w14:paraId="78292590" w14:textId="77777777" w:rsidR="00CD5F3F" w:rsidRDefault="00CD5F3F" w:rsidP="004501D8">
      <w:pPr>
        <w:spacing w:line="360" w:lineRule="auto"/>
        <w:rPr>
          <w:rFonts w:ascii="Times New Roman" w:hAnsi="Times New Roman"/>
          <w:color w:val="4C4747"/>
          <w:spacing w:val="20"/>
          <w:sz w:val="20"/>
          <w:szCs w:val="20"/>
          <w:lang w:val="es-DO"/>
        </w:rPr>
      </w:pPr>
    </w:p>
    <w:p w14:paraId="5D930A02" w14:textId="77777777" w:rsidR="00CD5F3F" w:rsidRDefault="00CD5F3F" w:rsidP="004501D8">
      <w:pPr>
        <w:spacing w:line="360" w:lineRule="auto"/>
        <w:rPr>
          <w:rFonts w:ascii="Times New Roman" w:hAnsi="Times New Roman"/>
          <w:color w:val="4C4747"/>
          <w:spacing w:val="20"/>
          <w:sz w:val="20"/>
          <w:szCs w:val="20"/>
          <w:lang w:val="es-DO"/>
        </w:rPr>
      </w:pPr>
    </w:p>
    <w:p w14:paraId="6CF3E2F0" w14:textId="77777777" w:rsidR="00CD5F3F" w:rsidRDefault="00CD5F3F" w:rsidP="004501D8">
      <w:pPr>
        <w:spacing w:line="360" w:lineRule="auto"/>
        <w:rPr>
          <w:rFonts w:ascii="Times New Roman" w:hAnsi="Times New Roman"/>
          <w:color w:val="4C4747"/>
          <w:spacing w:val="20"/>
          <w:sz w:val="20"/>
          <w:szCs w:val="20"/>
          <w:lang w:val="es-DO"/>
        </w:rPr>
      </w:pPr>
    </w:p>
    <w:p w14:paraId="635606D3" w14:textId="77777777" w:rsidR="00CD5F3F" w:rsidRDefault="00CD5F3F" w:rsidP="004501D8">
      <w:pPr>
        <w:spacing w:line="360" w:lineRule="auto"/>
        <w:rPr>
          <w:rFonts w:ascii="Times New Roman" w:hAnsi="Times New Roman"/>
          <w:color w:val="4C4747"/>
          <w:spacing w:val="20"/>
          <w:sz w:val="20"/>
          <w:szCs w:val="20"/>
          <w:lang w:val="es-DO"/>
        </w:rPr>
      </w:pPr>
    </w:p>
    <w:p w14:paraId="7650AD62" w14:textId="77777777" w:rsidR="00CD5F3F" w:rsidRDefault="00CD5F3F" w:rsidP="004501D8">
      <w:pPr>
        <w:spacing w:line="360" w:lineRule="auto"/>
        <w:rPr>
          <w:rFonts w:ascii="Times New Roman" w:hAnsi="Times New Roman"/>
          <w:color w:val="4C4747"/>
          <w:spacing w:val="20"/>
          <w:sz w:val="20"/>
          <w:szCs w:val="20"/>
          <w:lang w:val="es-DO"/>
        </w:rPr>
      </w:pPr>
    </w:p>
    <w:p w14:paraId="1018758D" w14:textId="77777777" w:rsidR="00CD5F3F" w:rsidRDefault="00CD5F3F" w:rsidP="004501D8">
      <w:pPr>
        <w:spacing w:line="360" w:lineRule="auto"/>
        <w:rPr>
          <w:rFonts w:ascii="Times New Roman" w:hAnsi="Times New Roman"/>
          <w:color w:val="4C4747"/>
          <w:spacing w:val="20"/>
          <w:sz w:val="20"/>
          <w:szCs w:val="20"/>
          <w:lang w:val="es-DO"/>
        </w:rPr>
      </w:pPr>
    </w:p>
    <w:p w14:paraId="156259E6" w14:textId="77777777" w:rsidR="00CD5F3F" w:rsidRDefault="00CD5F3F" w:rsidP="004501D8">
      <w:pPr>
        <w:spacing w:line="360" w:lineRule="auto"/>
        <w:rPr>
          <w:rFonts w:ascii="Times New Roman" w:hAnsi="Times New Roman"/>
          <w:color w:val="4C4747"/>
          <w:spacing w:val="20"/>
          <w:sz w:val="20"/>
          <w:szCs w:val="20"/>
          <w:lang w:val="es-DO"/>
        </w:rPr>
      </w:pPr>
    </w:p>
    <w:p w14:paraId="791F7E74" w14:textId="77777777" w:rsidR="00CD5F3F" w:rsidRDefault="00CD5F3F" w:rsidP="004501D8">
      <w:pPr>
        <w:spacing w:line="360" w:lineRule="auto"/>
        <w:rPr>
          <w:rFonts w:ascii="Times New Roman" w:hAnsi="Times New Roman"/>
          <w:color w:val="4C4747"/>
          <w:spacing w:val="20"/>
          <w:sz w:val="20"/>
          <w:szCs w:val="20"/>
          <w:lang w:val="es-DO"/>
        </w:rPr>
      </w:pPr>
    </w:p>
    <w:p w14:paraId="4843274B" w14:textId="77777777" w:rsidR="00CD5F3F" w:rsidRDefault="00CD5F3F" w:rsidP="004501D8">
      <w:pPr>
        <w:spacing w:line="360" w:lineRule="auto"/>
        <w:rPr>
          <w:rFonts w:ascii="Times New Roman" w:hAnsi="Times New Roman"/>
          <w:color w:val="4C4747"/>
          <w:spacing w:val="20"/>
          <w:sz w:val="20"/>
          <w:szCs w:val="20"/>
          <w:lang w:val="es-DO"/>
        </w:rPr>
      </w:pPr>
    </w:p>
    <w:p w14:paraId="53474B86" w14:textId="77777777" w:rsidR="00CD5F3F" w:rsidRPr="004501D8" w:rsidRDefault="00CD5F3F" w:rsidP="004501D8">
      <w:pPr>
        <w:spacing w:line="360" w:lineRule="auto"/>
        <w:rPr>
          <w:rFonts w:ascii="Times New Roman" w:hAnsi="Times New Roman"/>
          <w:color w:val="4C4747"/>
          <w:spacing w:val="20"/>
          <w:sz w:val="20"/>
          <w:szCs w:val="20"/>
          <w:lang w:val="es-DO"/>
        </w:rPr>
      </w:pPr>
    </w:p>
    <w:p w14:paraId="7129475E" w14:textId="77777777" w:rsidR="00F672AE" w:rsidRPr="007F5127" w:rsidRDefault="008F17CA" w:rsidP="00433760">
      <w:pPr>
        <w:pStyle w:val="Ttulo2"/>
        <w:jc w:val="center"/>
        <w:rPr>
          <w:rFonts w:ascii="Times New Roman" w:hAnsi="Times New Roman"/>
          <w:i w:val="0"/>
          <w:color w:val="767171"/>
          <w:spacing w:val="20"/>
          <w:sz w:val="24"/>
          <w:szCs w:val="24"/>
          <w:lang w:val="es-DO"/>
        </w:rPr>
      </w:pPr>
      <w:bookmarkStart w:id="66" w:name="_Toc153542029"/>
      <w:r w:rsidRPr="007F5127">
        <w:rPr>
          <w:rFonts w:ascii="Times New Roman" w:hAnsi="Times New Roman"/>
          <w:i w:val="0"/>
          <w:color w:val="767171"/>
          <w:spacing w:val="20"/>
          <w:sz w:val="24"/>
          <w:szCs w:val="24"/>
          <w:lang w:val="es-DO"/>
        </w:rPr>
        <w:t>5</w:t>
      </w:r>
      <w:r w:rsidR="00F672AE" w:rsidRPr="007F5127">
        <w:rPr>
          <w:rFonts w:ascii="Times New Roman" w:hAnsi="Times New Roman"/>
          <w:i w:val="0"/>
          <w:color w:val="767171"/>
          <w:spacing w:val="20"/>
          <w:sz w:val="24"/>
          <w:szCs w:val="24"/>
          <w:lang w:val="es-DO"/>
        </w:rPr>
        <w:t>.3-Resultado Sistema de Quejas, Reclamos y Sugerencias</w:t>
      </w:r>
      <w:bookmarkEnd w:id="66"/>
    </w:p>
    <w:p w14:paraId="57A3CC5F" w14:textId="77777777" w:rsidR="00F672AE" w:rsidRPr="007F5127" w:rsidRDefault="00F672AE" w:rsidP="002F1E7D">
      <w:pPr>
        <w:spacing w:line="240" w:lineRule="auto"/>
        <w:ind w:left="705"/>
        <w:rPr>
          <w:rFonts w:ascii="Times New Roman" w:hAnsi="Times New Roman"/>
          <w:color w:val="767171"/>
          <w:spacing w:val="20"/>
          <w:sz w:val="24"/>
          <w:szCs w:val="24"/>
          <w:lang w:val="es-DO"/>
        </w:rPr>
      </w:pPr>
    </w:p>
    <w:p w14:paraId="41E42FA7" w14:textId="77777777" w:rsidR="00F672AE" w:rsidRPr="007F5127" w:rsidRDefault="00D65CE8" w:rsidP="007B1D33">
      <w:pPr>
        <w:pStyle w:val="Ttulo2"/>
        <w:numPr>
          <w:ilvl w:val="0"/>
          <w:numId w:val="11"/>
        </w:numPr>
        <w:jc w:val="center"/>
        <w:rPr>
          <w:rFonts w:ascii="Times New Roman" w:hAnsi="Times New Roman"/>
          <w:i w:val="0"/>
          <w:color w:val="767171"/>
          <w:spacing w:val="20"/>
          <w:sz w:val="24"/>
          <w:szCs w:val="24"/>
          <w:lang w:val="es-DO"/>
        </w:rPr>
      </w:pPr>
      <w:bookmarkStart w:id="67" w:name="_Toc153542030"/>
      <w:r w:rsidRPr="007F5127">
        <w:rPr>
          <w:rFonts w:ascii="Times New Roman" w:hAnsi="Times New Roman"/>
          <w:i w:val="0"/>
          <w:color w:val="767171"/>
          <w:spacing w:val="20"/>
          <w:sz w:val="24"/>
          <w:szCs w:val="24"/>
          <w:lang w:val="es-DO"/>
        </w:rPr>
        <w:t>Principales C</w:t>
      </w:r>
      <w:r w:rsidR="00F672AE" w:rsidRPr="007F5127">
        <w:rPr>
          <w:rFonts w:ascii="Times New Roman" w:hAnsi="Times New Roman"/>
          <w:i w:val="0"/>
          <w:color w:val="767171"/>
          <w:spacing w:val="20"/>
          <w:sz w:val="24"/>
          <w:szCs w:val="24"/>
          <w:lang w:val="es-DO"/>
        </w:rPr>
        <w:t xml:space="preserve">ausas de </w:t>
      </w:r>
      <w:r w:rsidRPr="007F5127">
        <w:rPr>
          <w:rFonts w:ascii="Times New Roman" w:hAnsi="Times New Roman"/>
          <w:i w:val="0"/>
          <w:color w:val="767171"/>
          <w:spacing w:val="20"/>
          <w:sz w:val="24"/>
          <w:szCs w:val="24"/>
          <w:lang w:val="es-DO"/>
        </w:rPr>
        <w:t>las Quejas y R</w:t>
      </w:r>
      <w:r w:rsidR="00F672AE" w:rsidRPr="007F5127">
        <w:rPr>
          <w:rFonts w:ascii="Times New Roman" w:hAnsi="Times New Roman"/>
          <w:i w:val="0"/>
          <w:color w:val="767171"/>
          <w:spacing w:val="20"/>
          <w:sz w:val="24"/>
          <w:szCs w:val="24"/>
          <w:lang w:val="es-DO"/>
        </w:rPr>
        <w:t>eclamaciones</w:t>
      </w:r>
      <w:bookmarkEnd w:id="67"/>
    </w:p>
    <w:p w14:paraId="6A04FD05" w14:textId="77777777" w:rsidR="002855EB" w:rsidRPr="007F5127" w:rsidRDefault="002855EB" w:rsidP="002855EB">
      <w:pPr>
        <w:rPr>
          <w:color w:val="767171"/>
          <w:lang w:val="es-DO"/>
        </w:rPr>
      </w:pPr>
    </w:p>
    <w:p w14:paraId="5C6BA379" w14:textId="77777777" w:rsidR="00F672AE" w:rsidRDefault="00A329D0" w:rsidP="00433760">
      <w:pPr>
        <w:spacing w:line="360" w:lineRule="auto"/>
        <w:ind w:left="705"/>
        <w:jc w:val="center"/>
        <w:rPr>
          <w:rFonts w:ascii="Times New Roman" w:hAnsi="Times New Roman"/>
          <w:color w:val="767171"/>
          <w:spacing w:val="20"/>
          <w:sz w:val="24"/>
          <w:szCs w:val="24"/>
          <w:lang w:val="es-DO"/>
        </w:rPr>
      </w:pPr>
      <w:r w:rsidRPr="00497483">
        <w:rPr>
          <w:rFonts w:ascii="Times New Roman" w:hAnsi="Times New Roman"/>
          <w:color w:val="767171"/>
          <w:spacing w:val="20"/>
          <w:sz w:val="24"/>
          <w:szCs w:val="24"/>
          <w:lang w:val="es-DO"/>
        </w:rPr>
        <w:t>Cuadro No. 21</w:t>
      </w:r>
    </w:p>
    <w:tbl>
      <w:tblPr>
        <w:tblW w:w="8364" w:type="dxa"/>
        <w:tblInd w:w="70" w:type="dxa"/>
        <w:tblCellMar>
          <w:left w:w="70" w:type="dxa"/>
          <w:right w:w="70" w:type="dxa"/>
        </w:tblCellMar>
        <w:tblLook w:val="04A0" w:firstRow="1" w:lastRow="0" w:firstColumn="1" w:lastColumn="0" w:noHBand="0" w:noVBand="1"/>
      </w:tblPr>
      <w:tblGrid>
        <w:gridCol w:w="6804"/>
        <w:gridCol w:w="1560"/>
      </w:tblGrid>
      <w:tr w:rsidR="00DD69C2" w:rsidRPr="004D799F" w14:paraId="576341B1" w14:textId="77777777" w:rsidTr="00D16D15">
        <w:trPr>
          <w:trHeight w:val="465"/>
        </w:trPr>
        <w:tc>
          <w:tcPr>
            <w:tcW w:w="6804" w:type="dxa"/>
            <w:tcBorders>
              <w:top w:val="single" w:sz="8" w:space="0" w:color="auto"/>
              <w:left w:val="single" w:sz="8" w:space="0" w:color="auto"/>
              <w:bottom w:val="nil"/>
              <w:right w:val="single" w:sz="8" w:space="0" w:color="auto"/>
            </w:tcBorders>
            <w:shd w:val="clear" w:color="000000" w:fill="011C50"/>
            <w:vAlign w:val="center"/>
            <w:hideMark/>
          </w:tcPr>
          <w:p w14:paraId="286B400F" w14:textId="77777777" w:rsidR="00DD69C2" w:rsidRPr="004D799F" w:rsidRDefault="00DD69C2" w:rsidP="00D16D15">
            <w:pPr>
              <w:spacing w:after="0" w:line="240" w:lineRule="auto"/>
              <w:jc w:val="center"/>
              <w:rPr>
                <w:rFonts w:ascii="Times New Roman" w:eastAsia="Times New Roman" w:hAnsi="Times New Roman"/>
                <w:b/>
                <w:bCs/>
                <w:color w:val="FFFFFF"/>
                <w:sz w:val="20"/>
                <w:szCs w:val="20"/>
                <w:lang w:val="es-MX" w:eastAsia="es-MX"/>
              </w:rPr>
            </w:pPr>
            <w:r w:rsidRPr="004D799F">
              <w:rPr>
                <w:rFonts w:ascii="Times New Roman" w:eastAsia="Times New Roman" w:hAnsi="Times New Roman"/>
                <w:b/>
                <w:bCs/>
                <w:color w:val="FFFFFF"/>
                <w:sz w:val="20"/>
                <w:szCs w:val="20"/>
                <w:lang w:val="es-MX" w:eastAsia="es-MX"/>
              </w:rPr>
              <w:t>Principales Quejas Reclamaciones y Denuncias Recibidas Según Causas</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011C50"/>
            <w:noWrap/>
            <w:vAlign w:val="center"/>
            <w:hideMark/>
          </w:tcPr>
          <w:p w14:paraId="358556E4" w14:textId="77777777" w:rsidR="00DD69C2" w:rsidRPr="004D799F" w:rsidRDefault="00DD69C2" w:rsidP="00D16D15">
            <w:pPr>
              <w:spacing w:after="0" w:line="240" w:lineRule="auto"/>
              <w:jc w:val="center"/>
              <w:rPr>
                <w:rFonts w:ascii="Times New Roman" w:eastAsia="Times New Roman" w:hAnsi="Times New Roman"/>
                <w:b/>
                <w:bCs/>
                <w:color w:val="FFFFFF"/>
                <w:sz w:val="20"/>
                <w:szCs w:val="20"/>
                <w:lang w:val="es-MX" w:eastAsia="es-MX"/>
              </w:rPr>
            </w:pPr>
            <w:r w:rsidRPr="004D799F">
              <w:rPr>
                <w:rFonts w:ascii="Times New Roman" w:eastAsia="Times New Roman" w:hAnsi="Times New Roman"/>
                <w:b/>
                <w:bCs/>
                <w:color w:val="FFFFFF"/>
                <w:sz w:val="20"/>
                <w:szCs w:val="20"/>
                <w:lang w:val="es-MX" w:eastAsia="es-MX"/>
              </w:rPr>
              <w:t>Total</w:t>
            </w:r>
          </w:p>
        </w:tc>
      </w:tr>
      <w:tr w:rsidR="00DD69C2" w:rsidRPr="004D799F" w14:paraId="63440E4D" w14:textId="77777777" w:rsidTr="00D16D15">
        <w:trPr>
          <w:trHeight w:val="330"/>
        </w:trPr>
        <w:tc>
          <w:tcPr>
            <w:tcW w:w="6804" w:type="dxa"/>
            <w:tcBorders>
              <w:top w:val="nil"/>
              <w:left w:val="single" w:sz="8" w:space="0" w:color="auto"/>
              <w:bottom w:val="single" w:sz="8" w:space="0" w:color="auto"/>
              <w:right w:val="single" w:sz="8" w:space="0" w:color="auto"/>
            </w:tcBorders>
            <w:shd w:val="clear" w:color="000000" w:fill="011C50"/>
            <w:vAlign w:val="center"/>
            <w:hideMark/>
          </w:tcPr>
          <w:p w14:paraId="15DC0D7A" w14:textId="77777777" w:rsidR="00DD69C2" w:rsidRPr="004D799F" w:rsidRDefault="00DD69C2" w:rsidP="00D16D15">
            <w:pPr>
              <w:spacing w:after="0" w:line="240" w:lineRule="auto"/>
              <w:jc w:val="center"/>
              <w:rPr>
                <w:rFonts w:ascii="Times New Roman" w:eastAsia="Times New Roman" w:hAnsi="Times New Roman"/>
                <w:b/>
                <w:bCs/>
                <w:color w:val="FFFFFF"/>
                <w:sz w:val="20"/>
                <w:szCs w:val="20"/>
                <w:lang w:val="es-MX" w:eastAsia="es-MX"/>
              </w:rPr>
            </w:pPr>
            <w:r w:rsidRPr="004D799F">
              <w:rPr>
                <w:rFonts w:ascii="Times New Roman" w:eastAsia="Times New Roman" w:hAnsi="Times New Roman"/>
                <w:b/>
                <w:bCs/>
                <w:color w:val="FFFFFF"/>
                <w:sz w:val="20"/>
                <w:szCs w:val="20"/>
                <w:lang w:val="es-MX" w:eastAsia="es-MX"/>
              </w:rPr>
              <w:t>Enero-</w:t>
            </w:r>
            <w:proofErr w:type="gramStart"/>
            <w:r w:rsidRPr="004D799F">
              <w:rPr>
                <w:rFonts w:ascii="Times New Roman" w:eastAsia="Times New Roman" w:hAnsi="Times New Roman"/>
                <w:b/>
                <w:bCs/>
                <w:color w:val="FFFFFF"/>
                <w:sz w:val="20"/>
                <w:szCs w:val="20"/>
                <w:lang w:val="es-MX" w:eastAsia="es-MX"/>
              </w:rPr>
              <w:t>Noviembre  2023</w:t>
            </w:r>
            <w:proofErr w:type="gramEnd"/>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5FDC38F" w14:textId="77777777" w:rsidR="00DD69C2" w:rsidRPr="004D799F" w:rsidRDefault="00DD69C2" w:rsidP="00D16D15">
            <w:pPr>
              <w:spacing w:after="0" w:line="240" w:lineRule="auto"/>
              <w:jc w:val="left"/>
              <w:rPr>
                <w:rFonts w:ascii="Times New Roman" w:eastAsia="Times New Roman" w:hAnsi="Times New Roman"/>
                <w:b/>
                <w:bCs/>
                <w:color w:val="FFFFFF"/>
                <w:sz w:val="20"/>
                <w:szCs w:val="20"/>
                <w:lang w:val="es-MX" w:eastAsia="es-MX"/>
              </w:rPr>
            </w:pPr>
          </w:p>
        </w:tc>
      </w:tr>
      <w:tr w:rsidR="00DD69C2" w:rsidRPr="004D799F" w14:paraId="0178B8F1" w14:textId="77777777" w:rsidTr="00D16D15">
        <w:trPr>
          <w:trHeight w:val="435"/>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59982"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9ensión solidaria por Vejez</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73EDB88"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8622</w:t>
            </w:r>
          </w:p>
        </w:tc>
      </w:tr>
      <w:tr w:rsidR="00DD69C2" w:rsidRPr="004D799F" w14:paraId="679B137E" w14:textId="77777777" w:rsidTr="00D16D15">
        <w:trPr>
          <w:trHeight w:val="30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0F5BA270"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asignación de NSS a mayor de edad</w:t>
            </w:r>
          </w:p>
        </w:tc>
        <w:tc>
          <w:tcPr>
            <w:tcW w:w="1560" w:type="dxa"/>
            <w:tcBorders>
              <w:top w:val="nil"/>
              <w:left w:val="nil"/>
              <w:bottom w:val="single" w:sz="4" w:space="0" w:color="auto"/>
              <w:right w:val="single" w:sz="4" w:space="0" w:color="auto"/>
            </w:tcBorders>
            <w:shd w:val="clear" w:color="auto" w:fill="auto"/>
            <w:noWrap/>
            <w:vAlign w:val="center"/>
            <w:hideMark/>
          </w:tcPr>
          <w:p w14:paraId="49734E99"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6718</w:t>
            </w:r>
          </w:p>
        </w:tc>
      </w:tr>
      <w:tr w:rsidR="00DD69C2" w:rsidRPr="004D799F" w14:paraId="1D58E0CA" w14:textId="77777777" w:rsidTr="00D16D15">
        <w:trPr>
          <w:trHeight w:val="495"/>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4347AB14"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Traspaso de CCI a Reparto</w:t>
            </w:r>
          </w:p>
        </w:tc>
        <w:tc>
          <w:tcPr>
            <w:tcW w:w="1560" w:type="dxa"/>
            <w:tcBorders>
              <w:top w:val="nil"/>
              <w:left w:val="nil"/>
              <w:bottom w:val="single" w:sz="4" w:space="0" w:color="auto"/>
              <w:right w:val="single" w:sz="4" w:space="0" w:color="auto"/>
            </w:tcBorders>
            <w:shd w:val="clear" w:color="auto" w:fill="auto"/>
            <w:noWrap/>
            <w:vAlign w:val="center"/>
            <w:hideMark/>
          </w:tcPr>
          <w:p w14:paraId="2F7B0418"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2820</w:t>
            </w:r>
          </w:p>
        </w:tc>
      </w:tr>
      <w:tr w:rsidR="00DD69C2" w:rsidRPr="004D799F" w14:paraId="1AF254C8" w14:textId="77777777" w:rsidTr="00D16D15">
        <w:trPr>
          <w:trHeight w:val="465"/>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75B47794"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 xml:space="preserve">Solicitud de Carta de no Cobertura en el PDSS en medicamentos ambulatorios </w:t>
            </w:r>
          </w:p>
        </w:tc>
        <w:tc>
          <w:tcPr>
            <w:tcW w:w="1560" w:type="dxa"/>
            <w:tcBorders>
              <w:top w:val="nil"/>
              <w:left w:val="nil"/>
              <w:bottom w:val="single" w:sz="4" w:space="0" w:color="auto"/>
              <w:right w:val="single" w:sz="4" w:space="0" w:color="auto"/>
            </w:tcBorders>
            <w:shd w:val="clear" w:color="auto" w:fill="auto"/>
            <w:noWrap/>
            <w:vAlign w:val="center"/>
            <w:hideMark/>
          </w:tcPr>
          <w:p w14:paraId="275C4C92"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2557</w:t>
            </w:r>
          </w:p>
        </w:tc>
      </w:tr>
      <w:tr w:rsidR="00DD69C2" w:rsidRPr="004D799F" w14:paraId="7BE2F050" w14:textId="77777777" w:rsidTr="00D16D15">
        <w:trPr>
          <w:trHeight w:val="465"/>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5DAB4B08"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 xml:space="preserve">Corrección de datos personales en el SUIR </w:t>
            </w:r>
          </w:p>
        </w:tc>
        <w:tc>
          <w:tcPr>
            <w:tcW w:w="1560" w:type="dxa"/>
            <w:tcBorders>
              <w:top w:val="nil"/>
              <w:left w:val="nil"/>
              <w:bottom w:val="single" w:sz="4" w:space="0" w:color="auto"/>
              <w:right w:val="single" w:sz="4" w:space="0" w:color="auto"/>
            </w:tcBorders>
            <w:shd w:val="clear" w:color="auto" w:fill="auto"/>
            <w:noWrap/>
            <w:vAlign w:val="center"/>
            <w:hideMark/>
          </w:tcPr>
          <w:p w14:paraId="0F6A4B99"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1951</w:t>
            </w:r>
          </w:p>
        </w:tc>
      </w:tr>
      <w:tr w:rsidR="00DD69C2" w:rsidRPr="004D799F" w14:paraId="2CB72FC4" w14:textId="77777777" w:rsidTr="00D16D15">
        <w:trPr>
          <w:trHeight w:val="66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4C2A350F"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inclusión de Cedula en la base de datos del SDSS de menor a mayor de Edad</w:t>
            </w:r>
          </w:p>
        </w:tc>
        <w:tc>
          <w:tcPr>
            <w:tcW w:w="1560" w:type="dxa"/>
            <w:tcBorders>
              <w:top w:val="nil"/>
              <w:left w:val="nil"/>
              <w:bottom w:val="single" w:sz="4" w:space="0" w:color="auto"/>
              <w:right w:val="single" w:sz="4" w:space="0" w:color="auto"/>
            </w:tcBorders>
            <w:shd w:val="clear" w:color="auto" w:fill="auto"/>
            <w:noWrap/>
            <w:vAlign w:val="center"/>
            <w:hideMark/>
          </w:tcPr>
          <w:p w14:paraId="0A424E01"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1897</w:t>
            </w:r>
          </w:p>
        </w:tc>
      </w:tr>
      <w:tr w:rsidR="00DD69C2" w:rsidRPr="004D799F" w14:paraId="5209D299" w14:textId="77777777" w:rsidTr="00DD69C2">
        <w:trPr>
          <w:trHeight w:val="404"/>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0AB03CE9"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Carta de no Cobertura en el PDSS en medicamentos de Alto Costo</w:t>
            </w:r>
          </w:p>
        </w:tc>
        <w:tc>
          <w:tcPr>
            <w:tcW w:w="1560" w:type="dxa"/>
            <w:tcBorders>
              <w:top w:val="nil"/>
              <w:left w:val="nil"/>
              <w:bottom w:val="single" w:sz="4" w:space="0" w:color="auto"/>
              <w:right w:val="single" w:sz="4" w:space="0" w:color="auto"/>
            </w:tcBorders>
            <w:shd w:val="clear" w:color="auto" w:fill="auto"/>
            <w:noWrap/>
            <w:vAlign w:val="center"/>
            <w:hideMark/>
          </w:tcPr>
          <w:p w14:paraId="261D6DCB"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1394</w:t>
            </w:r>
          </w:p>
        </w:tc>
      </w:tr>
      <w:tr w:rsidR="00DD69C2" w:rsidRPr="004D799F" w14:paraId="1433A417" w14:textId="77777777" w:rsidTr="00D16D15">
        <w:trPr>
          <w:trHeight w:val="405"/>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5DE106DB"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Afiliación de manera irregular a una ARS</w:t>
            </w:r>
          </w:p>
        </w:tc>
        <w:tc>
          <w:tcPr>
            <w:tcW w:w="1560" w:type="dxa"/>
            <w:tcBorders>
              <w:top w:val="nil"/>
              <w:left w:val="nil"/>
              <w:bottom w:val="single" w:sz="4" w:space="0" w:color="auto"/>
              <w:right w:val="single" w:sz="4" w:space="0" w:color="auto"/>
            </w:tcBorders>
            <w:shd w:val="clear" w:color="auto" w:fill="auto"/>
            <w:noWrap/>
            <w:vAlign w:val="center"/>
            <w:hideMark/>
          </w:tcPr>
          <w:p w14:paraId="1CD0E025"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1148</w:t>
            </w:r>
          </w:p>
        </w:tc>
      </w:tr>
      <w:tr w:rsidR="00DD69C2" w:rsidRPr="004D799F" w14:paraId="72998C2E" w14:textId="77777777" w:rsidTr="00D16D15">
        <w:trPr>
          <w:trHeight w:val="480"/>
        </w:trPr>
        <w:tc>
          <w:tcPr>
            <w:tcW w:w="6804" w:type="dxa"/>
            <w:tcBorders>
              <w:top w:val="nil"/>
              <w:left w:val="single" w:sz="4" w:space="0" w:color="auto"/>
              <w:bottom w:val="single" w:sz="4" w:space="0" w:color="auto"/>
              <w:right w:val="single" w:sz="4" w:space="0" w:color="auto"/>
            </w:tcBorders>
            <w:shd w:val="clear" w:color="000000" w:fill="FFFFFF"/>
            <w:vAlign w:val="center"/>
            <w:hideMark/>
          </w:tcPr>
          <w:p w14:paraId="1C2AC61F"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Cambio de ARS por más de 6 meses sin cotizar al SDSS</w:t>
            </w:r>
          </w:p>
        </w:tc>
        <w:tc>
          <w:tcPr>
            <w:tcW w:w="1560" w:type="dxa"/>
            <w:tcBorders>
              <w:top w:val="nil"/>
              <w:left w:val="nil"/>
              <w:bottom w:val="single" w:sz="4" w:space="0" w:color="auto"/>
              <w:right w:val="single" w:sz="4" w:space="0" w:color="auto"/>
            </w:tcBorders>
            <w:shd w:val="clear" w:color="auto" w:fill="auto"/>
            <w:noWrap/>
            <w:vAlign w:val="center"/>
            <w:hideMark/>
          </w:tcPr>
          <w:p w14:paraId="2FFF5CD8"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512</w:t>
            </w:r>
          </w:p>
        </w:tc>
      </w:tr>
      <w:tr w:rsidR="00DD69C2" w:rsidRPr="004D799F" w14:paraId="16AB47DB" w14:textId="77777777" w:rsidTr="00D16D15">
        <w:trPr>
          <w:trHeight w:val="48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07A3A605"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 xml:space="preserve">Tardanza en entrega de </w:t>
            </w:r>
            <w:proofErr w:type="gramStart"/>
            <w:r w:rsidRPr="004D799F">
              <w:rPr>
                <w:rFonts w:ascii="Times New Roman" w:eastAsia="Times New Roman" w:hAnsi="Times New Roman"/>
                <w:color w:val="767171"/>
                <w:sz w:val="20"/>
                <w:szCs w:val="20"/>
                <w:lang w:val="es-MX" w:eastAsia="es-MX"/>
              </w:rPr>
              <w:t>la  Pensión</w:t>
            </w:r>
            <w:proofErr w:type="gramEnd"/>
            <w:r w:rsidRPr="004D799F">
              <w:rPr>
                <w:rFonts w:ascii="Times New Roman" w:eastAsia="Times New Roman" w:hAnsi="Times New Roman"/>
                <w:color w:val="767171"/>
                <w:sz w:val="20"/>
                <w:szCs w:val="20"/>
                <w:lang w:val="es-MX" w:eastAsia="es-MX"/>
              </w:rPr>
              <w:t xml:space="preserve"> por vejez </w:t>
            </w:r>
          </w:p>
        </w:tc>
        <w:tc>
          <w:tcPr>
            <w:tcW w:w="1560" w:type="dxa"/>
            <w:tcBorders>
              <w:top w:val="nil"/>
              <w:left w:val="nil"/>
              <w:bottom w:val="single" w:sz="4" w:space="0" w:color="auto"/>
              <w:right w:val="single" w:sz="4" w:space="0" w:color="auto"/>
            </w:tcBorders>
            <w:shd w:val="clear" w:color="auto" w:fill="auto"/>
            <w:noWrap/>
            <w:vAlign w:val="center"/>
            <w:hideMark/>
          </w:tcPr>
          <w:p w14:paraId="2C24B11C"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336</w:t>
            </w:r>
          </w:p>
        </w:tc>
      </w:tr>
      <w:tr w:rsidR="00DD69C2" w:rsidRPr="004D799F" w14:paraId="3345923A" w14:textId="77777777" w:rsidTr="00D16D15">
        <w:trPr>
          <w:trHeight w:val="42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43F05761"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Denegación de traspaso de CCI a Reparto por falta de requisitos legales</w:t>
            </w:r>
          </w:p>
        </w:tc>
        <w:tc>
          <w:tcPr>
            <w:tcW w:w="1560" w:type="dxa"/>
            <w:tcBorders>
              <w:top w:val="nil"/>
              <w:left w:val="nil"/>
              <w:bottom w:val="single" w:sz="4" w:space="0" w:color="auto"/>
              <w:right w:val="single" w:sz="4" w:space="0" w:color="auto"/>
            </w:tcBorders>
            <w:shd w:val="clear" w:color="auto" w:fill="auto"/>
            <w:noWrap/>
            <w:vAlign w:val="center"/>
            <w:hideMark/>
          </w:tcPr>
          <w:p w14:paraId="7654EE44"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324</w:t>
            </w:r>
          </w:p>
        </w:tc>
      </w:tr>
      <w:tr w:rsidR="00DD69C2" w:rsidRPr="004D799F" w14:paraId="1226B010" w14:textId="77777777" w:rsidTr="00D16D15">
        <w:trPr>
          <w:trHeight w:val="510"/>
        </w:trPr>
        <w:tc>
          <w:tcPr>
            <w:tcW w:w="6804" w:type="dxa"/>
            <w:tcBorders>
              <w:top w:val="nil"/>
              <w:left w:val="single" w:sz="4" w:space="0" w:color="auto"/>
              <w:bottom w:val="single" w:sz="4" w:space="0" w:color="auto"/>
              <w:right w:val="single" w:sz="4" w:space="0" w:color="auto"/>
            </w:tcBorders>
            <w:shd w:val="clear" w:color="000000" w:fill="FFFFFF"/>
            <w:vAlign w:val="center"/>
            <w:hideMark/>
          </w:tcPr>
          <w:p w14:paraId="0F0787BA"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 xml:space="preserve">Retraso en el pago del subsidio </w:t>
            </w:r>
            <w:proofErr w:type="gramStart"/>
            <w:r w:rsidRPr="004D799F">
              <w:rPr>
                <w:rFonts w:ascii="Times New Roman" w:eastAsia="Times New Roman" w:hAnsi="Times New Roman"/>
                <w:color w:val="767171"/>
                <w:sz w:val="20"/>
                <w:szCs w:val="20"/>
                <w:lang w:val="es-MX" w:eastAsia="es-MX"/>
              </w:rPr>
              <w:t>por  lactancia</w:t>
            </w:r>
            <w:proofErr w:type="gramEnd"/>
          </w:p>
        </w:tc>
        <w:tc>
          <w:tcPr>
            <w:tcW w:w="1560" w:type="dxa"/>
            <w:tcBorders>
              <w:top w:val="nil"/>
              <w:left w:val="nil"/>
              <w:bottom w:val="single" w:sz="4" w:space="0" w:color="auto"/>
              <w:right w:val="single" w:sz="4" w:space="0" w:color="auto"/>
            </w:tcBorders>
            <w:shd w:val="clear" w:color="auto" w:fill="auto"/>
            <w:noWrap/>
            <w:vAlign w:val="center"/>
            <w:hideMark/>
          </w:tcPr>
          <w:p w14:paraId="2EEE9714"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105</w:t>
            </w:r>
          </w:p>
        </w:tc>
      </w:tr>
      <w:tr w:rsidR="00DD69C2" w:rsidRPr="004D799F" w14:paraId="71CBED40" w14:textId="77777777" w:rsidTr="00D16D15">
        <w:trPr>
          <w:trHeight w:val="645"/>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713D0876"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Trámite de asesoría legal sobre Seguro Familiar de Salud por limite y/o gradualidad de cobertura</w:t>
            </w:r>
          </w:p>
        </w:tc>
        <w:tc>
          <w:tcPr>
            <w:tcW w:w="1560" w:type="dxa"/>
            <w:tcBorders>
              <w:top w:val="nil"/>
              <w:left w:val="nil"/>
              <w:bottom w:val="single" w:sz="4" w:space="0" w:color="auto"/>
              <w:right w:val="single" w:sz="4" w:space="0" w:color="auto"/>
            </w:tcBorders>
            <w:shd w:val="clear" w:color="auto" w:fill="auto"/>
            <w:noWrap/>
            <w:vAlign w:val="center"/>
            <w:hideMark/>
          </w:tcPr>
          <w:p w14:paraId="4D7A8EFA"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59</w:t>
            </w:r>
          </w:p>
        </w:tc>
      </w:tr>
      <w:tr w:rsidR="00DD69C2" w:rsidRPr="004D799F" w14:paraId="06E9167D" w14:textId="77777777" w:rsidTr="00D16D15">
        <w:trPr>
          <w:trHeight w:val="495"/>
        </w:trPr>
        <w:tc>
          <w:tcPr>
            <w:tcW w:w="6804" w:type="dxa"/>
            <w:tcBorders>
              <w:top w:val="nil"/>
              <w:left w:val="single" w:sz="4" w:space="0" w:color="auto"/>
              <w:bottom w:val="single" w:sz="4" w:space="0" w:color="auto"/>
              <w:right w:val="single" w:sz="4" w:space="0" w:color="auto"/>
            </w:tcBorders>
            <w:shd w:val="clear" w:color="000000" w:fill="FFFFFF"/>
            <w:vAlign w:val="center"/>
            <w:hideMark/>
          </w:tcPr>
          <w:p w14:paraId="3759A7B0"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Solicitud de baja en el SUIR por figurar en nómina de su ex empleador</w:t>
            </w:r>
          </w:p>
        </w:tc>
        <w:tc>
          <w:tcPr>
            <w:tcW w:w="1560" w:type="dxa"/>
            <w:tcBorders>
              <w:top w:val="nil"/>
              <w:left w:val="nil"/>
              <w:bottom w:val="single" w:sz="4" w:space="0" w:color="auto"/>
              <w:right w:val="single" w:sz="4" w:space="0" w:color="auto"/>
            </w:tcBorders>
            <w:shd w:val="clear" w:color="auto" w:fill="auto"/>
            <w:noWrap/>
            <w:vAlign w:val="center"/>
            <w:hideMark/>
          </w:tcPr>
          <w:p w14:paraId="0582D319"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56</w:t>
            </w:r>
          </w:p>
        </w:tc>
      </w:tr>
      <w:tr w:rsidR="00DD69C2" w:rsidRPr="004D799F" w14:paraId="52569B14" w14:textId="77777777" w:rsidTr="00D16D15">
        <w:trPr>
          <w:trHeight w:val="450"/>
        </w:trPr>
        <w:tc>
          <w:tcPr>
            <w:tcW w:w="6804" w:type="dxa"/>
            <w:tcBorders>
              <w:top w:val="nil"/>
              <w:left w:val="single" w:sz="4" w:space="0" w:color="auto"/>
              <w:bottom w:val="single" w:sz="4" w:space="0" w:color="auto"/>
              <w:right w:val="single" w:sz="4" w:space="0" w:color="auto"/>
            </w:tcBorders>
            <w:shd w:val="clear" w:color="000000" w:fill="FFFFFF"/>
            <w:vAlign w:val="center"/>
            <w:hideMark/>
          </w:tcPr>
          <w:p w14:paraId="371079ED"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 xml:space="preserve">Denegación de prestaciones en especies a través del SRL </w:t>
            </w:r>
          </w:p>
        </w:tc>
        <w:tc>
          <w:tcPr>
            <w:tcW w:w="1560" w:type="dxa"/>
            <w:tcBorders>
              <w:top w:val="nil"/>
              <w:left w:val="nil"/>
              <w:bottom w:val="single" w:sz="4" w:space="0" w:color="auto"/>
              <w:right w:val="single" w:sz="4" w:space="0" w:color="auto"/>
            </w:tcBorders>
            <w:shd w:val="clear" w:color="auto" w:fill="auto"/>
            <w:noWrap/>
            <w:vAlign w:val="center"/>
            <w:hideMark/>
          </w:tcPr>
          <w:p w14:paraId="0E223BA3"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17</w:t>
            </w:r>
          </w:p>
        </w:tc>
      </w:tr>
      <w:tr w:rsidR="00DD69C2" w:rsidRPr="004D799F" w14:paraId="4252F0E1" w14:textId="77777777" w:rsidTr="00D16D15">
        <w:trPr>
          <w:trHeight w:val="45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5F883750"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lastRenderedPageBreak/>
              <w:t>Tramite de asesoría legal sobre SRL</w:t>
            </w:r>
          </w:p>
        </w:tc>
        <w:tc>
          <w:tcPr>
            <w:tcW w:w="1560" w:type="dxa"/>
            <w:tcBorders>
              <w:top w:val="nil"/>
              <w:left w:val="nil"/>
              <w:bottom w:val="single" w:sz="4" w:space="0" w:color="auto"/>
              <w:right w:val="single" w:sz="4" w:space="0" w:color="auto"/>
            </w:tcBorders>
            <w:shd w:val="clear" w:color="auto" w:fill="auto"/>
            <w:noWrap/>
            <w:vAlign w:val="center"/>
            <w:hideMark/>
          </w:tcPr>
          <w:p w14:paraId="07BEEB3B"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11</w:t>
            </w:r>
          </w:p>
        </w:tc>
      </w:tr>
      <w:tr w:rsidR="00DD69C2" w:rsidRPr="004D799F" w14:paraId="524DF802" w14:textId="77777777" w:rsidTr="00D16D15">
        <w:trPr>
          <w:trHeight w:val="420"/>
        </w:trPr>
        <w:tc>
          <w:tcPr>
            <w:tcW w:w="6804" w:type="dxa"/>
            <w:tcBorders>
              <w:top w:val="nil"/>
              <w:left w:val="single" w:sz="4" w:space="0" w:color="auto"/>
              <w:bottom w:val="single" w:sz="4" w:space="0" w:color="auto"/>
              <w:right w:val="single" w:sz="4" w:space="0" w:color="auto"/>
            </w:tcBorders>
            <w:shd w:val="clear" w:color="auto" w:fill="auto"/>
            <w:vAlign w:val="center"/>
            <w:hideMark/>
          </w:tcPr>
          <w:p w14:paraId="02EFB54B" w14:textId="77777777" w:rsidR="00DD69C2" w:rsidRPr="004D799F" w:rsidRDefault="00DD69C2" w:rsidP="00D16D15">
            <w:pPr>
              <w:spacing w:after="0" w:line="240" w:lineRule="auto"/>
              <w:jc w:val="left"/>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Otros</w:t>
            </w:r>
          </w:p>
        </w:tc>
        <w:tc>
          <w:tcPr>
            <w:tcW w:w="1560" w:type="dxa"/>
            <w:tcBorders>
              <w:top w:val="nil"/>
              <w:left w:val="nil"/>
              <w:bottom w:val="single" w:sz="4" w:space="0" w:color="auto"/>
              <w:right w:val="single" w:sz="4" w:space="0" w:color="auto"/>
            </w:tcBorders>
            <w:shd w:val="clear" w:color="auto" w:fill="auto"/>
            <w:noWrap/>
            <w:vAlign w:val="center"/>
            <w:hideMark/>
          </w:tcPr>
          <w:p w14:paraId="410AB1A6" w14:textId="77777777" w:rsidR="00DD69C2" w:rsidRPr="004D799F" w:rsidRDefault="00DD69C2" w:rsidP="00D16D15">
            <w:pPr>
              <w:spacing w:after="0" w:line="240" w:lineRule="auto"/>
              <w:jc w:val="center"/>
              <w:rPr>
                <w:rFonts w:ascii="Times New Roman" w:eastAsia="Times New Roman" w:hAnsi="Times New Roman"/>
                <w:color w:val="767171"/>
                <w:sz w:val="20"/>
                <w:szCs w:val="20"/>
                <w:lang w:val="es-MX" w:eastAsia="es-MX"/>
              </w:rPr>
            </w:pPr>
            <w:r w:rsidRPr="004D799F">
              <w:rPr>
                <w:rFonts w:ascii="Times New Roman" w:eastAsia="Times New Roman" w:hAnsi="Times New Roman"/>
                <w:color w:val="767171"/>
                <w:sz w:val="20"/>
                <w:szCs w:val="20"/>
                <w:lang w:val="es-MX" w:eastAsia="es-MX"/>
              </w:rPr>
              <w:t>4099</w:t>
            </w:r>
          </w:p>
        </w:tc>
      </w:tr>
      <w:tr w:rsidR="00DD69C2" w:rsidRPr="004D799F" w14:paraId="2B00FACD" w14:textId="77777777" w:rsidTr="00D16D15">
        <w:trPr>
          <w:trHeight w:val="315"/>
        </w:trPr>
        <w:tc>
          <w:tcPr>
            <w:tcW w:w="6804" w:type="dxa"/>
            <w:tcBorders>
              <w:top w:val="nil"/>
              <w:left w:val="single" w:sz="8" w:space="0" w:color="auto"/>
              <w:bottom w:val="nil"/>
              <w:right w:val="single" w:sz="8" w:space="0" w:color="auto"/>
            </w:tcBorders>
            <w:shd w:val="clear" w:color="000000" w:fill="011C50"/>
            <w:noWrap/>
            <w:vAlign w:val="center"/>
            <w:hideMark/>
          </w:tcPr>
          <w:p w14:paraId="1430593E" w14:textId="77777777" w:rsidR="00DD69C2" w:rsidRPr="004D799F" w:rsidRDefault="00DD69C2" w:rsidP="00D16D15">
            <w:pPr>
              <w:spacing w:after="0" w:line="240" w:lineRule="auto"/>
              <w:jc w:val="left"/>
              <w:rPr>
                <w:rFonts w:ascii="Times New Roman" w:eastAsia="Times New Roman" w:hAnsi="Times New Roman"/>
                <w:b/>
                <w:bCs/>
                <w:color w:val="FFFFFF"/>
                <w:sz w:val="20"/>
                <w:szCs w:val="20"/>
                <w:lang w:val="es-MX" w:eastAsia="es-MX"/>
              </w:rPr>
            </w:pPr>
            <w:proofErr w:type="gramStart"/>
            <w:r w:rsidRPr="004D799F">
              <w:rPr>
                <w:rFonts w:ascii="Times New Roman" w:eastAsia="Times New Roman" w:hAnsi="Times New Roman"/>
                <w:b/>
                <w:bCs/>
                <w:color w:val="FFFFFF"/>
                <w:sz w:val="20"/>
                <w:szCs w:val="20"/>
                <w:lang w:val="es-MX" w:eastAsia="es-MX"/>
              </w:rPr>
              <w:t>Total</w:t>
            </w:r>
            <w:proofErr w:type="gramEnd"/>
            <w:r w:rsidRPr="004D799F">
              <w:rPr>
                <w:rFonts w:ascii="Times New Roman" w:eastAsia="Times New Roman" w:hAnsi="Times New Roman"/>
                <w:b/>
                <w:bCs/>
                <w:color w:val="FFFFFF"/>
                <w:sz w:val="20"/>
                <w:szCs w:val="20"/>
                <w:lang w:val="es-MX" w:eastAsia="es-MX"/>
              </w:rPr>
              <w:t xml:space="preserve"> General</w:t>
            </w:r>
          </w:p>
        </w:tc>
        <w:tc>
          <w:tcPr>
            <w:tcW w:w="1560" w:type="dxa"/>
            <w:tcBorders>
              <w:top w:val="nil"/>
              <w:left w:val="nil"/>
              <w:bottom w:val="single" w:sz="8" w:space="0" w:color="auto"/>
              <w:right w:val="single" w:sz="8" w:space="0" w:color="auto"/>
            </w:tcBorders>
            <w:shd w:val="clear" w:color="000000" w:fill="011C50"/>
            <w:noWrap/>
            <w:vAlign w:val="center"/>
            <w:hideMark/>
          </w:tcPr>
          <w:p w14:paraId="1DDC644F" w14:textId="77777777" w:rsidR="00DD69C2" w:rsidRPr="004D799F" w:rsidRDefault="00DD69C2" w:rsidP="00D16D15">
            <w:pPr>
              <w:spacing w:after="0" w:line="240" w:lineRule="auto"/>
              <w:jc w:val="center"/>
              <w:rPr>
                <w:rFonts w:ascii="Times New Roman" w:eastAsia="Times New Roman" w:hAnsi="Times New Roman"/>
                <w:b/>
                <w:bCs/>
                <w:color w:val="FFFFFF"/>
                <w:sz w:val="20"/>
                <w:szCs w:val="20"/>
                <w:lang w:val="es-MX" w:eastAsia="es-MX"/>
              </w:rPr>
            </w:pPr>
            <w:r w:rsidRPr="004D799F">
              <w:rPr>
                <w:rFonts w:ascii="Times New Roman" w:eastAsia="Times New Roman" w:hAnsi="Times New Roman"/>
                <w:b/>
                <w:bCs/>
                <w:color w:val="FFFFFF"/>
                <w:sz w:val="20"/>
                <w:szCs w:val="20"/>
                <w:lang w:val="es-MX" w:eastAsia="es-MX"/>
              </w:rPr>
              <w:t>32,626</w:t>
            </w:r>
          </w:p>
        </w:tc>
      </w:tr>
    </w:tbl>
    <w:p w14:paraId="5FA2449E" w14:textId="77777777" w:rsidR="007566D9" w:rsidRDefault="00D65CE8" w:rsidP="00D65CE8">
      <w:pPr>
        <w:spacing w:line="360" w:lineRule="auto"/>
        <w:rPr>
          <w:rFonts w:ascii="Times New Roman" w:hAnsi="Times New Roman"/>
          <w:color w:val="767171"/>
          <w:spacing w:val="20"/>
          <w:sz w:val="20"/>
          <w:szCs w:val="20"/>
          <w:lang w:val="es-DO"/>
        </w:rPr>
      </w:pPr>
      <w:r w:rsidRPr="007F5127">
        <w:rPr>
          <w:rFonts w:ascii="Times New Roman" w:hAnsi="Times New Roman"/>
          <w:color w:val="767171"/>
          <w:spacing w:val="20"/>
          <w:sz w:val="20"/>
          <w:szCs w:val="20"/>
          <w:lang w:val="es-DO"/>
        </w:rPr>
        <w:t>Fuente: Direcció</w:t>
      </w:r>
      <w:r w:rsidR="009A31DA" w:rsidRPr="007F5127">
        <w:rPr>
          <w:rFonts w:ascii="Times New Roman" w:hAnsi="Times New Roman"/>
          <w:color w:val="767171"/>
          <w:spacing w:val="20"/>
          <w:sz w:val="20"/>
          <w:szCs w:val="20"/>
          <w:lang w:val="es-DO"/>
        </w:rPr>
        <w:t>n de Planificación y Desarrollo</w:t>
      </w:r>
    </w:p>
    <w:p w14:paraId="6F2F3970" w14:textId="77777777" w:rsidR="00741CC9" w:rsidRPr="007F5127" w:rsidRDefault="00741CC9" w:rsidP="00D65CE8">
      <w:pPr>
        <w:spacing w:line="360" w:lineRule="auto"/>
        <w:rPr>
          <w:rFonts w:ascii="Times New Roman" w:hAnsi="Times New Roman"/>
          <w:color w:val="767171"/>
          <w:spacing w:val="20"/>
          <w:sz w:val="20"/>
          <w:szCs w:val="20"/>
          <w:lang w:val="es-DO"/>
        </w:rPr>
      </w:pPr>
    </w:p>
    <w:p w14:paraId="01BB67F1" w14:textId="77777777" w:rsidR="00F672AE" w:rsidRPr="007F5127" w:rsidRDefault="00F672AE" w:rsidP="007B1D33">
      <w:pPr>
        <w:pStyle w:val="Ttulo2"/>
        <w:numPr>
          <w:ilvl w:val="0"/>
          <w:numId w:val="11"/>
        </w:numPr>
        <w:jc w:val="center"/>
        <w:rPr>
          <w:rFonts w:ascii="Times New Roman" w:hAnsi="Times New Roman"/>
          <w:i w:val="0"/>
          <w:color w:val="767171"/>
          <w:spacing w:val="20"/>
          <w:sz w:val="24"/>
          <w:szCs w:val="24"/>
          <w:lang w:val="es-DO"/>
        </w:rPr>
      </w:pPr>
      <w:bookmarkStart w:id="68" w:name="_Toc153542031"/>
      <w:r w:rsidRPr="007F5127">
        <w:rPr>
          <w:rFonts w:ascii="Times New Roman" w:hAnsi="Times New Roman"/>
          <w:i w:val="0"/>
          <w:color w:val="767171"/>
          <w:spacing w:val="20"/>
          <w:sz w:val="24"/>
          <w:szCs w:val="24"/>
          <w:lang w:val="es-DO"/>
        </w:rPr>
        <w:t>Porcentaje de quejas y reclamaciones resueltas y plazos.</w:t>
      </w:r>
      <w:bookmarkEnd w:id="68"/>
    </w:p>
    <w:p w14:paraId="0D8F2B8C" w14:textId="77777777" w:rsidR="00DF488A" w:rsidRPr="007F5127" w:rsidRDefault="00DF488A" w:rsidP="00DF488A">
      <w:pPr>
        <w:rPr>
          <w:color w:val="767171"/>
          <w:lang w:val="es-DO"/>
        </w:rPr>
      </w:pPr>
    </w:p>
    <w:p w14:paraId="488646AB" w14:textId="77777777" w:rsidR="00D65CE8" w:rsidRPr="00F275E3" w:rsidRDefault="00F672AE" w:rsidP="00D65CE8">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En el periodo en</w:t>
      </w:r>
      <w:r w:rsidR="006F7B83" w:rsidRPr="00F275E3">
        <w:rPr>
          <w:rFonts w:ascii="Times New Roman" w:hAnsi="Times New Roman"/>
          <w:color w:val="767171"/>
          <w:spacing w:val="20"/>
          <w:sz w:val="24"/>
          <w:szCs w:val="24"/>
          <w:lang w:val="es-DO"/>
        </w:rPr>
        <w:t>ero-noviembre</w:t>
      </w:r>
      <w:r w:rsidR="00FE2210" w:rsidRPr="00F275E3">
        <w:rPr>
          <w:rFonts w:ascii="Times New Roman" w:hAnsi="Times New Roman"/>
          <w:color w:val="767171"/>
          <w:spacing w:val="20"/>
          <w:sz w:val="24"/>
          <w:szCs w:val="24"/>
          <w:lang w:val="es-DO"/>
        </w:rPr>
        <w:t xml:space="preserve"> 2023</w:t>
      </w:r>
      <w:r w:rsidR="00BD1228" w:rsidRPr="00F275E3">
        <w:rPr>
          <w:rFonts w:ascii="Times New Roman" w:hAnsi="Times New Roman"/>
          <w:color w:val="767171"/>
          <w:spacing w:val="20"/>
          <w:sz w:val="24"/>
          <w:szCs w:val="24"/>
          <w:lang w:val="es-DO"/>
        </w:rPr>
        <w:t>, se recibieron 32,626</w:t>
      </w:r>
      <w:r w:rsidRPr="00F275E3">
        <w:rPr>
          <w:rFonts w:ascii="Times New Roman" w:hAnsi="Times New Roman"/>
          <w:color w:val="767171"/>
          <w:spacing w:val="20"/>
          <w:sz w:val="24"/>
          <w:szCs w:val="24"/>
          <w:lang w:val="es-DO"/>
        </w:rPr>
        <w:t xml:space="preserve"> quejas, reclamaciones y denuncias, de las cuales se resolvie</w:t>
      </w:r>
      <w:r w:rsidR="008D331F" w:rsidRPr="00F275E3">
        <w:rPr>
          <w:rFonts w:ascii="Times New Roman" w:hAnsi="Times New Roman"/>
          <w:color w:val="767171"/>
          <w:spacing w:val="20"/>
          <w:sz w:val="24"/>
          <w:szCs w:val="24"/>
          <w:lang w:val="es-DO"/>
        </w:rPr>
        <w:t xml:space="preserve">ron de forma satisfactoria </w:t>
      </w:r>
      <w:r w:rsidR="000A1797" w:rsidRPr="00F275E3">
        <w:rPr>
          <w:rFonts w:ascii="Times New Roman" w:hAnsi="Times New Roman"/>
          <w:color w:val="767171"/>
          <w:spacing w:val="20"/>
          <w:sz w:val="24"/>
          <w:szCs w:val="24"/>
          <w:lang w:val="es-DO"/>
        </w:rPr>
        <w:t xml:space="preserve">por la intervención de la DIDA el </w:t>
      </w:r>
      <w:r w:rsidR="008D331F" w:rsidRPr="00F275E3">
        <w:rPr>
          <w:rFonts w:ascii="Times New Roman" w:hAnsi="Times New Roman"/>
          <w:color w:val="767171"/>
          <w:spacing w:val="20"/>
          <w:sz w:val="24"/>
          <w:szCs w:val="24"/>
          <w:lang w:val="es-DO"/>
        </w:rPr>
        <w:t>83</w:t>
      </w:r>
      <w:r w:rsidRPr="00F275E3">
        <w:rPr>
          <w:rFonts w:ascii="Times New Roman" w:hAnsi="Times New Roman"/>
          <w:color w:val="767171"/>
          <w:spacing w:val="20"/>
          <w:sz w:val="24"/>
          <w:szCs w:val="24"/>
          <w:lang w:val="es-DO"/>
        </w:rPr>
        <w:t>%</w:t>
      </w:r>
      <w:r w:rsidR="00BD1228" w:rsidRPr="00F275E3">
        <w:rPr>
          <w:rFonts w:ascii="Times New Roman" w:hAnsi="Times New Roman"/>
          <w:color w:val="767171"/>
          <w:spacing w:val="20"/>
          <w:sz w:val="24"/>
          <w:szCs w:val="24"/>
          <w:lang w:val="es-DO"/>
        </w:rPr>
        <w:t>, equivalente a 27,080</w:t>
      </w:r>
      <w:r w:rsidR="000A1797" w:rsidRPr="00F275E3">
        <w:rPr>
          <w:rFonts w:ascii="Times New Roman" w:hAnsi="Times New Roman"/>
          <w:color w:val="767171"/>
          <w:spacing w:val="20"/>
          <w:sz w:val="24"/>
          <w:szCs w:val="24"/>
          <w:lang w:val="es-DO"/>
        </w:rPr>
        <w:t xml:space="preserve"> quejas y reclamaciones</w:t>
      </w:r>
      <w:r w:rsidRPr="00F275E3">
        <w:rPr>
          <w:rFonts w:ascii="Times New Roman" w:hAnsi="Times New Roman"/>
          <w:color w:val="767171"/>
          <w:spacing w:val="20"/>
          <w:sz w:val="24"/>
          <w:szCs w:val="24"/>
          <w:lang w:val="es-DO"/>
        </w:rPr>
        <w:t>.</w:t>
      </w:r>
    </w:p>
    <w:p w14:paraId="6251F06D" w14:textId="77777777" w:rsidR="002723B2" w:rsidRPr="00F275E3" w:rsidRDefault="002723B2" w:rsidP="00D65CE8">
      <w:pPr>
        <w:spacing w:line="360" w:lineRule="auto"/>
        <w:rPr>
          <w:rFonts w:ascii="Times New Roman" w:hAnsi="Times New Roman"/>
          <w:color w:val="767171"/>
          <w:spacing w:val="20"/>
          <w:sz w:val="24"/>
          <w:szCs w:val="24"/>
          <w:lang w:val="es-DO"/>
        </w:rPr>
      </w:pPr>
    </w:p>
    <w:p w14:paraId="7C816B6C" w14:textId="77777777" w:rsidR="00F672AE" w:rsidRPr="00F275E3" w:rsidRDefault="008E39D5" w:rsidP="003A2DAF">
      <w:pPr>
        <w:pStyle w:val="Ttulo2"/>
        <w:jc w:val="center"/>
        <w:rPr>
          <w:rFonts w:ascii="Times New Roman" w:eastAsia="Calibri" w:hAnsi="Times New Roman"/>
          <w:bCs w:val="0"/>
          <w:i w:val="0"/>
          <w:iCs w:val="0"/>
          <w:color w:val="767171"/>
          <w:spacing w:val="20"/>
          <w:sz w:val="24"/>
          <w:szCs w:val="24"/>
          <w:lang w:val="es-DO"/>
        </w:rPr>
      </w:pPr>
      <w:bookmarkStart w:id="69" w:name="_Toc153542032"/>
      <w:r w:rsidRPr="00F275E3">
        <w:rPr>
          <w:rFonts w:ascii="Times New Roman" w:eastAsia="Calibri" w:hAnsi="Times New Roman"/>
          <w:bCs w:val="0"/>
          <w:i w:val="0"/>
          <w:iCs w:val="0"/>
          <w:color w:val="767171"/>
          <w:spacing w:val="20"/>
          <w:sz w:val="24"/>
          <w:szCs w:val="24"/>
          <w:lang w:val="es-DO"/>
        </w:rPr>
        <w:t>5</w:t>
      </w:r>
      <w:r w:rsidR="00F672AE" w:rsidRPr="00F275E3">
        <w:rPr>
          <w:rFonts w:ascii="Times New Roman" w:eastAsia="Calibri" w:hAnsi="Times New Roman"/>
          <w:bCs w:val="0"/>
          <w:i w:val="0"/>
          <w:iCs w:val="0"/>
          <w:color w:val="767171"/>
          <w:spacing w:val="20"/>
          <w:sz w:val="24"/>
          <w:szCs w:val="24"/>
          <w:lang w:val="es-DO"/>
        </w:rPr>
        <w:t>.4-</w:t>
      </w:r>
      <w:r w:rsidR="00F672AE" w:rsidRPr="00003BD5">
        <w:rPr>
          <w:rFonts w:ascii="Times New Roman" w:eastAsia="Calibri" w:hAnsi="Times New Roman"/>
          <w:bCs w:val="0"/>
          <w:i w:val="0"/>
          <w:iCs w:val="0"/>
          <w:color w:val="767171"/>
          <w:spacing w:val="20"/>
          <w:sz w:val="24"/>
          <w:szCs w:val="24"/>
          <w:lang w:val="es-DO"/>
        </w:rPr>
        <w:t>Resultados mediciones del portal de transparencia</w:t>
      </w:r>
      <w:bookmarkEnd w:id="69"/>
    </w:p>
    <w:p w14:paraId="0C0308AC" w14:textId="77777777" w:rsidR="002F1E7D" w:rsidRPr="00F275E3" w:rsidRDefault="002F1E7D" w:rsidP="002F1E7D">
      <w:pPr>
        <w:rPr>
          <w:rFonts w:ascii="Times New Roman" w:hAnsi="Times New Roman"/>
          <w:color w:val="767171"/>
          <w:spacing w:val="20"/>
          <w:sz w:val="24"/>
          <w:szCs w:val="24"/>
          <w:lang w:val="es-DO"/>
        </w:rPr>
      </w:pPr>
    </w:p>
    <w:p w14:paraId="6B705A77" w14:textId="77777777" w:rsidR="00224A79" w:rsidRDefault="00F672AE" w:rsidP="00664357">
      <w:pPr>
        <w:spacing w:line="360" w:lineRule="auto"/>
        <w:rPr>
          <w:rFonts w:ascii="Times New Roman" w:hAnsi="Times New Roman"/>
          <w:color w:val="767171"/>
          <w:spacing w:val="20"/>
          <w:sz w:val="24"/>
          <w:szCs w:val="24"/>
          <w:lang w:val="es-DO"/>
        </w:rPr>
      </w:pPr>
      <w:r w:rsidRPr="00F275E3">
        <w:rPr>
          <w:rFonts w:ascii="Times New Roman" w:hAnsi="Times New Roman"/>
          <w:color w:val="767171"/>
          <w:spacing w:val="20"/>
          <w:sz w:val="24"/>
          <w:szCs w:val="24"/>
          <w:lang w:val="es-DO"/>
        </w:rPr>
        <w:t>Las mediciones del portal de transparenc</w:t>
      </w:r>
      <w:r w:rsidR="00296CFB" w:rsidRPr="00F275E3">
        <w:rPr>
          <w:rFonts w:ascii="Times New Roman" w:hAnsi="Times New Roman"/>
          <w:color w:val="767171"/>
          <w:spacing w:val="20"/>
          <w:sz w:val="24"/>
          <w:szCs w:val="24"/>
          <w:lang w:val="es-DO"/>
        </w:rPr>
        <w:t>i</w:t>
      </w:r>
      <w:r w:rsidR="00232D6E" w:rsidRPr="00F275E3">
        <w:rPr>
          <w:rFonts w:ascii="Times New Roman" w:hAnsi="Times New Roman"/>
          <w:color w:val="767171"/>
          <w:spacing w:val="20"/>
          <w:sz w:val="24"/>
          <w:szCs w:val="24"/>
          <w:lang w:val="es-DO"/>
        </w:rPr>
        <w:t xml:space="preserve">a presentan un resultado de 97.90% al mes de </w:t>
      </w:r>
      <w:r w:rsidR="00D51594">
        <w:rPr>
          <w:rFonts w:ascii="Times New Roman" w:hAnsi="Times New Roman"/>
          <w:color w:val="767171"/>
          <w:spacing w:val="20"/>
          <w:sz w:val="24"/>
          <w:szCs w:val="24"/>
          <w:lang w:val="es-DO"/>
        </w:rPr>
        <w:t>octubre</w:t>
      </w:r>
      <w:r w:rsidR="00232D6E" w:rsidRPr="00F275E3">
        <w:rPr>
          <w:rFonts w:ascii="Times New Roman" w:hAnsi="Times New Roman"/>
          <w:color w:val="767171"/>
          <w:spacing w:val="20"/>
          <w:sz w:val="24"/>
          <w:szCs w:val="24"/>
          <w:lang w:val="es-DO"/>
        </w:rPr>
        <w:t xml:space="preserve"> del año 2023</w:t>
      </w:r>
      <w:r w:rsidR="004B099C" w:rsidRPr="00F275E3">
        <w:rPr>
          <w:rFonts w:ascii="Times New Roman" w:hAnsi="Times New Roman"/>
          <w:color w:val="767171"/>
          <w:spacing w:val="20"/>
          <w:sz w:val="24"/>
          <w:szCs w:val="24"/>
          <w:lang w:val="es-DO"/>
        </w:rPr>
        <w:t>.</w:t>
      </w:r>
    </w:p>
    <w:p w14:paraId="504B78F9" w14:textId="77777777" w:rsidR="004E6391" w:rsidRPr="007F5127" w:rsidRDefault="004E6391" w:rsidP="00664357">
      <w:pPr>
        <w:spacing w:line="360" w:lineRule="auto"/>
        <w:rPr>
          <w:rFonts w:ascii="Times New Roman" w:hAnsi="Times New Roman"/>
          <w:color w:val="767171"/>
          <w:spacing w:val="20"/>
          <w:sz w:val="24"/>
          <w:szCs w:val="24"/>
          <w:lang w:val="es-DO"/>
        </w:rPr>
      </w:pPr>
    </w:p>
    <w:p w14:paraId="7A6CB81A" w14:textId="77777777" w:rsidR="001E1550" w:rsidRPr="007F5127" w:rsidRDefault="001E1550" w:rsidP="00664357">
      <w:pPr>
        <w:spacing w:line="360" w:lineRule="auto"/>
        <w:rPr>
          <w:rFonts w:ascii="Times New Roman" w:hAnsi="Times New Roman"/>
          <w:color w:val="767171"/>
          <w:spacing w:val="20"/>
          <w:sz w:val="24"/>
          <w:szCs w:val="24"/>
          <w:lang w:val="es-DO"/>
        </w:rPr>
      </w:pPr>
    </w:p>
    <w:p w14:paraId="37DFC0DF" w14:textId="77777777" w:rsidR="00B82832" w:rsidRPr="0081654F" w:rsidRDefault="00B82832" w:rsidP="0077398C">
      <w:pPr>
        <w:spacing w:line="360" w:lineRule="auto"/>
        <w:rPr>
          <w:rFonts w:ascii="Times New Roman" w:hAnsi="Times New Roman"/>
          <w:color w:val="4C4747"/>
          <w:spacing w:val="20"/>
          <w:sz w:val="20"/>
          <w:szCs w:val="20"/>
          <w:lang w:val="es-DO"/>
        </w:rPr>
      </w:pPr>
    </w:p>
    <w:p w14:paraId="1DF6F591" w14:textId="77777777" w:rsidR="0066611A" w:rsidRPr="00BC096B" w:rsidRDefault="0066611A" w:rsidP="00311638">
      <w:pPr>
        <w:spacing w:line="360" w:lineRule="auto"/>
        <w:rPr>
          <w:rFonts w:ascii="Times New Roman" w:hAnsi="Times New Roman"/>
          <w:color w:val="4C4747"/>
          <w:spacing w:val="20"/>
          <w:sz w:val="24"/>
          <w:szCs w:val="24"/>
          <w:lang w:val="es-DO"/>
        </w:rPr>
      </w:pPr>
    </w:p>
    <w:p w14:paraId="26378B40" w14:textId="77777777" w:rsidR="00C2684A" w:rsidRPr="00033CAD" w:rsidRDefault="00C2684A" w:rsidP="005A2133">
      <w:pPr>
        <w:spacing w:line="360" w:lineRule="auto"/>
        <w:rPr>
          <w:rFonts w:ascii="Times New Roman" w:hAnsi="Times New Roman"/>
          <w:color w:val="4C4747"/>
          <w:spacing w:val="20"/>
          <w:sz w:val="24"/>
          <w:szCs w:val="24"/>
          <w:lang w:val="es-DO"/>
        </w:rPr>
      </w:pPr>
    </w:p>
    <w:p w14:paraId="3BE5EC58" w14:textId="77777777" w:rsidR="00E86167" w:rsidRPr="00FA6B01" w:rsidRDefault="00E86167" w:rsidP="005E529E">
      <w:pPr>
        <w:spacing w:line="360" w:lineRule="auto"/>
        <w:rPr>
          <w:rFonts w:ascii="Times New Roman" w:hAnsi="Times New Roman"/>
          <w:color w:val="4C4747"/>
          <w:spacing w:val="20"/>
          <w:sz w:val="24"/>
          <w:szCs w:val="24"/>
          <w:lang w:val="es-DO"/>
        </w:rPr>
      </w:pPr>
    </w:p>
    <w:p w14:paraId="7EA8BA7D" w14:textId="77777777" w:rsidR="00AB2AF1" w:rsidRPr="0063660F" w:rsidRDefault="00AB2AF1" w:rsidP="00255205">
      <w:pPr>
        <w:spacing w:line="360" w:lineRule="auto"/>
        <w:rPr>
          <w:rFonts w:ascii="Times New Roman" w:hAnsi="Times New Roman"/>
          <w:bCs/>
          <w:color w:val="4C4747"/>
          <w:spacing w:val="20"/>
          <w:sz w:val="24"/>
          <w:szCs w:val="24"/>
          <w:lang w:val="es-DO"/>
        </w:rPr>
      </w:pPr>
    </w:p>
    <w:p w14:paraId="2A075B67" w14:textId="77777777" w:rsidR="00AB2AF1" w:rsidRPr="008339FC" w:rsidRDefault="00AB2AF1" w:rsidP="00255205">
      <w:pPr>
        <w:spacing w:line="360" w:lineRule="auto"/>
        <w:rPr>
          <w:rFonts w:ascii="Times New Roman" w:hAnsi="Times New Roman"/>
          <w:bCs/>
          <w:color w:val="4C4747"/>
          <w:spacing w:val="20"/>
          <w:sz w:val="24"/>
          <w:szCs w:val="24"/>
          <w:highlight w:val="yellow"/>
          <w:lang w:val="es-DO"/>
        </w:rPr>
      </w:pPr>
    </w:p>
    <w:p w14:paraId="774A39FC" w14:textId="77777777" w:rsidR="0000286D" w:rsidRPr="00800C4E" w:rsidRDefault="0000286D" w:rsidP="0000286D">
      <w:pPr>
        <w:spacing w:line="360" w:lineRule="auto"/>
        <w:rPr>
          <w:rFonts w:ascii="Times New Roman" w:hAnsi="Times New Roman"/>
          <w:bCs/>
          <w:color w:val="4C4747"/>
          <w:spacing w:val="20"/>
          <w:sz w:val="24"/>
          <w:szCs w:val="24"/>
          <w:lang w:val="es-DO"/>
        </w:rPr>
      </w:pPr>
    </w:p>
    <w:p w14:paraId="759F61E5" w14:textId="77777777" w:rsidR="000F1D7E" w:rsidRPr="00EB742B" w:rsidRDefault="000F1D7E" w:rsidP="0000286D">
      <w:pPr>
        <w:spacing w:line="360" w:lineRule="auto"/>
        <w:rPr>
          <w:rFonts w:ascii="Times New Roman" w:hAnsi="Times New Roman"/>
          <w:bCs/>
          <w:color w:val="4C4747"/>
          <w:spacing w:val="20"/>
          <w:sz w:val="24"/>
          <w:szCs w:val="24"/>
          <w:lang w:val="es-DO"/>
        </w:rPr>
      </w:pPr>
    </w:p>
    <w:p w14:paraId="7E7B7703" w14:textId="77777777" w:rsidR="000F1D7E" w:rsidRPr="00CF0BC2" w:rsidRDefault="000F1D7E" w:rsidP="0000286D">
      <w:pPr>
        <w:spacing w:line="360" w:lineRule="auto"/>
        <w:rPr>
          <w:rFonts w:ascii="Times New Roman" w:hAnsi="Times New Roman"/>
          <w:bCs/>
          <w:color w:val="4C4747"/>
          <w:spacing w:val="20"/>
          <w:sz w:val="24"/>
          <w:szCs w:val="24"/>
          <w:lang w:val="es-DO"/>
        </w:rPr>
      </w:pPr>
    </w:p>
    <w:p w14:paraId="6191B2C9" w14:textId="77777777" w:rsidR="00886632" w:rsidRDefault="00886632" w:rsidP="0024393D">
      <w:pPr>
        <w:spacing w:line="360" w:lineRule="auto"/>
        <w:jc w:val="center"/>
        <w:rPr>
          <w:rFonts w:ascii="Times New Roman" w:hAnsi="Times New Roman"/>
          <w:bCs/>
          <w:color w:val="4C4747"/>
          <w:spacing w:val="20"/>
          <w:sz w:val="24"/>
          <w:szCs w:val="24"/>
          <w:lang w:val="es-DO"/>
        </w:rPr>
      </w:pPr>
    </w:p>
    <w:p w14:paraId="2D84BD3C" w14:textId="77777777" w:rsidR="00E643CD" w:rsidRDefault="00E643CD" w:rsidP="00886632">
      <w:pPr>
        <w:spacing w:line="360" w:lineRule="auto"/>
        <w:rPr>
          <w:rFonts w:ascii="Times New Roman" w:hAnsi="Times New Roman"/>
          <w:bCs/>
          <w:color w:val="4C4747"/>
          <w:spacing w:val="20"/>
          <w:sz w:val="24"/>
          <w:szCs w:val="24"/>
          <w:lang w:val="es-DO"/>
        </w:rPr>
      </w:pPr>
    </w:p>
    <w:p w14:paraId="585C7612" w14:textId="77777777" w:rsidR="003D465C" w:rsidRPr="004E0BDE" w:rsidRDefault="003D465C" w:rsidP="003D465C">
      <w:pPr>
        <w:pStyle w:val="Ttulo1"/>
        <w:rPr>
          <w:rFonts w:ascii="Times New Roman" w:hAnsi="Times New Roman"/>
          <w:b/>
          <w:color w:val="767171"/>
          <w:spacing w:val="20"/>
          <w:sz w:val="28"/>
          <w:szCs w:val="28"/>
          <w:lang w:val="es-DO"/>
        </w:rPr>
      </w:pPr>
      <w:bookmarkStart w:id="70" w:name="_Toc153542033"/>
      <w:r w:rsidRPr="004E0BDE">
        <w:rPr>
          <w:rFonts w:ascii="Times New Roman" w:hAnsi="Times New Roman"/>
          <w:b/>
          <w:color w:val="767171"/>
          <w:spacing w:val="20"/>
          <w:sz w:val="28"/>
          <w:szCs w:val="28"/>
          <w:lang w:val="es-DO"/>
        </w:rPr>
        <w:t>VI-PROYECCIONES AL PROXIMO AÑO</w:t>
      </w:r>
      <w:bookmarkEnd w:id="70"/>
    </w:p>
    <w:p w14:paraId="6E2A711E" w14:textId="2D42FF99" w:rsidR="003D465C" w:rsidRPr="004E0BDE" w:rsidRDefault="007E5D15" w:rsidP="003D465C">
      <w:pPr>
        <w:rPr>
          <w:rFonts w:ascii="Times New Roman" w:hAnsi="Times New Roman"/>
          <w:color w:val="767171"/>
          <w:lang w:val="es-DO"/>
        </w:rPr>
      </w:pPr>
      <w:r w:rsidRPr="004E0BDE">
        <w:rPr>
          <w:rFonts w:ascii="Times New Roman" w:hAnsi="Times New Roman"/>
          <w:noProof/>
          <w:color w:val="767171"/>
          <w:lang w:eastAsia="es-ES"/>
        </w:rPr>
        <mc:AlternateContent>
          <mc:Choice Requires="wps">
            <w:drawing>
              <wp:anchor distT="0" distB="0" distL="114300" distR="114300" simplePos="0" relativeHeight="251666944" behindDoc="0" locked="0" layoutInCell="1" allowOverlap="1" wp14:anchorId="25B883E9" wp14:editId="52EB7060">
                <wp:simplePos x="0" y="0"/>
                <wp:positionH relativeFrom="margin">
                  <wp:posOffset>2051685</wp:posOffset>
                </wp:positionH>
                <wp:positionV relativeFrom="paragraph">
                  <wp:posOffset>56515</wp:posOffset>
                </wp:positionV>
                <wp:extent cx="870585" cy="0"/>
                <wp:effectExtent l="22860" t="19685" r="20955" b="18415"/>
                <wp:wrapNone/>
                <wp:docPr id="200273193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7B6A" id="Conector recto 4"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3D465C" w:rsidRPr="004E0BDE">
        <w:rPr>
          <w:rFonts w:ascii="Times New Roman" w:hAnsi="Times New Roman"/>
          <w:color w:val="767171"/>
          <w:lang w:val="es-DO"/>
        </w:rPr>
        <w:t xml:space="preserve">                                                                    </w:t>
      </w:r>
    </w:p>
    <w:p w14:paraId="6D429145" w14:textId="77777777" w:rsidR="003D465C" w:rsidRPr="004E0BDE" w:rsidRDefault="005A1F79" w:rsidP="003D465C">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2DCBEA32" w14:textId="77777777" w:rsidR="00841620" w:rsidRPr="004E0BDE" w:rsidRDefault="00841620" w:rsidP="00841620">
      <w:pPr>
        <w:rPr>
          <w:color w:val="767171"/>
          <w:lang w:val="es-DO"/>
        </w:rPr>
      </w:pPr>
    </w:p>
    <w:p w14:paraId="02E449D3" w14:textId="77777777" w:rsidR="006855A4" w:rsidRPr="006855A4" w:rsidRDefault="000F5655" w:rsidP="006855A4">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Promover el SDSS a través de dos campañas publicitarias colocadas en radio, televisión, prensa escrita y redes sociales.</w:t>
      </w:r>
    </w:p>
    <w:p w14:paraId="0AF0C5F9" w14:textId="77777777" w:rsidR="000F5655" w:rsidRPr="00F275E3" w:rsidRDefault="000F5655"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Promover el SDSS mediante la creación de un CRM (Customer Relationship Management o Gestión de la Relación de Clientes)</w:t>
      </w:r>
    </w:p>
    <w:p w14:paraId="51E79C47" w14:textId="77777777" w:rsidR="000F5655" w:rsidRPr="00F275E3" w:rsidRDefault="000F5655"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 xml:space="preserve">Creación </w:t>
      </w:r>
      <w:r w:rsidR="00CC7A8D" w:rsidRPr="00F275E3">
        <w:rPr>
          <w:rFonts w:ascii="Times New Roman" w:hAnsi="Times New Roman"/>
          <w:color w:val="767171"/>
          <w:spacing w:val="20"/>
          <w:sz w:val="24"/>
          <w:szCs w:val="24"/>
        </w:rPr>
        <w:t>de una</w:t>
      </w:r>
      <w:r w:rsidRPr="00F275E3">
        <w:rPr>
          <w:rFonts w:ascii="Times New Roman" w:hAnsi="Times New Roman"/>
          <w:color w:val="767171"/>
          <w:spacing w:val="20"/>
          <w:sz w:val="24"/>
          <w:szCs w:val="24"/>
        </w:rPr>
        <w:t xml:space="preserve"> aplicación informática móvil y de escritorio que permitirá una relación de comunicación permanente con cada uno de los usuarios y contribuyentes del sistema.</w:t>
      </w:r>
    </w:p>
    <w:p w14:paraId="3D6330D1" w14:textId="77777777" w:rsidR="000F5655" w:rsidRPr="00F275E3" w:rsidRDefault="000F5655"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 xml:space="preserve">Actualizar y fortalecer la plataforma tecnológica que responde a las </w:t>
      </w:r>
      <w:r w:rsidR="00CC7A8D" w:rsidRPr="00F275E3">
        <w:rPr>
          <w:rFonts w:ascii="Times New Roman" w:hAnsi="Times New Roman"/>
          <w:color w:val="767171"/>
          <w:spacing w:val="20"/>
          <w:sz w:val="24"/>
          <w:szCs w:val="24"/>
        </w:rPr>
        <w:t>necesidades de</w:t>
      </w:r>
      <w:r w:rsidRPr="00F275E3">
        <w:rPr>
          <w:rFonts w:ascii="Times New Roman" w:hAnsi="Times New Roman"/>
          <w:color w:val="767171"/>
          <w:spacing w:val="20"/>
          <w:sz w:val="24"/>
          <w:szCs w:val="24"/>
        </w:rPr>
        <w:t xml:space="preserve"> innovación tecnológica en sus procesos internos.</w:t>
      </w:r>
    </w:p>
    <w:p w14:paraId="21549519" w14:textId="77777777" w:rsidR="009F1666" w:rsidRPr="00F275E3" w:rsidRDefault="009F1666"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 xml:space="preserve">Actualizar y fortalecer el Data </w:t>
      </w:r>
      <w:r w:rsidR="00CC7A8D" w:rsidRPr="00F275E3">
        <w:rPr>
          <w:rFonts w:ascii="Times New Roman" w:hAnsi="Times New Roman"/>
          <w:color w:val="767171"/>
          <w:spacing w:val="20"/>
          <w:sz w:val="24"/>
          <w:szCs w:val="24"/>
        </w:rPr>
        <w:t>Center del</w:t>
      </w:r>
      <w:r w:rsidRPr="00F275E3">
        <w:rPr>
          <w:rFonts w:ascii="Times New Roman" w:hAnsi="Times New Roman"/>
          <w:color w:val="767171"/>
          <w:spacing w:val="20"/>
          <w:sz w:val="24"/>
          <w:szCs w:val="24"/>
        </w:rPr>
        <w:t xml:space="preserve"> centro de cómputos, </w:t>
      </w:r>
      <w:r w:rsidR="00CC7A8D" w:rsidRPr="00F275E3">
        <w:rPr>
          <w:rFonts w:ascii="Times New Roman" w:hAnsi="Times New Roman"/>
          <w:color w:val="767171"/>
          <w:spacing w:val="20"/>
          <w:sz w:val="24"/>
          <w:szCs w:val="24"/>
        </w:rPr>
        <w:t>que garanticen</w:t>
      </w:r>
      <w:r w:rsidRPr="00F275E3">
        <w:rPr>
          <w:rFonts w:ascii="Times New Roman" w:hAnsi="Times New Roman"/>
          <w:color w:val="767171"/>
          <w:spacing w:val="20"/>
          <w:sz w:val="24"/>
          <w:szCs w:val="24"/>
        </w:rPr>
        <w:t xml:space="preserve"> el almacenamiento y procesamiento de datos para la continuidad de los servicios y la gestión de información importante dado el crecimiento de la institución.</w:t>
      </w:r>
    </w:p>
    <w:p w14:paraId="44E8AB63" w14:textId="77777777" w:rsidR="009F1666" w:rsidRPr="00F275E3" w:rsidRDefault="009F1666"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 xml:space="preserve">Ejecutar el acuerdo de colaboración con el Centro </w:t>
      </w:r>
      <w:r w:rsidR="00CC7A8D" w:rsidRPr="00F275E3">
        <w:rPr>
          <w:rFonts w:ascii="Times New Roman" w:hAnsi="Times New Roman"/>
          <w:color w:val="767171"/>
          <w:spacing w:val="20"/>
          <w:sz w:val="24"/>
          <w:szCs w:val="24"/>
        </w:rPr>
        <w:t>Nacional de</w:t>
      </w:r>
      <w:r w:rsidRPr="00F275E3">
        <w:rPr>
          <w:rFonts w:ascii="Times New Roman" w:hAnsi="Times New Roman"/>
          <w:color w:val="767171"/>
          <w:spacing w:val="20"/>
          <w:sz w:val="24"/>
          <w:szCs w:val="24"/>
        </w:rPr>
        <w:t xml:space="preserve"> Ciberceguridad (CNCS) para implementar políticas del sistema de </w:t>
      </w:r>
      <w:r w:rsidR="00CC7A8D" w:rsidRPr="00F275E3">
        <w:rPr>
          <w:rFonts w:ascii="Times New Roman" w:hAnsi="Times New Roman"/>
          <w:color w:val="767171"/>
          <w:spacing w:val="20"/>
          <w:sz w:val="24"/>
          <w:szCs w:val="24"/>
        </w:rPr>
        <w:t>Ciberseguridad para</w:t>
      </w:r>
      <w:r w:rsidRPr="00F275E3">
        <w:rPr>
          <w:rFonts w:ascii="Times New Roman" w:hAnsi="Times New Roman"/>
          <w:color w:val="767171"/>
          <w:spacing w:val="20"/>
          <w:sz w:val="24"/>
          <w:szCs w:val="24"/>
        </w:rPr>
        <w:t xml:space="preserve"> reguardar y proteger la información importante que genera la </w:t>
      </w:r>
      <w:r w:rsidR="00CC7A8D" w:rsidRPr="00F275E3">
        <w:rPr>
          <w:rFonts w:ascii="Times New Roman" w:hAnsi="Times New Roman"/>
          <w:color w:val="767171"/>
          <w:spacing w:val="20"/>
          <w:sz w:val="24"/>
          <w:szCs w:val="24"/>
        </w:rPr>
        <w:t>institución,</w:t>
      </w:r>
      <w:r w:rsidRPr="00F275E3">
        <w:rPr>
          <w:rFonts w:ascii="Times New Roman" w:hAnsi="Times New Roman"/>
          <w:color w:val="767171"/>
          <w:spacing w:val="20"/>
          <w:sz w:val="24"/>
          <w:szCs w:val="24"/>
        </w:rPr>
        <w:t xml:space="preserve"> sobre todo, la base de datos de los afiliados.</w:t>
      </w:r>
    </w:p>
    <w:p w14:paraId="2D03BD7F" w14:textId="77777777" w:rsidR="000F5655" w:rsidRPr="00F275E3" w:rsidRDefault="000F5655"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lastRenderedPageBreak/>
        <w:t xml:space="preserve">Motivar y fortalecer el uso de la plataforma virtual para la impartición de charlas, conferencias y talleres, </w:t>
      </w:r>
    </w:p>
    <w:p w14:paraId="03898463" w14:textId="77777777" w:rsidR="000F5655" w:rsidRPr="00D86A8F" w:rsidRDefault="000F5655"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D86A8F">
        <w:rPr>
          <w:rFonts w:ascii="Times New Roman" w:hAnsi="Times New Roman"/>
          <w:color w:val="767171"/>
          <w:spacing w:val="20"/>
          <w:sz w:val="24"/>
          <w:szCs w:val="24"/>
        </w:rPr>
        <w:t xml:space="preserve">Ampliación de cobertura de servicios con la creación de </w:t>
      </w:r>
      <w:r w:rsidR="009F1666" w:rsidRPr="00D86A8F">
        <w:rPr>
          <w:rFonts w:ascii="Times New Roman" w:hAnsi="Times New Roman"/>
          <w:color w:val="767171"/>
          <w:spacing w:val="20"/>
          <w:sz w:val="24"/>
          <w:szCs w:val="24"/>
        </w:rPr>
        <w:t xml:space="preserve">3 </w:t>
      </w:r>
      <w:r w:rsidRPr="00D86A8F">
        <w:rPr>
          <w:rFonts w:ascii="Times New Roman" w:hAnsi="Times New Roman"/>
          <w:color w:val="767171"/>
          <w:spacing w:val="20"/>
          <w:sz w:val="24"/>
          <w:szCs w:val="24"/>
        </w:rPr>
        <w:t xml:space="preserve">nuevas oficinas y </w:t>
      </w:r>
      <w:r w:rsidR="009F1666" w:rsidRPr="00D86A8F">
        <w:rPr>
          <w:rFonts w:ascii="Times New Roman" w:hAnsi="Times New Roman"/>
          <w:color w:val="767171"/>
          <w:spacing w:val="20"/>
          <w:sz w:val="24"/>
          <w:szCs w:val="24"/>
        </w:rPr>
        <w:t xml:space="preserve">5 </w:t>
      </w:r>
      <w:r w:rsidRPr="00D86A8F">
        <w:rPr>
          <w:rFonts w:ascii="Times New Roman" w:hAnsi="Times New Roman"/>
          <w:color w:val="767171"/>
          <w:spacing w:val="20"/>
          <w:sz w:val="24"/>
          <w:szCs w:val="24"/>
        </w:rPr>
        <w:t xml:space="preserve">puntos de información </w:t>
      </w:r>
      <w:r w:rsidR="00CC7A8D" w:rsidRPr="00D86A8F">
        <w:rPr>
          <w:rFonts w:ascii="Times New Roman" w:hAnsi="Times New Roman"/>
          <w:color w:val="767171"/>
          <w:spacing w:val="20"/>
          <w:sz w:val="24"/>
          <w:szCs w:val="24"/>
        </w:rPr>
        <w:t>en Prestadoras</w:t>
      </w:r>
      <w:r w:rsidRPr="00D86A8F">
        <w:rPr>
          <w:rFonts w:ascii="Times New Roman" w:hAnsi="Times New Roman"/>
          <w:color w:val="767171"/>
          <w:spacing w:val="20"/>
          <w:sz w:val="24"/>
          <w:szCs w:val="24"/>
        </w:rPr>
        <w:t xml:space="preserve"> de Servicio</w:t>
      </w:r>
      <w:r w:rsidR="00D86A8F">
        <w:rPr>
          <w:rFonts w:ascii="Times New Roman" w:hAnsi="Times New Roman"/>
          <w:color w:val="767171"/>
          <w:spacing w:val="20"/>
          <w:sz w:val="24"/>
          <w:szCs w:val="24"/>
        </w:rPr>
        <w:t>s de Salud Públicas y Privadas.</w:t>
      </w:r>
    </w:p>
    <w:p w14:paraId="4DA875DF" w14:textId="77777777" w:rsidR="00841620" w:rsidRPr="00F275E3" w:rsidRDefault="00841620"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 xml:space="preserve">Concluir los trabajos de simplificación de trámites para la automatización y mejora de </w:t>
      </w:r>
      <w:r w:rsidR="00CC7A8D" w:rsidRPr="00F275E3">
        <w:rPr>
          <w:rFonts w:ascii="Times New Roman" w:hAnsi="Times New Roman"/>
          <w:color w:val="767171"/>
          <w:spacing w:val="20"/>
          <w:sz w:val="24"/>
          <w:szCs w:val="24"/>
        </w:rPr>
        <w:t>procesos que</w:t>
      </w:r>
      <w:r w:rsidRPr="00F275E3">
        <w:rPr>
          <w:rFonts w:ascii="Times New Roman" w:hAnsi="Times New Roman"/>
          <w:color w:val="767171"/>
          <w:spacing w:val="20"/>
          <w:sz w:val="24"/>
          <w:szCs w:val="24"/>
        </w:rPr>
        <w:t xml:space="preserve"> será implementado de manera interactiva en la nueva plataforma de Servicios en Línea, con especial énfasis en los cuatros servicios seleccionados para el programa Burocracia CERO.</w:t>
      </w:r>
    </w:p>
    <w:p w14:paraId="52BED6C9" w14:textId="77777777" w:rsidR="00841620" w:rsidRPr="00F275E3" w:rsidRDefault="009F1666" w:rsidP="007B1D33">
      <w:pPr>
        <w:pStyle w:val="Prrafodelista"/>
        <w:numPr>
          <w:ilvl w:val="0"/>
          <w:numId w:val="16"/>
        </w:numPr>
        <w:spacing w:after="0" w:line="360" w:lineRule="auto"/>
        <w:contextualSpacing w:val="0"/>
        <w:jc w:val="both"/>
        <w:rPr>
          <w:rFonts w:ascii="Times New Roman" w:hAnsi="Times New Roman"/>
          <w:color w:val="767171"/>
          <w:spacing w:val="20"/>
          <w:sz w:val="24"/>
          <w:szCs w:val="24"/>
        </w:rPr>
      </w:pPr>
      <w:r w:rsidRPr="00F275E3">
        <w:rPr>
          <w:rFonts w:ascii="Times New Roman" w:hAnsi="Times New Roman"/>
          <w:color w:val="767171"/>
          <w:spacing w:val="20"/>
          <w:sz w:val="24"/>
          <w:szCs w:val="24"/>
        </w:rPr>
        <w:t>Seguir fortaleciendo</w:t>
      </w:r>
      <w:r w:rsidR="00841620" w:rsidRPr="00F275E3">
        <w:rPr>
          <w:rFonts w:ascii="Times New Roman" w:hAnsi="Times New Roman"/>
          <w:color w:val="767171"/>
          <w:spacing w:val="20"/>
          <w:sz w:val="24"/>
          <w:szCs w:val="24"/>
        </w:rPr>
        <w:t xml:space="preserve"> los lazos de cooperación con organismos internacionales, como lo es, la Organización Iberoamericana de la Seguridad Social, con instituciones colombianas, como son el Ministerio de Salud, Corte Constitucional, la Defensoría del Pueblo; con el Consejo Internacional de Bienestar Social, la Conferencia Interamericana de Estudios de Seguridad Social, entre otros, en busca de desarrollar la cultura de Seguridad Social en el país e implementar cada uno de los avances en la materia.</w:t>
      </w:r>
    </w:p>
    <w:p w14:paraId="7E42B0A3" w14:textId="77777777" w:rsidR="009F1666"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5F7F5254" w14:textId="77777777" w:rsidR="009F1666"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328636C2" w14:textId="77777777" w:rsidR="009F1666"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61EF8CF0" w14:textId="77777777" w:rsidR="009F1666"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3DFEB292" w14:textId="77777777" w:rsidR="009F1666"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6F156DA4" w14:textId="77777777" w:rsidR="009F1666" w:rsidRPr="004E0BDE" w:rsidRDefault="009F1666" w:rsidP="009F1666">
      <w:pPr>
        <w:pStyle w:val="Prrafodelista"/>
        <w:spacing w:after="0" w:line="360" w:lineRule="auto"/>
        <w:contextualSpacing w:val="0"/>
        <w:jc w:val="both"/>
        <w:rPr>
          <w:rFonts w:ascii="Times New Roman" w:hAnsi="Times New Roman"/>
          <w:color w:val="767171"/>
          <w:spacing w:val="20"/>
          <w:sz w:val="24"/>
          <w:szCs w:val="24"/>
        </w:rPr>
      </w:pPr>
    </w:p>
    <w:p w14:paraId="241C2E48" w14:textId="77777777" w:rsidR="008E679D" w:rsidRPr="004E0BDE" w:rsidRDefault="008E679D" w:rsidP="00322582">
      <w:pPr>
        <w:pStyle w:val="Ttulo1"/>
        <w:rPr>
          <w:rFonts w:ascii="Times New Roman" w:eastAsia="Calibri" w:hAnsi="Times New Roman"/>
          <w:b/>
          <w:color w:val="767171"/>
          <w:spacing w:val="20"/>
          <w:sz w:val="28"/>
          <w:szCs w:val="28"/>
          <w:lang w:val="es-DO"/>
        </w:rPr>
      </w:pPr>
    </w:p>
    <w:p w14:paraId="682843D0" w14:textId="77777777" w:rsidR="00886632" w:rsidRDefault="00886632" w:rsidP="00886632">
      <w:pPr>
        <w:spacing w:line="360" w:lineRule="auto"/>
        <w:rPr>
          <w:rFonts w:ascii="Times New Roman" w:hAnsi="Times New Roman"/>
          <w:bCs/>
          <w:color w:val="767171"/>
          <w:spacing w:val="20"/>
          <w:sz w:val="24"/>
          <w:szCs w:val="24"/>
          <w:lang w:val="es-DO"/>
        </w:rPr>
      </w:pPr>
    </w:p>
    <w:p w14:paraId="6BBE8396" w14:textId="77777777" w:rsidR="00C631D9" w:rsidRDefault="00C631D9" w:rsidP="00886632">
      <w:pPr>
        <w:spacing w:line="360" w:lineRule="auto"/>
        <w:rPr>
          <w:rFonts w:ascii="Times New Roman" w:hAnsi="Times New Roman"/>
          <w:bCs/>
          <w:color w:val="767171"/>
          <w:spacing w:val="20"/>
          <w:sz w:val="24"/>
          <w:szCs w:val="24"/>
          <w:lang w:val="es-DO"/>
        </w:rPr>
      </w:pPr>
    </w:p>
    <w:p w14:paraId="06CB0975" w14:textId="77777777" w:rsidR="00C631D9" w:rsidRDefault="00C631D9" w:rsidP="00886632">
      <w:pPr>
        <w:spacing w:line="360" w:lineRule="auto"/>
        <w:rPr>
          <w:rFonts w:ascii="Times New Roman" w:hAnsi="Times New Roman"/>
          <w:bCs/>
          <w:color w:val="767171"/>
          <w:spacing w:val="20"/>
          <w:sz w:val="24"/>
          <w:szCs w:val="24"/>
          <w:lang w:val="es-DO"/>
        </w:rPr>
      </w:pPr>
    </w:p>
    <w:p w14:paraId="363679A3" w14:textId="77777777" w:rsidR="00C631D9" w:rsidRPr="004E0BDE" w:rsidRDefault="00C631D9" w:rsidP="00886632">
      <w:pPr>
        <w:spacing w:line="360" w:lineRule="auto"/>
        <w:rPr>
          <w:rFonts w:ascii="Times New Roman" w:hAnsi="Times New Roman"/>
          <w:bCs/>
          <w:color w:val="767171"/>
          <w:spacing w:val="20"/>
          <w:sz w:val="24"/>
          <w:szCs w:val="24"/>
          <w:lang w:val="es-DO"/>
        </w:rPr>
      </w:pPr>
    </w:p>
    <w:p w14:paraId="62E53B87" w14:textId="77777777" w:rsidR="009B2C18" w:rsidRDefault="0000286D" w:rsidP="0000286D">
      <w:pPr>
        <w:spacing w:line="360" w:lineRule="auto"/>
        <w:rPr>
          <w:rFonts w:ascii="Times New Roman" w:hAnsi="Times New Roman"/>
          <w:bCs/>
          <w:color w:val="4C4747"/>
          <w:spacing w:val="20"/>
          <w:sz w:val="24"/>
          <w:szCs w:val="24"/>
          <w:lang w:val="es-DO"/>
        </w:rPr>
      </w:pPr>
      <w:r w:rsidRPr="0000286D">
        <w:rPr>
          <w:rFonts w:ascii="Times New Roman" w:hAnsi="Times New Roman"/>
          <w:bCs/>
          <w:color w:val="4C4747"/>
          <w:spacing w:val="20"/>
          <w:sz w:val="24"/>
          <w:szCs w:val="24"/>
          <w:lang w:val="es-DO"/>
        </w:rPr>
        <w:t xml:space="preserve"> </w:t>
      </w:r>
    </w:p>
    <w:p w14:paraId="0F2997AB" w14:textId="77777777" w:rsidR="00A93A31" w:rsidRPr="004E0BDE" w:rsidRDefault="00A93A31" w:rsidP="00A93A31">
      <w:pPr>
        <w:pStyle w:val="Ttulo1"/>
        <w:rPr>
          <w:rFonts w:ascii="Times New Roman" w:hAnsi="Times New Roman"/>
          <w:b/>
          <w:color w:val="767171"/>
          <w:spacing w:val="20"/>
          <w:sz w:val="28"/>
          <w:szCs w:val="28"/>
          <w:lang w:val="es-DO"/>
        </w:rPr>
      </w:pPr>
      <w:bookmarkStart w:id="71" w:name="_Toc153542034"/>
      <w:r w:rsidRPr="004E0BDE">
        <w:rPr>
          <w:rFonts w:ascii="Times New Roman" w:hAnsi="Times New Roman"/>
          <w:b/>
          <w:color w:val="767171"/>
          <w:spacing w:val="20"/>
          <w:sz w:val="28"/>
          <w:szCs w:val="28"/>
          <w:lang w:val="es-DO"/>
        </w:rPr>
        <w:t>VII-ANEXOS</w:t>
      </w:r>
      <w:bookmarkEnd w:id="71"/>
    </w:p>
    <w:p w14:paraId="49AC24A2" w14:textId="49F983E9" w:rsidR="00A93A31" w:rsidRPr="004E0BDE" w:rsidRDefault="007E5D15" w:rsidP="00A93A31">
      <w:pPr>
        <w:rPr>
          <w:rFonts w:ascii="Times New Roman" w:hAnsi="Times New Roman"/>
          <w:color w:val="767171"/>
          <w:lang w:val="es-DO"/>
        </w:rPr>
      </w:pPr>
      <w:r w:rsidRPr="004E0BDE">
        <w:rPr>
          <w:rFonts w:ascii="Times New Roman" w:hAnsi="Times New Roman"/>
          <w:noProof/>
          <w:color w:val="767171"/>
          <w:lang w:eastAsia="es-ES"/>
        </w:rPr>
        <mc:AlternateContent>
          <mc:Choice Requires="wps">
            <w:drawing>
              <wp:anchor distT="0" distB="0" distL="114300" distR="114300" simplePos="0" relativeHeight="251667968" behindDoc="0" locked="0" layoutInCell="1" allowOverlap="1" wp14:anchorId="32A94BF9" wp14:editId="312A9742">
                <wp:simplePos x="0" y="0"/>
                <wp:positionH relativeFrom="margin">
                  <wp:posOffset>2051685</wp:posOffset>
                </wp:positionH>
                <wp:positionV relativeFrom="paragraph">
                  <wp:posOffset>56515</wp:posOffset>
                </wp:positionV>
                <wp:extent cx="870585" cy="0"/>
                <wp:effectExtent l="22860" t="19685" r="20955" b="18415"/>
                <wp:wrapNone/>
                <wp:docPr id="3601321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E746B" id="Conector recto 4"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55pt,4.45pt" to="23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VxAEAAGADAAAOAAAAZHJzL2Uyb0RvYy54bWysU02P2yAQvVfqf0DcGztW042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" strokecolor="#ee2a24" strokeweight="2.25pt">
                <v:stroke joinstyle="miter"/>
                <w10:wrap anchorx="margin"/>
              </v:line>
            </w:pict>
          </mc:Fallback>
        </mc:AlternateContent>
      </w:r>
      <w:r w:rsidR="00A93A31" w:rsidRPr="004E0BDE">
        <w:rPr>
          <w:rFonts w:ascii="Times New Roman" w:hAnsi="Times New Roman"/>
          <w:color w:val="767171"/>
          <w:lang w:val="es-DO"/>
        </w:rPr>
        <w:t xml:space="preserve">                                                                    </w:t>
      </w:r>
    </w:p>
    <w:p w14:paraId="6C062674" w14:textId="77777777" w:rsidR="00B430E9" w:rsidRDefault="00816094" w:rsidP="00B430E9">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Memoria Institucional 2023</w:t>
      </w:r>
    </w:p>
    <w:p w14:paraId="42FE148B" w14:textId="77777777" w:rsidR="00F569C1" w:rsidRDefault="00F569C1" w:rsidP="00C23D7C">
      <w:pPr>
        <w:spacing w:line="360" w:lineRule="auto"/>
        <w:rPr>
          <w:rFonts w:ascii="Times New Roman" w:hAnsi="Times New Roman"/>
          <w:color w:val="767171"/>
          <w:spacing w:val="20"/>
          <w:sz w:val="24"/>
          <w:szCs w:val="24"/>
          <w:lang w:val="es-DO"/>
        </w:rPr>
      </w:pPr>
    </w:p>
    <w:p w14:paraId="2867019F" w14:textId="77777777" w:rsidR="00A53E49" w:rsidRDefault="00E57F95" w:rsidP="00F569C1">
      <w:pPr>
        <w:spacing w:line="360" w:lineRule="auto"/>
        <w:jc w:val="center"/>
        <w:rPr>
          <w:rFonts w:ascii="Times New Roman" w:hAnsi="Times New Roman"/>
          <w:b/>
          <w:color w:val="767171"/>
          <w:spacing w:val="20"/>
          <w:sz w:val="24"/>
          <w:szCs w:val="24"/>
          <w:lang w:val="es-DO"/>
        </w:rPr>
      </w:pPr>
      <w:r w:rsidRPr="00C458A6">
        <w:rPr>
          <w:rFonts w:ascii="Times New Roman" w:hAnsi="Times New Roman"/>
          <w:b/>
          <w:color w:val="767171"/>
          <w:spacing w:val="20"/>
          <w:sz w:val="24"/>
          <w:szCs w:val="24"/>
          <w:lang w:val="es-DO"/>
        </w:rPr>
        <w:t>Anexo A</w:t>
      </w:r>
    </w:p>
    <w:p w14:paraId="12B60489" w14:textId="77777777" w:rsidR="00B57491" w:rsidRDefault="000616C3" w:rsidP="00F569C1">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Principales </w:t>
      </w:r>
      <w:r w:rsidR="00B57491" w:rsidRPr="00B57491">
        <w:rPr>
          <w:rFonts w:ascii="Times New Roman" w:hAnsi="Times New Roman"/>
          <w:color w:val="767171"/>
          <w:spacing w:val="20"/>
          <w:sz w:val="24"/>
          <w:szCs w:val="24"/>
          <w:lang w:val="es-DO"/>
        </w:rPr>
        <w:t>Indicadores del Plan Operativo Año 2023</w:t>
      </w:r>
    </w:p>
    <w:p w14:paraId="6BD8B217" w14:textId="77777777" w:rsidR="00B57491" w:rsidRDefault="00B57491" w:rsidP="00F569C1">
      <w:pPr>
        <w:spacing w:line="360" w:lineRule="auto"/>
        <w:jc w:val="center"/>
        <w:rPr>
          <w:rFonts w:ascii="Times New Roman" w:hAnsi="Times New Roman"/>
          <w:b/>
          <w:color w:val="767171"/>
          <w:spacing w:val="20"/>
          <w:sz w:val="24"/>
          <w:szCs w:val="24"/>
          <w:lang w:val="es-DO"/>
        </w:rPr>
      </w:pPr>
    </w:p>
    <w:tbl>
      <w:tblPr>
        <w:tblW w:w="9880" w:type="dxa"/>
        <w:tblInd w:w="-974" w:type="dxa"/>
        <w:tblCellMar>
          <w:left w:w="70" w:type="dxa"/>
          <w:right w:w="70" w:type="dxa"/>
        </w:tblCellMar>
        <w:tblLook w:val="04A0" w:firstRow="1" w:lastRow="0" w:firstColumn="1" w:lastColumn="0" w:noHBand="0" w:noVBand="1"/>
      </w:tblPr>
      <w:tblGrid>
        <w:gridCol w:w="1620"/>
        <w:gridCol w:w="1040"/>
        <w:gridCol w:w="1170"/>
        <w:gridCol w:w="1180"/>
        <w:gridCol w:w="1084"/>
        <w:gridCol w:w="1055"/>
        <w:gridCol w:w="1651"/>
        <w:gridCol w:w="1080"/>
      </w:tblGrid>
      <w:tr w:rsidR="00B57491" w:rsidRPr="00B57491" w14:paraId="55CC602F" w14:textId="77777777" w:rsidTr="00B57491">
        <w:trPr>
          <w:trHeight w:val="300"/>
          <w:tblHeader/>
        </w:trPr>
        <w:tc>
          <w:tcPr>
            <w:tcW w:w="9880" w:type="dxa"/>
            <w:gridSpan w:val="8"/>
            <w:tcBorders>
              <w:top w:val="single" w:sz="8" w:space="0" w:color="auto"/>
              <w:left w:val="single" w:sz="8" w:space="0" w:color="auto"/>
              <w:bottom w:val="single" w:sz="8" w:space="0" w:color="auto"/>
              <w:right w:val="nil"/>
            </w:tcBorders>
            <w:shd w:val="clear" w:color="000000" w:fill="011C50"/>
            <w:noWrap/>
            <w:vAlign w:val="bottom"/>
            <w:hideMark/>
          </w:tcPr>
          <w:p w14:paraId="733510A4" w14:textId="77777777" w:rsidR="00B57491" w:rsidRPr="00B57491" w:rsidRDefault="00D50A33" w:rsidP="00B57491">
            <w:pPr>
              <w:spacing w:after="0" w:line="240" w:lineRule="auto"/>
              <w:jc w:val="center"/>
              <w:rPr>
                <w:rFonts w:ascii="Times New Roman" w:eastAsia="Times New Roman" w:hAnsi="Times New Roman"/>
                <w:b/>
                <w:bCs/>
                <w:color w:val="FFFFFF"/>
                <w:szCs w:val="18"/>
                <w:lang w:val="es-MX" w:eastAsia="es-MX"/>
              </w:rPr>
            </w:pPr>
            <w:r>
              <w:rPr>
                <w:rFonts w:ascii="Times New Roman" w:eastAsia="Times New Roman" w:hAnsi="Times New Roman"/>
                <w:b/>
                <w:bCs/>
                <w:color w:val="FFFFFF"/>
                <w:szCs w:val="18"/>
                <w:lang w:val="es-MX" w:eastAsia="es-MX"/>
              </w:rPr>
              <w:t xml:space="preserve">Principales </w:t>
            </w:r>
            <w:r w:rsidR="00B57491" w:rsidRPr="00B57491">
              <w:rPr>
                <w:rFonts w:ascii="Times New Roman" w:eastAsia="Times New Roman" w:hAnsi="Times New Roman"/>
                <w:b/>
                <w:bCs/>
                <w:color w:val="FFFFFF"/>
                <w:szCs w:val="18"/>
                <w:lang w:val="es-MX" w:eastAsia="es-MX"/>
              </w:rPr>
              <w:t>Indicadores del Plan Operativo Anual (POA) 2023</w:t>
            </w:r>
          </w:p>
        </w:tc>
      </w:tr>
      <w:tr w:rsidR="00B57491" w:rsidRPr="00B57491" w14:paraId="46009206" w14:textId="77777777" w:rsidTr="00B57491">
        <w:trPr>
          <w:trHeight w:val="270"/>
          <w:tblHeader/>
        </w:trPr>
        <w:tc>
          <w:tcPr>
            <w:tcW w:w="9880" w:type="dxa"/>
            <w:gridSpan w:val="8"/>
            <w:tcBorders>
              <w:top w:val="single" w:sz="8" w:space="0" w:color="auto"/>
              <w:left w:val="single" w:sz="8" w:space="0" w:color="auto"/>
              <w:bottom w:val="single" w:sz="8" w:space="0" w:color="auto"/>
              <w:right w:val="nil"/>
            </w:tcBorders>
            <w:shd w:val="clear" w:color="000000" w:fill="011C50"/>
            <w:noWrap/>
            <w:vAlign w:val="bottom"/>
            <w:hideMark/>
          </w:tcPr>
          <w:p w14:paraId="1C92C79D" w14:textId="77777777" w:rsidR="00B57491" w:rsidRPr="00B57491" w:rsidRDefault="00437283" w:rsidP="00B57491">
            <w:pPr>
              <w:spacing w:after="0" w:line="240" w:lineRule="auto"/>
              <w:jc w:val="center"/>
              <w:rPr>
                <w:rFonts w:ascii="Times New Roman" w:eastAsia="Times New Roman" w:hAnsi="Times New Roman"/>
                <w:b/>
                <w:bCs/>
                <w:color w:val="FFFFFF"/>
                <w:szCs w:val="18"/>
                <w:lang w:val="es-MX" w:eastAsia="es-MX"/>
              </w:rPr>
            </w:pPr>
            <w:r>
              <w:rPr>
                <w:rFonts w:ascii="Times New Roman" w:eastAsia="Times New Roman" w:hAnsi="Times New Roman"/>
                <w:b/>
                <w:bCs/>
                <w:color w:val="FFFFFF"/>
                <w:szCs w:val="18"/>
                <w:lang w:val="es-MX" w:eastAsia="es-MX"/>
              </w:rPr>
              <w:t>Periodo Enero-</w:t>
            </w:r>
            <w:proofErr w:type="gramStart"/>
            <w:r>
              <w:rPr>
                <w:rFonts w:ascii="Times New Roman" w:eastAsia="Times New Roman" w:hAnsi="Times New Roman"/>
                <w:b/>
                <w:bCs/>
                <w:color w:val="FFFFFF"/>
                <w:szCs w:val="18"/>
                <w:lang w:val="es-MX" w:eastAsia="es-MX"/>
              </w:rPr>
              <w:t>Diciembre</w:t>
            </w:r>
            <w:proofErr w:type="gramEnd"/>
            <w:r w:rsidR="00B57491" w:rsidRPr="00B57491">
              <w:rPr>
                <w:rFonts w:ascii="Times New Roman" w:eastAsia="Times New Roman" w:hAnsi="Times New Roman"/>
                <w:b/>
                <w:bCs/>
                <w:color w:val="FFFFFF"/>
                <w:szCs w:val="18"/>
                <w:lang w:val="es-MX" w:eastAsia="es-MX"/>
              </w:rPr>
              <w:t xml:space="preserve"> 2023</w:t>
            </w:r>
          </w:p>
        </w:tc>
      </w:tr>
      <w:tr w:rsidR="00B57491" w:rsidRPr="00B57491" w14:paraId="272D3FA5" w14:textId="77777777" w:rsidTr="00B57491">
        <w:trPr>
          <w:trHeight w:val="645"/>
          <w:tblHeader/>
        </w:trPr>
        <w:tc>
          <w:tcPr>
            <w:tcW w:w="1620" w:type="dxa"/>
            <w:tcBorders>
              <w:top w:val="nil"/>
              <w:left w:val="single" w:sz="8" w:space="0" w:color="auto"/>
              <w:bottom w:val="single" w:sz="8" w:space="0" w:color="auto"/>
              <w:right w:val="single" w:sz="8" w:space="0" w:color="auto"/>
            </w:tcBorders>
            <w:shd w:val="clear" w:color="000000" w:fill="011C50"/>
            <w:vAlign w:val="center"/>
            <w:hideMark/>
          </w:tcPr>
          <w:p w14:paraId="1EEECEAB"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Área</w:t>
            </w:r>
          </w:p>
        </w:tc>
        <w:tc>
          <w:tcPr>
            <w:tcW w:w="1040" w:type="dxa"/>
            <w:tcBorders>
              <w:top w:val="nil"/>
              <w:left w:val="nil"/>
              <w:bottom w:val="single" w:sz="8" w:space="0" w:color="auto"/>
              <w:right w:val="single" w:sz="8" w:space="0" w:color="auto"/>
            </w:tcBorders>
            <w:shd w:val="clear" w:color="000000" w:fill="011C50"/>
            <w:vAlign w:val="center"/>
            <w:hideMark/>
          </w:tcPr>
          <w:p w14:paraId="4A7B2B78"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Productos</w:t>
            </w:r>
          </w:p>
        </w:tc>
        <w:tc>
          <w:tcPr>
            <w:tcW w:w="1170" w:type="dxa"/>
            <w:tcBorders>
              <w:top w:val="nil"/>
              <w:left w:val="nil"/>
              <w:bottom w:val="single" w:sz="8" w:space="0" w:color="auto"/>
              <w:right w:val="single" w:sz="8" w:space="0" w:color="auto"/>
            </w:tcBorders>
            <w:shd w:val="clear" w:color="000000" w:fill="011C50"/>
            <w:vAlign w:val="center"/>
            <w:hideMark/>
          </w:tcPr>
          <w:p w14:paraId="723F8105"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Nombre del Indicador</w:t>
            </w:r>
          </w:p>
        </w:tc>
        <w:tc>
          <w:tcPr>
            <w:tcW w:w="1180" w:type="dxa"/>
            <w:tcBorders>
              <w:top w:val="nil"/>
              <w:left w:val="nil"/>
              <w:bottom w:val="single" w:sz="8" w:space="0" w:color="auto"/>
              <w:right w:val="single" w:sz="8" w:space="0" w:color="auto"/>
            </w:tcBorders>
            <w:shd w:val="clear" w:color="000000" w:fill="011C50"/>
            <w:vAlign w:val="center"/>
            <w:hideMark/>
          </w:tcPr>
          <w:p w14:paraId="09458246"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Frecuencia</w:t>
            </w:r>
          </w:p>
        </w:tc>
        <w:tc>
          <w:tcPr>
            <w:tcW w:w="1084" w:type="dxa"/>
            <w:tcBorders>
              <w:top w:val="nil"/>
              <w:left w:val="nil"/>
              <w:bottom w:val="single" w:sz="8" w:space="0" w:color="auto"/>
              <w:right w:val="single" w:sz="8" w:space="0" w:color="auto"/>
            </w:tcBorders>
            <w:shd w:val="clear" w:color="000000" w:fill="011C50"/>
            <w:vAlign w:val="center"/>
            <w:hideMark/>
          </w:tcPr>
          <w:p w14:paraId="4AA368CF"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Línea Base 2022</w:t>
            </w:r>
          </w:p>
        </w:tc>
        <w:tc>
          <w:tcPr>
            <w:tcW w:w="1055" w:type="dxa"/>
            <w:tcBorders>
              <w:top w:val="nil"/>
              <w:left w:val="nil"/>
              <w:bottom w:val="single" w:sz="8" w:space="0" w:color="auto"/>
              <w:right w:val="single" w:sz="8" w:space="0" w:color="auto"/>
            </w:tcBorders>
            <w:shd w:val="clear" w:color="000000" w:fill="011C50"/>
            <w:vAlign w:val="center"/>
            <w:hideMark/>
          </w:tcPr>
          <w:p w14:paraId="79F89B92"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Meta 2023</w:t>
            </w:r>
          </w:p>
        </w:tc>
        <w:tc>
          <w:tcPr>
            <w:tcW w:w="1651" w:type="dxa"/>
            <w:tcBorders>
              <w:top w:val="nil"/>
              <w:left w:val="nil"/>
              <w:bottom w:val="single" w:sz="8" w:space="0" w:color="auto"/>
              <w:right w:val="single" w:sz="8" w:space="0" w:color="auto"/>
            </w:tcBorders>
            <w:shd w:val="clear" w:color="000000" w:fill="011C50"/>
            <w:vAlign w:val="center"/>
            <w:hideMark/>
          </w:tcPr>
          <w:p w14:paraId="51753017"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Resultados</w:t>
            </w:r>
          </w:p>
        </w:tc>
        <w:tc>
          <w:tcPr>
            <w:tcW w:w="1080" w:type="dxa"/>
            <w:tcBorders>
              <w:top w:val="nil"/>
              <w:left w:val="nil"/>
              <w:bottom w:val="single" w:sz="8" w:space="0" w:color="auto"/>
              <w:right w:val="single" w:sz="8" w:space="0" w:color="auto"/>
            </w:tcBorders>
            <w:shd w:val="clear" w:color="000000" w:fill="011C50"/>
            <w:vAlign w:val="center"/>
            <w:hideMark/>
          </w:tcPr>
          <w:p w14:paraId="17C2CC88" w14:textId="77777777" w:rsidR="00B57491" w:rsidRPr="00B57491" w:rsidRDefault="00B57491" w:rsidP="00B57491">
            <w:pPr>
              <w:spacing w:after="0" w:line="240" w:lineRule="auto"/>
              <w:jc w:val="center"/>
              <w:rPr>
                <w:rFonts w:ascii="Times New Roman" w:eastAsia="Times New Roman" w:hAnsi="Times New Roman"/>
                <w:b/>
                <w:bCs/>
                <w:color w:val="FFFFFF"/>
                <w:szCs w:val="18"/>
                <w:lang w:val="es-MX" w:eastAsia="es-MX"/>
              </w:rPr>
            </w:pPr>
            <w:r w:rsidRPr="00B57491">
              <w:rPr>
                <w:rFonts w:ascii="Times New Roman" w:eastAsia="Times New Roman" w:hAnsi="Times New Roman"/>
                <w:b/>
                <w:bCs/>
                <w:color w:val="FFFFFF"/>
                <w:szCs w:val="18"/>
                <w:lang w:val="es-MX" w:eastAsia="es-MX"/>
              </w:rPr>
              <w:t>Porcentaje de Avance</w:t>
            </w:r>
          </w:p>
        </w:tc>
      </w:tr>
      <w:tr w:rsidR="00B57491" w:rsidRPr="00B57491" w14:paraId="51929C8E" w14:textId="77777777" w:rsidTr="00B57491">
        <w:trPr>
          <w:trHeight w:val="5445"/>
        </w:trPr>
        <w:tc>
          <w:tcPr>
            <w:tcW w:w="1620" w:type="dxa"/>
            <w:tcBorders>
              <w:top w:val="nil"/>
              <w:left w:val="single" w:sz="8" w:space="0" w:color="auto"/>
              <w:bottom w:val="single" w:sz="8" w:space="0" w:color="auto"/>
              <w:right w:val="single" w:sz="8" w:space="0" w:color="auto"/>
            </w:tcBorders>
            <w:shd w:val="clear" w:color="000000" w:fill="FFFFFF"/>
            <w:vAlign w:val="center"/>
            <w:hideMark/>
          </w:tcPr>
          <w:p w14:paraId="0DEF664D"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Dirección de Orientación y Defensoría/Misional</w:t>
            </w:r>
          </w:p>
        </w:tc>
        <w:tc>
          <w:tcPr>
            <w:tcW w:w="1040" w:type="dxa"/>
            <w:tcBorders>
              <w:top w:val="nil"/>
              <w:left w:val="nil"/>
              <w:bottom w:val="single" w:sz="8" w:space="0" w:color="auto"/>
              <w:right w:val="single" w:sz="8" w:space="0" w:color="auto"/>
            </w:tcBorders>
            <w:shd w:val="clear" w:color="000000" w:fill="FFFFFF"/>
            <w:vAlign w:val="center"/>
            <w:hideMark/>
          </w:tcPr>
          <w:p w14:paraId="343444C8"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Personas físicas y jurídicas reciben servicios de orientación, asesorías y defensa legal del SDSS</w:t>
            </w:r>
          </w:p>
        </w:tc>
        <w:tc>
          <w:tcPr>
            <w:tcW w:w="1170" w:type="dxa"/>
            <w:tcBorders>
              <w:top w:val="nil"/>
              <w:left w:val="nil"/>
              <w:bottom w:val="single" w:sz="8" w:space="0" w:color="auto"/>
              <w:right w:val="single" w:sz="8" w:space="0" w:color="auto"/>
            </w:tcBorders>
            <w:shd w:val="clear" w:color="000000" w:fill="FFFFFF"/>
            <w:vAlign w:val="center"/>
            <w:hideMark/>
          </w:tcPr>
          <w:p w14:paraId="543F77F5"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Cantidad de personas físicas y jurídicas asistidas</w:t>
            </w:r>
          </w:p>
        </w:tc>
        <w:tc>
          <w:tcPr>
            <w:tcW w:w="1180" w:type="dxa"/>
            <w:tcBorders>
              <w:top w:val="nil"/>
              <w:left w:val="nil"/>
              <w:bottom w:val="single" w:sz="8" w:space="0" w:color="auto"/>
              <w:right w:val="single" w:sz="8" w:space="0" w:color="auto"/>
            </w:tcBorders>
            <w:shd w:val="clear" w:color="000000" w:fill="FFFFFF"/>
            <w:noWrap/>
            <w:vAlign w:val="center"/>
            <w:hideMark/>
          </w:tcPr>
          <w:p w14:paraId="21E9E0E6"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Mensual</w:t>
            </w:r>
          </w:p>
        </w:tc>
        <w:tc>
          <w:tcPr>
            <w:tcW w:w="1084" w:type="dxa"/>
            <w:tcBorders>
              <w:top w:val="nil"/>
              <w:left w:val="nil"/>
              <w:bottom w:val="single" w:sz="8" w:space="0" w:color="auto"/>
              <w:right w:val="single" w:sz="8" w:space="0" w:color="auto"/>
            </w:tcBorders>
            <w:shd w:val="clear" w:color="000000" w:fill="FFFFFF"/>
            <w:noWrap/>
            <w:vAlign w:val="center"/>
            <w:hideMark/>
          </w:tcPr>
          <w:p w14:paraId="2465AACD"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1,442,017</w:t>
            </w:r>
          </w:p>
        </w:tc>
        <w:tc>
          <w:tcPr>
            <w:tcW w:w="1055" w:type="dxa"/>
            <w:tcBorders>
              <w:top w:val="nil"/>
              <w:left w:val="nil"/>
              <w:bottom w:val="single" w:sz="8" w:space="0" w:color="auto"/>
              <w:right w:val="single" w:sz="8" w:space="0" w:color="auto"/>
            </w:tcBorders>
            <w:shd w:val="clear" w:color="000000" w:fill="FFFFFF"/>
            <w:noWrap/>
            <w:vAlign w:val="center"/>
            <w:hideMark/>
          </w:tcPr>
          <w:p w14:paraId="6B564CBE"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1,474,726</w:t>
            </w:r>
          </w:p>
        </w:tc>
        <w:tc>
          <w:tcPr>
            <w:tcW w:w="1651" w:type="dxa"/>
            <w:tcBorders>
              <w:top w:val="nil"/>
              <w:left w:val="nil"/>
              <w:bottom w:val="single" w:sz="8" w:space="0" w:color="auto"/>
              <w:right w:val="single" w:sz="8" w:space="0" w:color="auto"/>
            </w:tcBorders>
            <w:shd w:val="clear" w:color="000000" w:fill="FFFFFF"/>
            <w:vAlign w:val="center"/>
            <w:hideMark/>
          </w:tcPr>
          <w:p w14:paraId="68CAFFCB"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Se entregaron 1</w:t>
            </w:r>
            <w:r w:rsidR="00437283">
              <w:rPr>
                <w:rFonts w:ascii="Times New Roman" w:eastAsia="Times New Roman" w:hAnsi="Times New Roman"/>
                <w:color w:val="767171"/>
                <w:szCs w:val="18"/>
                <w:lang w:val="es-MX" w:eastAsia="es-MX"/>
              </w:rPr>
              <w:t>, 335,040</w:t>
            </w:r>
            <w:r w:rsidRPr="00B57491">
              <w:rPr>
                <w:rFonts w:ascii="Times New Roman" w:eastAsia="Times New Roman" w:hAnsi="Times New Roman"/>
                <w:color w:val="767171"/>
                <w:szCs w:val="18"/>
                <w:lang w:val="es-MX" w:eastAsia="es-MX"/>
              </w:rPr>
              <w:t xml:space="preserve"> de servicios de orientación y asesoría legal del sobre los beneficios que otorga el SDSS a igual número de personas, a través de las 21 oficinas que operan en los territorios, durante el periodo enero-noviembre 2023, impactando positivamente en el nivel de conocimiento de la población. El 54% de los servicios brindados fueron </w:t>
            </w:r>
            <w:proofErr w:type="gramStart"/>
            <w:r w:rsidRPr="00B57491">
              <w:rPr>
                <w:rFonts w:ascii="Times New Roman" w:eastAsia="Times New Roman" w:hAnsi="Times New Roman"/>
                <w:color w:val="767171"/>
                <w:szCs w:val="18"/>
                <w:lang w:val="es-MX" w:eastAsia="es-MX"/>
              </w:rPr>
              <w:t>a  usuarios</w:t>
            </w:r>
            <w:proofErr w:type="gramEnd"/>
            <w:r w:rsidRPr="00B57491">
              <w:rPr>
                <w:rFonts w:ascii="Times New Roman" w:eastAsia="Times New Roman" w:hAnsi="Times New Roman"/>
                <w:color w:val="767171"/>
                <w:szCs w:val="18"/>
                <w:lang w:val="es-MX" w:eastAsia="es-MX"/>
              </w:rPr>
              <w:t xml:space="preserve"> del género femenino y el 46%  corresponde al género  masculino, lo que rep</w:t>
            </w:r>
            <w:r w:rsidR="00582EC9">
              <w:rPr>
                <w:rFonts w:ascii="Times New Roman" w:eastAsia="Times New Roman" w:hAnsi="Times New Roman"/>
                <w:color w:val="767171"/>
                <w:szCs w:val="18"/>
                <w:lang w:val="es-MX" w:eastAsia="es-MX"/>
              </w:rPr>
              <w:t>resentó un nivel de avance de 91</w:t>
            </w:r>
            <w:r w:rsidRPr="00B57491">
              <w:rPr>
                <w:rFonts w:ascii="Times New Roman" w:eastAsia="Times New Roman" w:hAnsi="Times New Roman"/>
                <w:color w:val="767171"/>
                <w:szCs w:val="18"/>
                <w:lang w:val="es-MX" w:eastAsia="es-MX"/>
              </w:rPr>
              <w:t xml:space="preserve">% en el </w:t>
            </w:r>
            <w:r w:rsidRPr="00B57491">
              <w:rPr>
                <w:rFonts w:ascii="Times New Roman" w:eastAsia="Times New Roman" w:hAnsi="Times New Roman"/>
                <w:color w:val="767171"/>
                <w:szCs w:val="18"/>
                <w:lang w:val="es-MX" w:eastAsia="es-MX"/>
              </w:rPr>
              <w:lastRenderedPageBreak/>
              <w:t>cumplimiento de la meta con relación al total de asistencias planificadas para el año, con u</w:t>
            </w:r>
            <w:r w:rsidR="00582EC9">
              <w:rPr>
                <w:rFonts w:ascii="Times New Roman" w:eastAsia="Times New Roman" w:hAnsi="Times New Roman"/>
                <w:color w:val="767171"/>
                <w:szCs w:val="18"/>
                <w:lang w:val="es-MX" w:eastAsia="es-MX"/>
              </w:rPr>
              <w:t>na inversión de RD$27,794,891.00</w:t>
            </w:r>
          </w:p>
        </w:tc>
        <w:tc>
          <w:tcPr>
            <w:tcW w:w="1080" w:type="dxa"/>
            <w:tcBorders>
              <w:top w:val="nil"/>
              <w:left w:val="nil"/>
              <w:bottom w:val="single" w:sz="8" w:space="0" w:color="auto"/>
              <w:right w:val="single" w:sz="8" w:space="0" w:color="auto"/>
            </w:tcBorders>
            <w:shd w:val="clear" w:color="000000" w:fill="FFFFFF"/>
            <w:noWrap/>
            <w:vAlign w:val="center"/>
            <w:hideMark/>
          </w:tcPr>
          <w:p w14:paraId="4EC408CE" w14:textId="77777777" w:rsidR="00B57491" w:rsidRPr="00B57491" w:rsidRDefault="00437283" w:rsidP="00B57491">
            <w:pPr>
              <w:spacing w:after="0" w:line="240" w:lineRule="auto"/>
              <w:jc w:val="center"/>
              <w:rPr>
                <w:rFonts w:ascii="Times New Roman" w:eastAsia="Times New Roman" w:hAnsi="Times New Roman"/>
                <w:color w:val="4C4747"/>
                <w:szCs w:val="18"/>
                <w:lang w:val="es-MX" w:eastAsia="es-MX"/>
              </w:rPr>
            </w:pPr>
            <w:r>
              <w:rPr>
                <w:rFonts w:ascii="Times New Roman" w:eastAsia="Times New Roman" w:hAnsi="Times New Roman"/>
                <w:color w:val="4C4747"/>
                <w:szCs w:val="18"/>
                <w:lang w:val="es-MX" w:eastAsia="es-MX"/>
              </w:rPr>
              <w:lastRenderedPageBreak/>
              <w:t>91</w:t>
            </w:r>
            <w:r w:rsidR="00B57491" w:rsidRPr="00B57491">
              <w:rPr>
                <w:rFonts w:ascii="Times New Roman" w:eastAsia="Times New Roman" w:hAnsi="Times New Roman"/>
                <w:color w:val="4C4747"/>
                <w:szCs w:val="18"/>
                <w:lang w:val="es-MX" w:eastAsia="es-MX"/>
              </w:rPr>
              <w:t>%</w:t>
            </w:r>
          </w:p>
        </w:tc>
      </w:tr>
      <w:tr w:rsidR="00B57491" w:rsidRPr="00B57491" w14:paraId="38ACE5DD" w14:textId="77777777" w:rsidTr="00B57491">
        <w:trPr>
          <w:trHeight w:val="4710"/>
        </w:trPr>
        <w:tc>
          <w:tcPr>
            <w:tcW w:w="1620" w:type="dxa"/>
            <w:tcBorders>
              <w:top w:val="nil"/>
              <w:left w:val="single" w:sz="8" w:space="0" w:color="auto"/>
              <w:bottom w:val="nil"/>
              <w:right w:val="single" w:sz="8" w:space="0" w:color="auto"/>
            </w:tcBorders>
            <w:shd w:val="clear" w:color="000000" w:fill="FFFFFF"/>
            <w:vAlign w:val="center"/>
            <w:hideMark/>
          </w:tcPr>
          <w:p w14:paraId="008CC5A3"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Dirección de Orientación y Defensoría/Misional</w:t>
            </w:r>
          </w:p>
        </w:tc>
        <w:tc>
          <w:tcPr>
            <w:tcW w:w="1040" w:type="dxa"/>
            <w:tcBorders>
              <w:top w:val="nil"/>
              <w:left w:val="nil"/>
              <w:bottom w:val="nil"/>
              <w:right w:val="single" w:sz="8" w:space="0" w:color="auto"/>
            </w:tcBorders>
            <w:shd w:val="clear" w:color="000000" w:fill="FFFFFF"/>
            <w:vAlign w:val="center"/>
            <w:hideMark/>
          </w:tcPr>
          <w:p w14:paraId="3386ADB8"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Personas físicas y jurídicas reciben servicios de orientación, asesorías y defensa legal del SDSS</w:t>
            </w:r>
          </w:p>
        </w:tc>
        <w:tc>
          <w:tcPr>
            <w:tcW w:w="1170" w:type="dxa"/>
            <w:tcBorders>
              <w:top w:val="nil"/>
              <w:left w:val="nil"/>
              <w:bottom w:val="nil"/>
              <w:right w:val="single" w:sz="8" w:space="0" w:color="auto"/>
            </w:tcBorders>
            <w:shd w:val="clear" w:color="000000" w:fill="FFFFFF"/>
            <w:vAlign w:val="center"/>
            <w:hideMark/>
          </w:tcPr>
          <w:p w14:paraId="50C34BD4"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 de Quejas y reclamaciones resueltas</w:t>
            </w:r>
          </w:p>
        </w:tc>
        <w:tc>
          <w:tcPr>
            <w:tcW w:w="1180" w:type="dxa"/>
            <w:tcBorders>
              <w:top w:val="nil"/>
              <w:left w:val="nil"/>
              <w:bottom w:val="nil"/>
              <w:right w:val="single" w:sz="8" w:space="0" w:color="auto"/>
            </w:tcBorders>
            <w:shd w:val="clear" w:color="000000" w:fill="FFFFFF"/>
            <w:noWrap/>
            <w:vAlign w:val="center"/>
            <w:hideMark/>
          </w:tcPr>
          <w:p w14:paraId="6F40DD24"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Mensual</w:t>
            </w:r>
          </w:p>
        </w:tc>
        <w:tc>
          <w:tcPr>
            <w:tcW w:w="1084" w:type="dxa"/>
            <w:tcBorders>
              <w:top w:val="nil"/>
              <w:left w:val="nil"/>
              <w:bottom w:val="nil"/>
              <w:right w:val="single" w:sz="8" w:space="0" w:color="auto"/>
            </w:tcBorders>
            <w:shd w:val="clear" w:color="000000" w:fill="FFFFFF"/>
            <w:noWrap/>
            <w:vAlign w:val="center"/>
            <w:hideMark/>
          </w:tcPr>
          <w:p w14:paraId="26709D6C"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22,993</w:t>
            </w:r>
          </w:p>
        </w:tc>
        <w:tc>
          <w:tcPr>
            <w:tcW w:w="1055" w:type="dxa"/>
            <w:tcBorders>
              <w:top w:val="nil"/>
              <w:left w:val="nil"/>
              <w:bottom w:val="nil"/>
              <w:right w:val="single" w:sz="8" w:space="0" w:color="auto"/>
            </w:tcBorders>
            <w:shd w:val="clear" w:color="000000" w:fill="FFFFFF"/>
            <w:noWrap/>
            <w:vAlign w:val="center"/>
            <w:hideMark/>
          </w:tcPr>
          <w:p w14:paraId="49540F13"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23,895</w:t>
            </w:r>
          </w:p>
        </w:tc>
        <w:tc>
          <w:tcPr>
            <w:tcW w:w="1651" w:type="dxa"/>
            <w:tcBorders>
              <w:top w:val="nil"/>
              <w:left w:val="nil"/>
              <w:bottom w:val="nil"/>
              <w:right w:val="single" w:sz="8" w:space="0" w:color="auto"/>
            </w:tcBorders>
            <w:shd w:val="clear" w:color="000000" w:fill="FFFFFF"/>
            <w:vAlign w:val="center"/>
            <w:hideMark/>
          </w:tcPr>
          <w:p w14:paraId="38D339BF" w14:textId="77777777" w:rsidR="00B57491" w:rsidRPr="00B57491" w:rsidRDefault="00437283" w:rsidP="00B57491">
            <w:pPr>
              <w:spacing w:after="240" w:line="240" w:lineRule="auto"/>
              <w:jc w:val="left"/>
              <w:rPr>
                <w:rFonts w:ascii="Times New Roman" w:eastAsia="Times New Roman" w:hAnsi="Times New Roman"/>
                <w:color w:val="767171"/>
                <w:szCs w:val="18"/>
                <w:lang w:val="es-MX" w:eastAsia="es-MX"/>
              </w:rPr>
            </w:pPr>
            <w:r>
              <w:rPr>
                <w:rFonts w:ascii="Times New Roman" w:eastAsia="Times New Roman" w:hAnsi="Times New Roman"/>
                <w:color w:val="767171"/>
                <w:szCs w:val="18"/>
                <w:lang w:val="es-MX" w:eastAsia="es-MX"/>
              </w:rPr>
              <w:t>Se atendieron 34,538</w:t>
            </w:r>
            <w:r w:rsidR="00B57491" w:rsidRPr="00B57491">
              <w:rPr>
                <w:rFonts w:ascii="Times New Roman" w:eastAsia="Times New Roman" w:hAnsi="Times New Roman"/>
                <w:color w:val="767171"/>
                <w:szCs w:val="18"/>
                <w:lang w:val="es-MX" w:eastAsia="es-MX"/>
              </w:rPr>
              <w:t xml:space="preserve"> quejas, reclamaciones y </w:t>
            </w:r>
            <w:proofErr w:type="gramStart"/>
            <w:r w:rsidR="00B57491" w:rsidRPr="00B57491">
              <w:rPr>
                <w:rFonts w:ascii="Times New Roman" w:eastAsia="Times New Roman" w:hAnsi="Times New Roman"/>
                <w:color w:val="767171"/>
                <w:szCs w:val="18"/>
                <w:lang w:val="es-MX" w:eastAsia="es-MX"/>
              </w:rPr>
              <w:t>denuncias  de</w:t>
            </w:r>
            <w:proofErr w:type="gramEnd"/>
            <w:r w:rsidR="00B57491" w:rsidRPr="00B57491">
              <w:rPr>
                <w:rFonts w:ascii="Times New Roman" w:eastAsia="Times New Roman" w:hAnsi="Times New Roman"/>
                <w:color w:val="767171"/>
                <w:szCs w:val="18"/>
                <w:lang w:val="es-MX" w:eastAsia="es-MX"/>
              </w:rPr>
              <w:t xml:space="preserve"> personas afiliadas que depositaron sus quejas, reclamaciones y denuncias  por denegación de derechos,  a través de las 21 oficinas que operan en los territorios durante el periodo enero-noviembre 2023, logrando darle solución definitiva al 83% de los casos por la intervención de la DIDA, equiv</w:t>
            </w:r>
            <w:r w:rsidR="00580C65">
              <w:rPr>
                <w:rFonts w:ascii="Times New Roman" w:eastAsia="Times New Roman" w:hAnsi="Times New Roman"/>
                <w:color w:val="767171"/>
                <w:szCs w:val="18"/>
                <w:lang w:val="es-MX" w:eastAsia="es-MX"/>
              </w:rPr>
              <w:t>alente a  más de 28,666</w:t>
            </w:r>
            <w:r w:rsidR="00B57491" w:rsidRPr="00B57491">
              <w:rPr>
                <w:rFonts w:ascii="Times New Roman" w:eastAsia="Times New Roman" w:hAnsi="Times New Roman"/>
                <w:color w:val="767171"/>
                <w:szCs w:val="18"/>
                <w:lang w:val="es-MX" w:eastAsia="es-MX"/>
              </w:rPr>
              <w:t xml:space="preserve"> casos resueltos, con un</w:t>
            </w:r>
            <w:r w:rsidR="00580C65">
              <w:rPr>
                <w:rFonts w:ascii="Times New Roman" w:eastAsia="Times New Roman" w:hAnsi="Times New Roman"/>
                <w:color w:val="767171"/>
                <w:szCs w:val="18"/>
                <w:lang w:val="es-MX" w:eastAsia="es-MX"/>
              </w:rPr>
              <w:t xml:space="preserve">a inversión  al mes de </w:t>
            </w:r>
            <w:r w:rsidR="00580C65">
              <w:rPr>
                <w:rFonts w:ascii="Times New Roman" w:eastAsia="Times New Roman" w:hAnsi="Times New Roman"/>
                <w:color w:val="767171"/>
                <w:szCs w:val="18"/>
                <w:lang w:val="es-MX" w:eastAsia="es-MX"/>
              </w:rPr>
              <w:lastRenderedPageBreak/>
              <w:t>diciembre de RD$27,794,891.00</w:t>
            </w:r>
          </w:p>
        </w:tc>
        <w:tc>
          <w:tcPr>
            <w:tcW w:w="1080" w:type="dxa"/>
            <w:tcBorders>
              <w:top w:val="nil"/>
              <w:left w:val="nil"/>
              <w:bottom w:val="nil"/>
              <w:right w:val="single" w:sz="8" w:space="0" w:color="auto"/>
            </w:tcBorders>
            <w:shd w:val="clear" w:color="000000" w:fill="FFFFFF"/>
            <w:noWrap/>
            <w:vAlign w:val="center"/>
            <w:hideMark/>
          </w:tcPr>
          <w:p w14:paraId="1A5B392B"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lastRenderedPageBreak/>
              <w:t>83.00%</w:t>
            </w:r>
          </w:p>
        </w:tc>
      </w:tr>
      <w:tr w:rsidR="00B57491" w:rsidRPr="00B57491" w14:paraId="7CA31185" w14:textId="77777777" w:rsidTr="00B57491">
        <w:trPr>
          <w:trHeight w:val="4530"/>
        </w:trPr>
        <w:tc>
          <w:tcPr>
            <w:tcW w:w="162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BFB0E73"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Dirección de Promoción y Capacitación de Sistema de la Seguridad Social</w:t>
            </w:r>
          </w:p>
        </w:tc>
        <w:tc>
          <w:tcPr>
            <w:tcW w:w="1040" w:type="dxa"/>
            <w:tcBorders>
              <w:top w:val="single" w:sz="4" w:space="0" w:color="auto"/>
              <w:left w:val="nil"/>
              <w:bottom w:val="single" w:sz="4" w:space="0" w:color="auto"/>
              <w:right w:val="single" w:sz="8" w:space="0" w:color="auto"/>
            </w:tcBorders>
            <w:shd w:val="clear" w:color="000000" w:fill="FFFFFF"/>
            <w:vAlign w:val="center"/>
            <w:hideMark/>
          </w:tcPr>
          <w:p w14:paraId="49663056"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Personas físicas y jurídicas reciben promoción, capacitación y difusión sobre el SDSS</w:t>
            </w:r>
          </w:p>
        </w:tc>
        <w:tc>
          <w:tcPr>
            <w:tcW w:w="117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05935EC"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Cantidad de actividades de promoción y difusión realizadas</w:t>
            </w:r>
          </w:p>
        </w:tc>
        <w:tc>
          <w:tcPr>
            <w:tcW w:w="1180" w:type="dxa"/>
            <w:tcBorders>
              <w:top w:val="single" w:sz="4" w:space="0" w:color="auto"/>
              <w:left w:val="nil"/>
              <w:bottom w:val="single" w:sz="4" w:space="0" w:color="auto"/>
              <w:right w:val="single" w:sz="8" w:space="0" w:color="auto"/>
            </w:tcBorders>
            <w:shd w:val="clear" w:color="000000" w:fill="FFFFFF"/>
            <w:noWrap/>
            <w:vAlign w:val="center"/>
            <w:hideMark/>
          </w:tcPr>
          <w:p w14:paraId="2976810B"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Mensual</w:t>
            </w:r>
          </w:p>
        </w:tc>
        <w:tc>
          <w:tcPr>
            <w:tcW w:w="1084" w:type="dxa"/>
            <w:tcBorders>
              <w:top w:val="single" w:sz="4" w:space="0" w:color="auto"/>
              <w:left w:val="nil"/>
              <w:bottom w:val="single" w:sz="4" w:space="0" w:color="auto"/>
              <w:right w:val="single" w:sz="8" w:space="0" w:color="auto"/>
            </w:tcBorders>
            <w:shd w:val="clear" w:color="000000" w:fill="FFFFFF"/>
            <w:noWrap/>
            <w:vAlign w:val="center"/>
            <w:hideMark/>
          </w:tcPr>
          <w:p w14:paraId="42414276"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5,426</w:t>
            </w:r>
          </w:p>
        </w:tc>
        <w:tc>
          <w:tcPr>
            <w:tcW w:w="1055" w:type="dxa"/>
            <w:tcBorders>
              <w:top w:val="single" w:sz="4" w:space="0" w:color="auto"/>
              <w:left w:val="nil"/>
              <w:bottom w:val="single" w:sz="4" w:space="0" w:color="auto"/>
              <w:right w:val="single" w:sz="8" w:space="0" w:color="auto"/>
            </w:tcBorders>
            <w:shd w:val="clear" w:color="000000" w:fill="FFFFFF"/>
            <w:noWrap/>
            <w:vAlign w:val="center"/>
            <w:hideMark/>
          </w:tcPr>
          <w:p w14:paraId="5C9F7CEF"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5,600</w:t>
            </w:r>
          </w:p>
        </w:tc>
        <w:tc>
          <w:tcPr>
            <w:tcW w:w="1651" w:type="dxa"/>
            <w:tcBorders>
              <w:top w:val="single" w:sz="4" w:space="0" w:color="auto"/>
              <w:left w:val="nil"/>
              <w:bottom w:val="single" w:sz="4" w:space="0" w:color="auto"/>
              <w:right w:val="single" w:sz="8" w:space="0" w:color="auto"/>
            </w:tcBorders>
            <w:shd w:val="clear" w:color="000000" w:fill="FFFFFF"/>
            <w:vAlign w:val="bottom"/>
            <w:hideMark/>
          </w:tcPr>
          <w:p w14:paraId="6D88D562" w14:textId="77777777" w:rsidR="00B57491" w:rsidRPr="00B57491" w:rsidRDefault="00580C65" w:rsidP="00B57491">
            <w:pPr>
              <w:spacing w:after="0" w:line="240" w:lineRule="auto"/>
              <w:jc w:val="left"/>
              <w:rPr>
                <w:rFonts w:ascii="Times New Roman" w:eastAsia="Times New Roman" w:hAnsi="Times New Roman"/>
                <w:color w:val="767171"/>
                <w:szCs w:val="18"/>
                <w:lang w:val="es-MX" w:eastAsia="es-MX"/>
              </w:rPr>
            </w:pPr>
            <w:r>
              <w:rPr>
                <w:rFonts w:ascii="Times New Roman" w:eastAsia="Times New Roman" w:hAnsi="Times New Roman"/>
                <w:color w:val="767171"/>
                <w:szCs w:val="18"/>
                <w:lang w:val="es-MX" w:eastAsia="es-MX"/>
              </w:rPr>
              <w:t>Se realizaron más de 3,679</w:t>
            </w:r>
            <w:r w:rsidR="00B57491" w:rsidRPr="00B57491">
              <w:rPr>
                <w:rFonts w:ascii="Times New Roman" w:eastAsia="Times New Roman" w:hAnsi="Times New Roman"/>
                <w:color w:val="767171"/>
                <w:szCs w:val="18"/>
                <w:lang w:val="es-MX" w:eastAsia="es-MX"/>
              </w:rPr>
              <w:t xml:space="preserve"> actividades de promoción, capacitación y difusión del SDSS a través de las 21 oficinas que operan en los territorios, con el propósito de informar y orientar a los afiliados al SDSS sobre los beneficios del Seguro Familiar de Salud (SFS), el Seguro de Vejez, Discapacidad y Sobrevivencia (SVDS), logrando impactar en el nivel de conocimiento a est</w:t>
            </w:r>
            <w:r w:rsidR="005E5191">
              <w:rPr>
                <w:rFonts w:ascii="Times New Roman" w:eastAsia="Times New Roman" w:hAnsi="Times New Roman"/>
                <w:color w:val="767171"/>
                <w:szCs w:val="18"/>
                <w:lang w:val="es-MX" w:eastAsia="es-MX"/>
              </w:rPr>
              <w:t>a población. Al mes de diciembre</w:t>
            </w:r>
            <w:r w:rsidR="00B57491" w:rsidRPr="00B57491">
              <w:rPr>
                <w:rFonts w:ascii="Times New Roman" w:eastAsia="Times New Roman" w:hAnsi="Times New Roman"/>
                <w:color w:val="767171"/>
                <w:szCs w:val="18"/>
                <w:lang w:val="es-MX" w:eastAsia="es-MX"/>
              </w:rPr>
              <w:t xml:space="preserve"> esta meta se a</w:t>
            </w:r>
            <w:r>
              <w:rPr>
                <w:rFonts w:ascii="Times New Roman" w:eastAsia="Times New Roman" w:hAnsi="Times New Roman"/>
                <w:color w:val="767171"/>
                <w:szCs w:val="18"/>
                <w:lang w:val="es-MX" w:eastAsia="es-MX"/>
              </w:rPr>
              <w:t>vanzó en un 66</w:t>
            </w:r>
            <w:r w:rsidR="00B57491" w:rsidRPr="00B57491">
              <w:rPr>
                <w:rFonts w:ascii="Times New Roman" w:eastAsia="Times New Roman" w:hAnsi="Times New Roman"/>
                <w:color w:val="767171"/>
                <w:szCs w:val="18"/>
                <w:lang w:val="es-MX" w:eastAsia="es-MX"/>
              </w:rPr>
              <w:t xml:space="preserve">%, con una </w:t>
            </w:r>
            <w:r w:rsidR="005E5191">
              <w:rPr>
                <w:rFonts w:ascii="Times New Roman" w:eastAsia="Times New Roman" w:hAnsi="Times New Roman"/>
                <w:color w:val="767171"/>
                <w:szCs w:val="18"/>
                <w:lang w:val="es-MX" w:eastAsia="es-MX"/>
              </w:rPr>
              <w:t>inversión de RD$17</w:t>
            </w:r>
            <w:r w:rsidR="00470C83">
              <w:rPr>
                <w:rFonts w:ascii="Times New Roman" w:eastAsia="Times New Roman" w:hAnsi="Times New Roman"/>
                <w:color w:val="767171"/>
                <w:szCs w:val="18"/>
                <w:lang w:val="es-MX" w:eastAsia="es-MX"/>
              </w:rPr>
              <w:t>, 396,099.71</w:t>
            </w:r>
            <w:r w:rsidR="00B57491" w:rsidRPr="00B57491">
              <w:rPr>
                <w:rFonts w:ascii="Times New Roman" w:eastAsia="Times New Roman" w:hAnsi="Times New Roman"/>
                <w:color w:val="767171"/>
                <w:szCs w:val="18"/>
                <w:lang w:val="es-MX" w:eastAsia="es-MX"/>
              </w:rPr>
              <w:t>.</w:t>
            </w:r>
          </w:p>
        </w:tc>
        <w:tc>
          <w:tcPr>
            <w:tcW w:w="1080" w:type="dxa"/>
            <w:tcBorders>
              <w:top w:val="single" w:sz="4" w:space="0" w:color="auto"/>
              <w:left w:val="nil"/>
              <w:bottom w:val="single" w:sz="4" w:space="0" w:color="auto"/>
              <w:right w:val="single" w:sz="8" w:space="0" w:color="auto"/>
            </w:tcBorders>
            <w:shd w:val="clear" w:color="000000" w:fill="FFFFFF"/>
            <w:noWrap/>
            <w:vAlign w:val="center"/>
            <w:hideMark/>
          </w:tcPr>
          <w:p w14:paraId="356EF468" w14:textId="77777777" w:rsidR="00B57491" w:rsidRPr="00B57491" w:rsidRDefault="00580C65" w:rsidP="00B57491">
            <w:pPr>
              <w:spacing w:after="0" w:line="240" w:lineRule="auto"/>
              <w:jc w:val="center"/>
              <w:rPr>
                <w:rFonts w:ascii="Times New Roman" w:eastAsia="Times New Roman" w:hAnsi="Times New Roman"/>
                <w:color w:val="4C4747"/>
                <w:szCs w:val="18"/>
                <w:lang w:val="es-MX" w:eastAsia="es-MX"/>
              </w:rPr>
            </w:pPr>
            <w:r>
              <w:rPr>
                <w:rFonts w:ascii="Times New Roman" w:eastAsia="Times New Roman" w:hAnsi="Times New Roman"/>
                <w:color w:val="4C4747"/>
                <w:szCs w:val="18"/>
                <w:lang w:val="es-MX" w:eastAsia="es-MX"/>
              </w:rPr>
              <w:t>66</w:t>
            </w:r>
            <w:r w:rsidR="00B57491" w:rsidRPr="00B57491">
              <w:rPr>
                <w:rFonts w:ascii="Times New Roman" w:eastAsia="Times New Roman" w:hAnsi="Times New Roman"/>
                <w:color w:val="4C4747"/>
                <w:szCs w:val="18"/>
                <w:lang w:val="es-MX" w:eastAsia="es-MX"/>
              </w:rPr>
              <w:t>%</w:t>
            </w:r>
          </w:p>
        </w:tc>
      </w:tr>
      <w:tr w:rsidR="00B57491" w:rsidRPr="00B57491" w14:paraId="0430255F" w14:textId="77777777" w:rsidTr="00B57491">
        <w:trPr>
          <w:trHeight w:val="5070"/>
        </w:trPr>
        <w:tc>
          <w:tcPr>
            <w:tcW w:w="1620" w:type="dxa"/>
            <w:tcBorders>
              <w:top w:val="nil"/>
              <w:left w:val="single" w:sz="8" w:space="0" w:color="auto"/>
              <w:bottom w:val="single" w:sz="4" w:space="0" w:color="auto"/>
              <w:right w:val="single" w:sz="8" w:space="0" w:color="auto"/>
            </w:tcBorders>
            <w:shd w:val="clear" w:color="000000" w:fill="FFFFFF"/>
            <w:vAlign w:val="center"/>
            <w:hideMark/>
          </w:tcPr>
          <w:p w14:paraId="16E4100F"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lastRenderedPageBreak/>
              <w:t>Dirección de Promoción y Capacitación de Sistema de la Seguridad Social</w:t>
            </w:r>
          </w:p>
        </w:tc>
        <w:tc>
          <w:tcPr>
            <w:tcW w:w="1040" w:type="dxa"/>
            <w:tcBorders>
              <w:top w:val="nil"/>
              <w:left w:val="nil"/>
              <w:bottom w:val="single" w:sz="4" w:space="0" w:color="auto"/>
              <w:right w:val="single" w:sz="8" w:space="0" w:color="auto"/>
            </w:tcBorders>
            <w:shd w:val="clear" w:color="000000" w:fill="FFFFFF"/>
            <w:vAlign w:val="center"/>
            <w:hideMark/>
          </w:tcPr>
          <w:p w14:paraId="4648C2ED"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Personas físicas y jurídicas reciben promoción, capacitación y difusión sobre el SDSS</w:t>
            </w:r>
          </w:p>
        </w:tc>
        <w:tc>
          <w:tcPr>
            <w:tcW w:w="1170" w:type="dxa"/>
            <w:tcBorders>
              <w:top w:val="nil"/>
              <w:left w:val="single" w:sz="8" w:space="0" w:color="auto"/>
              <w:bottom w:val="single" w:sz="4" w:space="0" w:color="auto"/>
              <w:right w:val="single" w:sz="8" w:space="0" w:color="auto"/>
            </w:tcBorders>
            <w:shd w:val="clear" w:color="000000" w:fill="FFFFFF"/>
            <w:vAlign w:val="center"/>
            <w:hideMark/>
          </w:tcPr>
          <w:p w14:paraId="706ACFC4"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Cantidad de personas capacitadas sobre el SDSS</w:t>
            </w:r>
          </w:p>
        </w:tc>
        <w:tc>
          <w:tcPr>
            <w:tcW w:w="1180" w:type="dxa"/>
            <w:tcBorders>
              <w:top w:val="nil"/>
              <w:left w:val="nil"/>
              <w:bottom w:val="single" w:sz="4" w:space="0" w:color="auto"/>
              <w:right w:val="single" w:sz="8" w:space="0" w:color="auto"/>
            </w:tcBorders>
            <w:shd w:val="clear" w:color="000000" w:fill="FFFFFF"/>
            <w:noWrap/>
            <w:vAlign w:val="center"/>
            <w:hideMark/>
          </w:tcPr>
          <w:p w14:paraId="4CB191F5"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Mensual</w:t>
            </w:r>
          </w:p>
        </w:tc>
        <w:tc>
          <w:tcPr>
            <w:tcW w:w="1084" w:type="dxa"/>
            <w:tcBorders>
              <w:top w:val="nil"/>
              <w:left w:val="nil"/>
              <w:bottom w:val="single" w:sz="4" w:space="0" w:color="auto"/>
              <w:right w:val="single" w:sz="8" w:space="0" w:color="auto"/>
            </w:tcBorders>
            <w:shd w:val="clear" w:color="000000" w:fill="FFFFFF"/>
            <w:noWrap/>
            <w:vAlign w:val="center"/>
            <w:hideMark/>
          </w:tcPr>
          <w:p w14:paraId="5339324E"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5,787</w:t>
            </w:r>
          </w:p>
        </w:tc>
        <w:tc>
          <w:tcPr>
            <w:tcW w:w="1055" w:type="dxa"/>
            <w:tcBorders>
              <w:top w:val="nil"/>
              <w:left w:val="nil"/>
              <w:bottom w:val="single" w:sz="4" w:space="0" w:color="auto"/>
              <w:right w:val="single" w:sz="8" w:space="0" w:color="auto"/>
            </w:tcBorders>
            <w:shd w:val="clear" w:color="000000" w:fill="FFFFFF"/>
            <w:noWrap/>
            <w:vAlign w:val="center"/>
            <w:hideMark/>
          </w:tcPr>
          <w:p w14:paraId="544BAD0E"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4,400</w:t>
            </w:r>
          </w:p>
        </w:tc>
        <w:tc>
          <w:tcPr>
            <w:tcW w:w="1651" w:type="dxa"/>
            <w:tcBorders>
              <w:top w:val="nil"/>
              <w:left w:val="nil"/>
              <w:bottom w:val="single" w:sz="4" w:space="0" w:color="auto"/>
              <w:right w:val="single" w:sz="8" w:space="0" w:color="auto"/>
            </w:tcBorders>
            <w:shd w:val="clear" w:color="000000" w:fill="FFFFFF"/>
            <w:vAlign w:val="center"/>
            <w:hideMark/>
          </w:tcPr>
          <w:p w14:paraId="763AE04D" w14:textId="77777777" w:rsidR="00B57491" w:rsidRPr="00B57491" w:rsidRDefault="00437283" w:rsidP="00B57491">
            <w:pPr>
              <w:spacing w:after="0" w:line="240" w:lineRule="auto"/>
              <w:jc w:val="left"/>
              <w:rPr>
                <w:rFonts w:ascii="Times New Roman" w:eastAsia="Times New Roman" w:hAnsi="Times New Roman"/>
                <w:color w:val="767171"/>
                <w:szCs w:val="18"/>
                <w:lang w:val="es-MX" w:eastAsia="es-MX"/>
              </w:rPr>
            </w:pPr>
            <w:r>
              <w:rPr>
                <w:rFonts w:ascii="Times New Roman" w:eastAsia="Times New Roman" w:hAnsi="Times New Roman"/>
                <w:color w:val="767171"/>
                <w:szCs w:val="18"/>
                <w:lang w:val="es-MX" w:eastAsia="es-MX"/>
              </w:rPr>
              <w:t>Se impartieron 15 talleres y 210</w:t>
            </w:r>
            <w:r w:rsidR="00B57491" w:rsidRPr="00B57491">
              <w:rPr>
                <w:rFonts w:ascii="Times New Roman" w:eastAsia="Times New Roman" w:hAnsi="Times New Roman"/>
                <w:color w:val="767171"/>
                <w:szCs w:val="18"/>
                <w:lang w:val="es-MX" w:eastAsia="es-MX"/>
              </w:rPr>
              <w:t xml:space="preserve"> charlas y conferencias sobre seguridad social, a través de las 21 oficinas que operan en los territorios, logrando impactar a través de la capacitación y or</w:t>
            </w:r>
            <w:r w:rsidR="0014642E">
              <w:rPr>
                <w:rFonts w:ascii="Times New Roman" w:eastAsia="Times New Roman" w:hAnsi="Times New Roman"/>
                <w:color w:val="767171"/>
                <w:szCs w:val="18"/>
                <w:lang w:val="es-MX" w:eastAsia="es-MX"/>
              </w:rPr>
              <w:t>ientación directa a más de 5,375</w:t>
            </w:r>
            <w:r w:rsidR="00B57491" w:rsidRPr="00B57491">
              <w:rPr>
                <w:rFonts w:ascii="Times New Roman" w:eastAsia="Times New Roman" w:hAnsi="Times New Roman"/>
                <w:color w:val="767171"/>
                <w:szCs w:val="18"/>
                <w:lang w:val="es-MX" w:eastAsia="es-MX"/>
              </w:rPr>
              <w:t>.</w:t>
            </w:r>
            <w:r w:rsidR="0014642E">
              <w:rPr>
                <w:rFonts w:ascii="Times New Roman" w:eastAsia="Times New Roman" w:hAnsi="Times New Roman"/>
                <w:color w:val="767171"/>
                <w:szCs w:val="18"/>
                <w:lang w:val="es-MX" w:eastAsia="es-MX"/>
              </w:rPr>
              <w:t xml:space="preserve"> El 64% (3,440</w:t>
            </w:r>
            <w:r w:rsidR="00B57491" w:rsidRPr="00B57491">
              <w:rPr>
                <w:rFonts w:ascii="Times New Roman" w:eastAsia="Times New Roman" w:hAnsi="Times New Roman"/>
                <w:color w:val="767171"/>
                <w:szCs w:val="18"/>
                <w:lang w:val="es-MX" w:eastAsia="es-MX"/>
              </w:rPr>
              <w:t>) de los participantes beneficiados fueron del</w:t>
            </w:r>
            <w:r w:rsidR="0014642E">
              <w:rPr>
                <w:rFonts w:ascii="Times New Roman" w:eastAsia="Times New Roman" w:hAnsi="Times New Roman"/>
                <w:color w:val="767171"/>
                <w:szCs w:val="18"/>
                <w:lang w:val="es-MX" w:eastAsia="es-MX"/>
              </w:rPr>
              <w:t xml:space="preserve"> género femenino y el 36% (1,935</w:t>
            </w:r>
            <w:r w:rsidR="00B57491" w:rsidRPr="00B57491">
              <w:rPr>
                <w:rFonts w:ascii="Times New Roman" w:eastAsia="Times New Roman" w:hAnsi="Times New Roman"/>
                <w:color w:val="767171"/>
                <w:szCs w:val="18"/>
                <w:lang w:val="es-MX" w:eastAsia="es-MX"/>
              </w:rPr>
              <w:t>) fueron del género masculino. Se logró avanzar en el cumplimiento de la meta de los talleres</w:t>
            </w:r>
            <w:r w:rsidR="0014642E">
              <w:rPr>
                <w:rFonts w:ascii="Times New Roman" w:eastAsia="Times New Roman" w:hAnsi="Times New Roman"/>
                <w:color w:val="767171"/>
                <w:szCs w:val="18"/>
                <w:lang w:val="es-MX" w:eastAsia="es-MX"/>
              </w:rPr>
              <w:t xml:space="preserve"> en un 75%, las charlas en un 84</w:t>
            </w:r>
            <w:r w:rsidR="00B57491" w:rsidRPr="00B57491">
              <w:rPr>
                <w:rFonts w:ascii="Times New Roman" w:eastAsia="Times New Roman" w:hAnsi="Times New Roman"/>
                <w:color w:val="767171"/>
                <w:szCs w:val="18"/>
                <w:lang w:val="es-MX" w:eastAsia="es-MX"/>
              </w:rPr>
              <w:t>% y la meta de capacitación en un 100%, con u</w:t>
            </w:r>
            <w:r w:rsidR="0014642E">
              <w:rPr>
                <w:rFonts w:ascii="Times New Roman" w:eastAsia="Times New Roman" w:hAnsi="Times New Roman"/>
                <w:color w:val="767171"/>
                <w:szCs w:val="18"/>
                <w:lang w:val="es-MX" w:eastAsia="es-MX"/>
              </w:rPr>
              <w:t>na inversión al mes de diciembre de RD$17,396,099.71</w:t>
            </w:r>
          </w:p>
        </w:tc>
        <w:tc>
          <w:tcPr>
            <w:tcW w:w="1080" w:type="dxa"/>
            <w:tcBorders>
              <w:top w:val="nil"/>
              <w:left w:val="nil"/>
              <w:bottom w:val="single" w:sz="4" w:space="0" w:color="auto"/>
              <w:right w:val="single" w:sz="8" w:space="0" w:color="auto"/>
            </w:tcBorders>
            <w:shd w:val="clear" w:color="000000" w:fill="FFFFFF"/>
            <w:noWrap/>
            <w:vAlign w:val="center"/>
            <w:hideMark/>
          </w:tcPr>
          <w:p w14:paraId="4BBBF198"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100.00%</w:t>
            </w:r>
          </w:p>
        </w:tc>
      </w:tr>
      <w:tr w:rsidR="00B57491" w:rsidRPr="00B57491" w14:paraId="60907CBE" w14:textId="77777777" w:rsidTr="00B57491">
        <w:trPr>
          <w:trHeight w:val="4620"/>
        </w:trPr>
        <w:tc>
          <w:tcPr>
            <w:tcW w:w="1620" w:type="dxa"/>
            <w:tcBorders>
              <w:top w:val="nil"/>
              <w:left w:val="single" w:sz="8" w:space="0" w:color="auto"/>
              <w:bottom w:val="single" w:sz="8" w:space="0" w:color="auto"/>
              <w:right w:val="single" w:sz="8" w:space="0" w:color="auto"/>
            </w:tcBorders>
            <w:shd w:val="clear" w:color="000000" w:fill="FFFFFF"/>
            <w:vAlign w:val="center"/>
            <w:hideMark/>
          </w:tcPr>
          <w:p w14:paraId="4616561F"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lastRenderedPageBreak/>
              <w:t>Dirección de Monitoreo e Investigación sobre el SDSS</w:t>
            </w:r>
          </w:p>
        </w:tc>
        <w:tc>
          <w:tcPr>
            <w:tcW w:w="1040" w:type="dxa"/>
            <w:tcBorders>
              <w:top w:val="nil"/>
              <w:left w:val="nil"/>
              <w:bottom w:val="single" w:sz="8" w:space="0" w:color="auto"/>
              <w:right w:val="single" w:sz="8" w:space="0" w:color="auto"/>
            </w:tcBorders>
            <w:shd w:val="clear" w:color="000000" w:fill="FFFFFF"/>
            <w:vAlign w:val="center"/>
            <w:hideMark/>
          </w:tcPr>
          <w:p w14:paraId="61F2CE55"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Prestadoras de Servicios del Sistema reciben monitoreo de la calidad de los servicios</w:t>
            </w:r>
          </w:p>
        </w:tc>
        <w:tc>
          <w:tcPr>
            <w:tcW w:w="1170" w:type="dxa"/>
            <w:tcBorders>
              <w:top w:val="nil"/>
              <w:left w:val="single" w:sz="8" w:space="0" w:color="auto"/>
              <w:bottom w:val="single" w:sz="8" w:space="0" w:color="auto"/>
              <w:right w:val="single" w:sz="8" w:space="0" w:color="auto"/>
            </w:tcBorders>
            <w:shd w:val="clear" w:color="000000" w:fill="FFFFFF"/>
            <w:vAlign w:val="center"/>
            <w:hideMark/>
          </w:tcPr>
          <w:p w14:paraId="3AE2825F"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Porcentaje de prestadoras de servicios de salud monitoreadas a través de la realización de encuestas a afiliados al SDSS.</w:t>
            </w:r>
          </w:p>
        </w:tc>
        <w:tc>
          <w:tcPr>
            <w:tcW w:w="1180" w:type="dxa"/>
            <w:tcBorders>
              <w:top w:val="nil"/>
              <w:left w:val="nil"/>
              <w:bottom w:val="single" w:sz="8" w:space="0" w:color="auto"/>
              <w:right w:val="single" w:sz="8" w:space="0" w:color="auto"/>
            </w:tcBorders>
            <w:shd w:val="clear" w:color="000000" w:fill="FFFFFF"/>
            <w:noWrap/>
            <w:vAlign w:val="center"/>
            <w:hideMark/>
          </w:tcPr>
          <w:p w14:paraId="1EB05B25" w14:textId="77777777" w:rsidR="00B57491" w:rsidRPr="00B57491" w:rsidRDefault="00B57491" w:rsidP="00B57491">
            <w:pPr>
              <w:spacing w:after="0" w:line="240" w:lineRule="auto"/>
              <w:jc w:val="left"/>
              <w:rPr>
                <w:rFonts w:ascii="Times New Roman" w:eastAsia="Times New Roman" w:hAnsi="Times New Roman"/>
                <w:color w:val="767171"/>
                <w:szCs w:val="18"/>
                <w:lang w:val="es-MX" w:eastAsia="es-MX"/>
              </w:rPr>
            </w:pPr>
            <w:r w:rsidRPr="00B57491">
              <w:rPr>
                <w:rFonts w:ascii="Times New Roman" w:eastAsia="Times New Roman" w:hAnsi="Times New Roman"/>
                <w:color w:val="767171"/>
                <w:szCs w:val="18"/>
                <w:lang w:val="es-MX" w:eastAsia="es-MX"/>
              </w:rPr>
              <w:t>Mensual</w:t>
            </w:r>
          </w:p>
        </w:tc>
        <w:tc>
          <w:tcPr>
            <w:tcW w:w="1084" w:type="dxa"/>
            <w:tcBorders>
              <w:top w:val="nil"/>
              <w:left w:val="nil"/>
              <w:bottom w:val="single" w:sz="8" w:space="0" w:color="auto"/>
              <w:right w:val="single" w:sz="8" w:space="0" w:color="auto"/>
            </w:tcBorders>
            <w:shd w:val="clear" w:color="000000" w:fill="FFFFFF"/>
            <w:noWrap/>
            <w:vAlign w:val="center"/>
            <w:hideMark/>
          </w:tcPr>
          <w:p w14:paraId="6EA54BBE"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427</w:t>
            </w:r>
          </w:p>
        </w:tc>
        <w:tc>
          <w:tcPr>
            <w:tcW w:w="1055" w:type="dxa"/>
            <w:tcBorders>
              <w:top w:val="nil"/>
              <w:left w:val="nil"/>
              <w:bottom w:val="single" w:sz="8" w:space="0" w:color="auto"/>
              <w:right w:val="single" w:sz="8" w:space="0" w:color="auto"/>
            </w:tcBorders>
            <w:shd w:val="clear" w:color="000000" w:fill="FFFFFF"/>
            <w:noWrap/>
            <w:vAlign w:val="center"/>
            <w:hideMark/>
          </w:tcPr>
          <w:p w14:paraId="5657A5CB" w14:textId="77777777" w:rsidR="00B57491" w:rsidRPr="00B57491" w:rsidRDefault="00B57491" w:rsidP="00B57491">
            <w:pPr>
              <w:spacing w:after="0" w:line="240" w:lineRule="auto"/>
              <w:jc w:val="center"/>
              <w:rPr>
                <w:rFonts w:ascii="Times New Roman" w:eastAsia="Times New Roman" w:hAnsi="Times New Roman"/>
                <w:color w:val="4C4747"/>
                <w:szCs w:val="18"/>
                <w:lang w:val="es-MX" w:eastAsia="es-MX"/>
              </w:rPr>
            </w:pPr>
            <w:r w:rsidRPr="00B57491">
              <w:rPr>
                <w:rFonts w:ascii="Times New Roman" w:eastAsia="Times New Roman" w:hAnsi="Times New Roman"/>
                <w:color w:val="4C4747"/>
                <w:szCs w:val="18"/>
                <w:lang w:val="es-MX" w:eastAsia="es-MX"/>
              </w:rPr>
              <w:t>450</w:t>
            </w:r>
          </w:p>
        </w:tc>
        <w:tc>
          <w:tcPr>
            <w:tcW w:w="1651" w:type="dxa"/>
            <w:tcBorders>
              <w:top w:val="nil"/>
              <w:left w:val="nil"/>
              <w:bottom w:val="single" w:sz="8" w:space="0" w:color="auto"/>
              <w:right w:val="single" w:sz="8" w:space="0" w:color="auto"/>
            </w:tcBorders>
            <w:shd w:val="clear" w:color="000000" w:fill="FFFFFF"/>
            <w:vAlign w:val="center"/>
            <w:hideMark/>
          </w:tcPr>
          <w:p w14:paraId="7B803AA1" w14:textId="77777777" w:rsidR="00B57491" w:rsidRPr="00B57491" w:rsidRDefault="00706105" w:rsidP="00B57491">
            <w:pPr>
              <w:spacing w:after="0" w:line="240" w:lineRule="auto"/>
              <w:jc w:val="left"/>
              <w:rPr>
                <w:rFonts w:ascii="Times New Roman" w:eastAsia="Times New Roman" w:hAnsi="Times New Roman"/>
                <w:color w:val="767171"/>
                <w:szCs w:val="18"/>
                <w:lang w:val="es-MX" w:eastAsia="es-MX"/>
              </w:rPr>
            </w:pPr>
            <w:r>
              <w:rPr>
                <w:rFonts w:ascii="Times New Roman" w:eastAsia="Times New Roman" w:hAnsi="Times New Roman"/>
                <w:color w:val="767171"/>
                <w:szCs w:val="18"/>
                <w:lang w:val="es-MX" w:eastAsia="es-MX"/>
              </w:rPr>
              <w:t>Se realizó el monitoreo a 383</w:t>
            </w:r>
            <w:r w:rsidR="00B57491" w:rsidRPr="00B57491">
              <w:rPr>
                <w:rFonts w:ascii="Times New Roman" w:eastAsia="Times New Roman" w:hAnsi="Times New Roman"/>
                <w:color w:val="767171"/>
                <w:szCs w:val="18"/>
                <w:lang w:val="es-MX" w:eastAsia="es-MX"/>
              </w:rPr>
              <w:t xml:space="preserve"> Prestadoras de Servicios de Salud públicos y privados en los territorios para medir a través de encuestas la calidad y oportunidad de las prestaciones e informaciones brindadas a los usuarios, así como la satisfacción de estos por el servicio recibido, arrojando u</w:t>
            </w:r>
            <w:r>
              <w:rPr>
                <w:rFonts w:ascii="Times New Roman" w:eastAsia="Times New Roman" w:hAnsi="Times New Roman"/>
                <w:color w:val="767171"/>
                <w:szCs w:val="18"/>
                <w:lang w:val="es-MX" w:eastAsia="es-MX"/>
              </w:rPr>
              <w:t>n nivel de conocimiento de 98</w:t>
            </w:r>
            <w:r w:rsidR="00B57491" w:rsidRPr="00B57491">
              <w:rPr>
                <w:rFonts w:ascii="Times New Roman" w:eastAsia="Times New Roman" w:hAnsi="Times New Roman"/>
                <w:color w:val="767171"/>
                <w:szCs w:val="18"/>
                <w:lang w:val="es-MX" w:eastAsia="es-MX"/>
              </w:rPr>
              <w:t xml:space="preserve">% y de satisfacción con </w:t>
            </w:r>
            <w:r>
              <w:rPr>
                <w:rFonts w:ascii="Times New Roman" w:eastAsia="Times New Roman" w:hAnsi="Times New Roman"/>
                <w:color w:val="767171"/>
                <w:szCs w:val="18"/>
                <w:lang w:val="es-MX" w:eastAsia="es-MX"/>
              </w:rPr>
              <w:t>el servicio recibido en un 98% promedio. Al mes de diciembre</w:t>
            </w:r>
            <w:r w:rsidR="00B57491" w:rsidRPr="00B57491">
              <w:rPr>
                <w:rFonts w:ascii="Times New Roman" w:eastAsia="Times New Roman" w:hAnsi="Times New Roman"/>
                <w:color w:val="767171"/>
                <w:szCs w:val="18"/>
                <w:lang w:val="es-MX" w:eastAsia="es-MX"/>
              </w:rPr>
              <w:t xml:space="preserve"> esta met</w:t>
            </w:r>
            <w:r>
              <w:rPr>
                <w:rFonts w:ascii="Times New Roman" w:eastAsia="Times New Roman" w:hAnsi="Times New Roman"/>
                <w:color w:val="767171"/>
                <w:szCs w:val="18"/>
                <w:lang w:val="es-MX" w:eastAsia="es-MX"/>
              </w:rPr>
              <w:t>a se avanzó en un 85</w:t>
            </w:r>
            <w:r w:rsidR="00B57491" w:rsidRPr="00B57491">
              <w:rPr>
                <w:rFonts w:ascii="Times New Roman" w:eastAsia="Times New Roman" w:hAnsi="Times New Roman"/>
                <w:color w:val="767171"/>
                <w:szCs w:val="18"/>
                <w:lang w:val="es-MX" w:eastAsia="es-MX"/>
              </w:rPr>
              <w:t>%, con un</w:t>
            </w:r>
            <w:r>
              <w:rPr>
                <w:rFonts w:ascii="Times New Roman" w:eastAsia="Times New Roman" w:hAnsi="Times New Roman"/>
                <w:color w:val="767171"/>
                <w:szCs w:val="18"/>
                <w:lang w:val="es-MX" w:eastAsia="es-MX"/>
              </w:rPr>
              <w:t>a inversión de RD$3,351,468.73</w:t>
            </w:r>
          </w:p>
        </w:tc>
        <w:tc>
          <w:tcPr>
            <w:tcW w:w="1080" w:type="dxa"/>
            <w:tcBorders>
              <w:top w:val="nil"/>
              <w:left w:val="nil"/>
              <w:bottom w:val="single" w:sz="8" w:space="0" w:color="auto"/>
              <w:right w:val="single" w:sz="8" w:space="0" w:color="auto"/>
            </w:tcBorders>
            <w:shd w:val="clear" w:color="000000" w:fill="FFFFFF"/>
            <w:noWrap/>
            <w:vAlign w:val="center"/>
            <w:hideMark/>
          </w:tcPr>
          <w:p w14:paraId="0156232F" w14:textId="77777777" w:rsidR="00B57491" w:rsidRPr="00B57491" w:rsidRDefault="00D703DA" w:rsidP="00B57491">
            <w:pPr>
              <w:spacing w:after="0" w:line="240" w:lineRule="auto"/>
              <w:jc w:val="center"/>
              <w:rPr>
                <w:rFonts w:ascii="Times New Roman" w:eastAsia="Times New Roman" w:hAnsi="Times New Roman"/>
                <w:color w:val="4C4747"/>
                <w:szCs w:val="18"/>
                <w:lang w:val="es-MX" w:eastAsia="es-MX"/>
              </w:rPr>
            </w:pPr>
            <w:r>
              <w:rPr>
                <w:rFonts w:ascii="Times New Roman" w:eastAsia="Times New Roman" w:hAnsi="Times New Roman"/>
                <w:color w:val="4C4747"/>
                <w:szCs w:val="18"/>
                <w:lang w:val="es-MX" w:eastAsia="es-MX"/>
              </w:rPr>
              <w:t>80.00</w:t>
            </w:r>
            <w:r w:rsidR="00B57491" w:rsidRPr="00B57491">
              <w:rPr>
                <w:rFonts w:ascii="Times New Roman" w:eastAsia="Times New Roman" w:hAnsi="Times New Roman"/>
                <w:color w:val="4C4747"/>
                <w:szCs w:val="18"/>
                <w:lang w:val="es-MX" w:eastAsia="es-MX"/>
              </w:rPr>
              <w:t>%</w:t>
            </w:r>
          </w:p>
        </w:tc>
      </w:tr>
    </w:tbl>
    <w:p w14:paraId="220E677C" w14:textId="77777777" w:rsidR="006A7341" w:rsidRDefault="006A7341" w:rsidP="006A7341">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Dirección de Planificación y Desarrollo</w:t>
      </w:r>
    </w:p>
    <w:p w14:paraId="1DA4B28D" w14:textId="77777777" w:rsidR="00B63A68" w:rsidRDefault="00B63A68" w:rsidP="00F569C1">
      <w:pPr>
        <w:spacing w:line="360" w:lineRule="auto"/>
        <w:jc w:val="center"/>
        <w:rPr>
          <w:rFonts w:ascii="Times New Roman" w:hAnsi="Times New Roman"/>
          <w:b/>
          <w:color w:val="767171"/>
          <w:spacing w:val="20"/>
          <w:sz w:val="24"/>
          <w:szCs w:val="24"/>
          <w:lang w:val="es-DO"/>
        </w:rPr>
      </w:pPr>
    </w:p>
    <w:p w14:paraId="52628F08" w14:textId="77777777" w:rsidR="00B57491" w:rsidRDefault="00B57491" w:rsidP="00F569C1">
      <w:pPr>
        <w:spacing w:line="360" w:lineRule="auto"/>
        <w:jc w:val="center"/>
        <w:rPr>
          <w:rFonts w:ascii="Times New Roman" w:hAnsi="Times New Roman"/>
          <w:b/>
          <w:color w:val="767171"/>
          <w:spacing w:val="20"/>
          <w:sz w:val="24"/>
          <w:szCs w:val="24"/>
          <w:lang w:val="es-DO"/>
        </w:rPr>
        <w:sectPr w:rsidR="00B57491" w:rsidSect="00B47C46">
          <w:footerReference w:type="default" r:id="rId17"/>
          <w:pgSz w:w="12242" w:h="15842" w:code="1"/>
          <w:pgMar w:top="1440" w:right="2160" w:bottom="1440" w:left="2160" w:header="709" w:footer="118" w:gutter="0"/>
          <w:cols w:space="708"/>
          <w:titlePg/>
          <w:docGrid w:linePitch="360"/>
        </w:sectPr>
      </w:pPr>
    </w:p>
    <w:p w14:paraId="2A160E82" w14:textId="77777777" w:rsidR="00B63A68" w:rsidRDefault="00B63A68" w:rsidP="00B63A68">
      <w:pPr>
        <w:spacing w:line="360" w:lineRule="auto"/>
        <w:jc w:val="center"/>
        <w:rPr>
          <w:rFonts w:ascii="Times New Roman" w:hAnsi="Times New Roman"/>
          <w:b/>
          <w:color w:val="767171"/>
          <w:spacing w:val="20"/>
          <w:sz w:val="24"/>
          <w:szCs w:val="24"/>
          <w:lang w:val="es-DO"/>
        </w:rPr>
      </w:pPr>
      <w:r w:rsidRPr="00C458A6">
        <w:rPr>
          <w:rFonts w:ascii="Times New Roman" w:hAnsi="Times New Roman"/>
          <w:b/>
          <w:color w:val="767171"/>
          <w:spacing w:val="20"/>
          <w:sz w:val="24"/>
          <w:szCs w:val="24"/>
          <w:lang w:val="es-DO"/>
        </w:rPr>
        <w:lastRenderedPageBreak/>
        <w:t>Anexo B</w:t>
      </w:r>
    </w:p>
    <w:tbl>
      <w:tblPr>
        <w:tblW w:w="13984" w:type="dxa"/>
        <w:tblInd w:w="-517" w:type="dxa"/>
        <w:tblCellMar>
          <w:left w:w="70" w:type="dxa"/>
          <w:right w:w="70" w:type="dxa"/>
        </w:tblCellMar>
        <w:tblLook w:val="04A0" w:firstRow="1" w:lastRow="0" w:firstColumn="1" w:lastColumn="0" w:noHBand="0" w:noVBand="1"/>
      </w:tblPr>
      <w:tblGrid>
        <w:gridCol w:w="2144"/>
        <w:gridCol w:w="850"/>
        <w:gridCol w:w="850"/>
        <w:gridCol w:w="850"/>
        <w:gridCol w:w="850"/>
        <w:gridCol w:w="850"/>
        <w:gridCol w:w="850"/>
        <w:gridCol w:w="850"/>
        <w:gridCol w:w="850"/>
        <w:gridCol w:w="850"/>
        <w:gridCol w:w="951"/>
        <w:gridCol w:w="951"/>
        <w:gridCol w:w="1179"/>
        <w:gridCol w:w="1109"/>
      </w:tblGrid>
      <w:tr w:rsidR="00B57491" w:rsidRPr="00B57491" w14:paraId="059AD94E" w14:textId="77777777" w:rsidTr="00B57491">
        <w:trPr>
          <w:trHeight w:val="300"/>
        </w:trPr>
        <w:tc>
          <w:tcPr>
            <w:tcW w:w="13984" w:type="dxa"/>
            <w:gridSpan w:val="14"/>
            <w:tcBorders>
              <w:top w:val="single" w:sz="4" w:space="0" w:color="auto"/>
              <w:left w:val="single" w:sz="4" w:space="0" w:color="auto"/>
              <w:bottom w:val="single" w:sz="4" w:space="0" w:color="auto"/>
              <w:right w:val="single" w:sz="4" w:space="0" w:color="auto"/>
            </w:tcBorders>
            <w:shd w:val="clear" w:color="000000" w:fill="011C51"/>
            <w:noWrap/>
            <w:vAlign w:val="bottom"/>
            <w:hideMark/>
          </w:tcPr>
          <w:p w14:paraId="2B375A95"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Programación Metas Física-Financiera de Productos Misionales; Periodo Enero-</w:t>
            </w:r>
            <w:proofErr w:type="gramStart"/>
            <w:r w:rsidRPr="00B57491">
              <w:rPr>
                <w:rFonts w:ascii="Times New Roman" w:eastAsia="Times New Roman" w:hAnsi="Times New Roman"/>
                <w:b/>
                <w:bCs/>
                <w:color w:val="FFFFFF"/>
                <w:sz w:val="16"/>
                <w:szCs w:val="16"/>
                <w:lang w:val="es-MX" w:eastAsia="es-MX"/>
              </w:rPr>
              <w:t>Noviembre</w:t>
            </w:r>
            <w:proofErr w:type="gramEnd"/>
            <w:r w:rsidRPr="00B57491">
              <w:rPr>
                <w:rFonts w:ascii="Times New Roman" w:eastAsia="Times New Roman" w:hAnsi="Times New Roman"/>
                <w:b/>
                <w:bCs/>
                <w:color w:val="FFFFFF"/>
                <w:sz w:val="16"/>
                <w:szCs w:val="16"/>
                <w:lang w:val="es-MX" w:eastAsia="es-MX"/>
              </w:rPr>
              <w:t xml:space="preserve"> 2023</w:t>
            </w:r>
          </w:p>
        </w:tc>
      </w:tr>
      <w:tr w:rsidR="00B57491" w:rsidRPr="00B57491" w14:paraId="24F0F3B2" w14:textId="77777777" w:rsidTr="00B57491">
        <w:trPr>
          <w:trHeight w:val="405"/>
        </w:trPr>
        <w:tc>
          <w:tcPr>
            <w:tcW w:w="2144" w:type="dxa"/>
            <w:tcBorders>
              <w:top w:val="nil"/>
              <w:left w:val="single" w:sz="4" w:space="0" w:color="auto"/>
              <w:bottom w:val="single" w:sz="4" w:space="0" w:color="auto"/>
              <w:right w:val="single" w:sz="4" w:space="0" w:color="auto"/>
            </w:tcBorders>
            <w:shd w:val="clear" w:color="000000" w:fill="011C51"/>
            <w:noWrap/>
            <w:vAlign w:val="center"/>
            <w:hideMark/>
          </w:tcPr>
          <w:p w14:paraId="208F2A47"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Productos/Servicios</w:t>
            </w:r>
          </w:p>
        </w:tc>
        <w:tc>
          <w:tcPr>
            <w:tcW w:w="850" w:type="dxa"/>
            <w:tcBorders>
              <w:top w:val="nil"/>
              <w:left w:val="nil"/>
              <w:bottom w:val="single" w:sz="4" w:space="0" w:color="auto"/>
              <w:right w:val="single" w:sz="4" w:space="0" w:color="auto"/>
            </w:tcBorders>
            <w:shd w:val="clear" w:color="000000" w:fill="011C51"/>
            <w:noWrap/>
            <w:vAlign w:val="center"/>
            <w:hideMark/>
          </w:tcPr>
          <w:p w14:paraId="2F55AE5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Enero</w:t>
            </w:r>
          </w:p>
        </w:tc>
        <w:tc>
          <w:tcPr>
            <w:tcW w:w="850" w:type="dxa"/>
            <w:tcBorders>
              <w:top w:val="nil"/>
              <w:left w:val="nil"/>
              <w:bottom w:val="single" w:sz="4" w:space="0" w:color="auto"/>
              <w:right w:val="single" w:sz="4" w:space="0" w:color="auto"/>
            </w:tcBorders>
            <w:shd w:val="clear" w:color="000000" w:fill="011C51"/>
            <w:noWrap/>
            <w:vAlign w:val="center"/>
            <w:hideMark/>
          </w:tcPr>
          <w:p w14:paraId="050D7967"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Febrero</w:t>
            </w:r>
          </w:p>
        </w:tc>
        <w:tc>
          <w:tcPr>
            <w:tcW w:w="850" w:type="dxa"/>
            <w:tcBorders>
              <w:top w:val="nil"/>
              <w:left w:val="nil"/>
              <w:bottom w:val="single" w:sz="4" w:space="0" w:color="auto"/>
              <w:right w:val="single" w:sz="4" w:space="0" w:color="auto"/>
            </w:tcBorders>
            <w:shd w:val="clear" w:color="000000" w:fill="011C51"/>
            <w:noWrap/>
            <w:vAlign w:val="center"/>
            <w:hideMark/>
          </w:tcPr>
          <w:p w14:paraId="70F7105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Marzo</w:t>
            </w:r>
          </w:p>
        </w:tc>
        <w:tc>
          <w:tcPr>
            <w:tcW w:w="850" w:type="dxa"/>
            <w:tcBorders>
              <w:top w:val="nil"/>
              <w:left w:val="nil"/>
              <w:bottom w:val="single" w:sz="4" w:space="0" w:color="auto"/>
              <w:right w:val="single" w:sz="4" w:space="0" w:color="auto"/>
            </w:tcBorders>
            <w:shd w:val="clear" w:color="000000" w:fill="011C51"/>
            <w:noWrap/>
            <w:vAlign w:val="center"/>
            <w:hideMark/>
          </w:tcPr>
          <w:p w14:paraId="513A2AED"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Abril</w:t>
            </w:r>
          </w:p>
        </w:tc>
        <w:tc>
          <w:tcPr>
            <w:tcW w:w="850" w:type="dxa"/>
            <w:tcBorders>
              <w:top w:val="nil"/>
              <w:left w:val="nil"/>
              <w:bottom w:val="single" w:sz="4" w:space="0" w:color="auto"/>
              <w:right w:val="single" w:sz="4" w:space="0" w:color="auto"/>
            </w:tcBorders>
            <w:shd w:val="clear" w:color="000000" w:fill="011C51"/>
            <w:noWrap/>
            <w:vAlign w:val="center"/>
            <w:hideMark/>
          </w:tcPr>
          <w:p w14:paraId="3F8D99CB"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Mayo</w:t>
            </w:r>
          </w:p>
        </w:tc>
        <w:tc>
          <w:tcPr>
            <w:tcW w:w="850" w:type="dxa"/>
            <w:tcBorders>
              <w:top w:val="nil"/>
              <w:left w:val="nil"/>
              <w:bottom w:val="single" w:sz="4" w:space="0" w:color="auto"/>
              <w:right w:val="single" w:sz="4" w:space="0" w:color="auto"/>
            </w:tcBorders>
            <w:shd w:val="clear" w:color="000000" w:fill="011C51"/>
            <w:noWrap/>
            <w:vAlign w:val="center"/>
            <w:hideMark/>
          </w:tcPr>
          <w:p w14:paraId="3651D677"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Junio</w:t>
            </w:r>
          </w:p>
        </w:tc>
        <w:tc>
          <w:tcPr>
            <w:tcW w:w="850" w:type="dxa"/>
            <w:tcBorders>
              <w:top w:val="nil"/>
              <w:left w:val="nil"/>
              <w:bottom w:val="single" w:sz="4" w:space="0" w:color="auto"/>
              <w:right w:val="single" w:sz="4" w:space="0" w:color="auto"/>
            </w:tcBorders>
            <w:shd w:val="clear" w:color="000000" w:fill="011C51"/>
            <w:noWrap/>
            <w:vAlign w:val="center"/>
            <w:hideMark/>
          </w:tcPr>
          <w:p w14:paraId="7C9D6546"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Julio</w:t>
            </w:r>
          </w:p>
        </w:tc>
        <w:tc>
          <w:tcPr>
            <w:tcW w:w="850" w:type="dxa"/>
            <w:tcBorders>
              <w:top w:val="nil"/>
              <w:left w:val="nil"/>
              <w:bottom w:val="single" w:sz="4" w:space="0" w:color="auto"/>
              <w:right w:val="single" w:sz="4" w:space="0" w:color="auto"/>
            </w:tcBorders>
            <w:shd w:val="clear" w:color="000000" w:fill="011C51"/>
            <w:noWrap/>
            <w:vAlign w:val="center"/>
            <w:hideMark/>
          </w:tcPr>
          <w:p w14:paraId="3D432AA9"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Agosto</w:t>
            </w:r>
          </w:p>
        </w:tc>
        <w:tc>
          <w:tcPr>
            <w:tcW w:w="850" w:type="dxa"/>
            <w:tcBorders>
              <w:top w:val="nil"/>
              <w:left w:val="nil"/>
              <w:bottom w:val="single" w:sz="4" w:space="0" w:color="auto"/>
              <w:right w:val="single" w:sz="4" w:space="0" w:color="auto"/>
            </w:tcBorders>
            <w:shd w:val="clear" w:color="000000" w:fill="011C51"/>
            <w:noWrap/>
            <w:vAlign w:val="center"/>
            <w:hideMark/>
          </w:tcPr>
          <w:p w14:paraId="54C87587"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Sept</w:t>
            </w:r>
          </w:p>
        </w:tc>
        <w:tc>
          <w:tcPr>
            <w:tcW w:w="951" w:type="dxa"/>
            <w:tcBorders>
              <w:top w:val="nil"/>
              <w:left w:val="nil"/>
              <w:bottom w:val="single" w:sz="4" w:space="0" w:color="auto"/>
              <w:right w:val="single" w:sz="4" w:space="0" w:color="auto"/>
            </w:tcBorders>
            <w:shd w:val="clear" w:color="000000" w:fill="011C51"/>
            <w:noWrap/>
            <w:vAlign w:val="center"/>
            <w:hideMark/>
          </w:tcPr>
          <w:p w14:paraId="2951979B"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Oct</w:t>
            </w:r>
          </w:p>
        </w:tc>
        <w:tc>
          <w:tcPr>
            <w:tcW w:w="951" w:type="dxa"/>
            <w:tcBorders>
              <w:top w:val="nil"/>
              <w:left w:val="nil"/>
              <w:bottom w:val="single" w:sz="4" w:space="0" w:color="auto"/>
              <w:right w:val="single" w:sz="4" w:space="0" w:color="auto"/>
            </w:tcBorders>
            <w:shd w:val="clear" w:color="000000" w:fill="011C51"/>
            <w:noWrap/>
            <w:vAlign w:val="center"/>
            <w:hideMark/>
          </w:tcPr>
          <w:p w14:paraId="3A31EDCD"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Nov</w:t>
            </w:r>
          </w:p>
        </w:tc>
        <w:tc>
          <w:tcPr>
            <w:tcW w:w="1179" w:type="dxa"/>
            <w:tcBorders>
              <w:top w:val="nil"/>
              <w:left w:val="nil"/>
              <w:bottom w:val="single" w:sz="4" w:space="0" w:color="auto"/>
              <w:right w:val="single" w:sz="4" w:space="0" w:color="auto"/>
            </w:tcBorders>
            <w:shd w:val="clear" w:color="000000" w:fill="011C51"/>
            <w:noWrap/>
            <w:vAlign w:val="center"/>
            <w:hideMark/>
          </w:tcPr>
          <w:p w14:paraId="287C98CE"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Dic</w:t>
            </w:r>
          </w:p>
        </w:tc>
        <w:tc>
          <w:tcPr>
            <w:tcW w:w="1109" w:type="dxa"/>
            <w:tcBorders>
              <w:top w:val="nil"/>
              <w:left w:val="nil"/>
              <w:bottom w:val="single" w:sz="4" w:space="0" w:color="auto"/>
              <w:right w:val="single" w:sz="4" w:space="0" w:color="auto"/>
            </w:tcBorders>
            <w:shd w:val="clear" w:color="000000" w:fill="011C51"/>
            <w:vAlign w:val="center"/>
            <w:hideMark/>
          </w:tcPr>
          <w:p w14:paraId="4EFEEDAD"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Total</w:t>
            </w:r>
          </w:p>
        </w:tc>
      </w:tr>
      <w:tr w:rsidR="00B57491" w:rsidRPr="00B57491" w14:paraId="6A7DE546" w14:textId="77777777" w:rsidTr="00B57491">
        <w:trPr>
          <w:trHeight w:val="1185"/>
        </w:trPr>
        <w:tc>
          <w:tcPr>
            <w:tcW w:w="2144" w:type="dxa"/>
            <w:tcBorders>
              <w:top w:val="nil"/>
              <w:left w:val="single" w:sz="4" w:space="0" w:color="auto"/>
              <w:bottom w:val="single" w:sz="4" w:space="0" w:color="auto"/>
              <w:right w:val="single" w:sz="4" w:space="0" w:color="auto"/>
            </w:tcBorders>
            <w:shd w:val="clear" w:color="000000" w:fill="FFFFFF"/>
            <w:vAlign w:val="center"/>
            <w:hideMark/>
          </w:tcPr>
          <w:p w14:paraId="4AC1B214"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6703-Personas físicas y jurídicas reciben servicios de orientación, asesoría y defensoría legal del SDSS</w:t>
            </w:r>
          </w:p>
        </w:tc>
        <w:tc>
          <w:tcPr>
            <w:tcW w:w="850" w:type="dxa"/>
            <w:tcBorders>
              <w:top w:val="nil"/>
              <w:left w:val="nil"/>
              <w:bottom w:val="single" w:sz="4" w:space="0" w:color="auto"/>
              <w:right w:val="single" w:sz="4" w:space="0" w:color="auto"/>
            </w:tcBorders>
            <w:shd w:val="clear" w:color="auto" w:fill="auto"/>
            <w:noWrap/>
            <w:vAlign w:val="center"/>
            <w:hideMark/>
          </w:tcPr>
          <w:p w14:paraId="03D98ED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121,959</w:t>
            </w:r>
          </w:p>
        </w:tc>
        <w:tc>
          <w:tcPr>
            <w:tcW w:w="850" w:type="dxa"/>
            <w:tcBorders>
              <w:top w:val="nil"/>
              <w:left w:val="nil"/>
              <w:bottom w:val="single" w:sz="4" w:space="0" w:color="auto"/>
              <w:right w:val="single" w:sz="4" w:space="0" w:color="auto"/>
            </w:tcBorders>
            <w:shd w:val="clear" w:color="auto" w:fill="auto"/>
            <w:noWrap/>
            <w:vAlign w:val="center"/>
            <w:hideMark/>
          </w:tcPr>
          <w:p w14:paraId="4C4AC02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121,959</w:t>
            </w:r>
          </w:p>
        </w:tc>
        <w:tc>
          <w:tcPr>
            <w:tcW w:w="850" w:type="dxa"/>
            <w:tcBorders>
              <w:top w:val="nil"/>
              <w:left w:val="nil"/>
              <w:bottom w:val="single" w:sz="4" w:space="0" w:color="auto"/>
              <w:right w:val="single" w:sz="4" w:space="0" w:color="auto"/>
            </w:tcBorders>
            <w:shd w:val="clear" w:color="auto" w:fill="auto"/>
            <w:noWrap/>
            <w:vAlign w:val="center"/>
            <w:hideMark/>
          </w:tcPr>
          <w:p w14:paraId="6ABB5CE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121,961</w:t>
            </w:r>
          </w:p>
        </w:tc>
        <w:tc>
          <w:tcPr>
            <w:tcW w:w="850" w:type="dxa"/>
            <w:tcBorders>
              <w:top w:val="nil"/>
              <w:left w:val="nil"/>
              <w:bottom w:val="single" w:sz="4" w:space="0" w:color="auto"/>
              <w:right w:val="single" w:sz="4" w:space="0" w:color="auto"/>
            </w:tcBorders>
            <w:shd w:val="clear" w:color="auto" w:fill="auto"/>
            <w:noWrap/>
            <w:vAlign w:val="center"/>
            <w:hideMark/>
          </w:tcPr>
          <w:p w14:paraId="30E812F7"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128,626</w:t>
            </w:r>
          </w:p>
        </w:tc>
        <w:tc>
          <w:tcPr>
            <w:tcW w:w="850" w:type="dxa"/>
            <w:tcBorders>
              <w:top w:val="nil"/>
              <w:left w:val="nil"/>
              <w:bottom w:val="single" w:sz="4" w:space="0" w:color="auto"/>
              <w:right w:val="single" w:sz="4" w:space="0" w:color="auto"/>
            </w:tcBorders>
            <w:shd w:val="clear" w:color="auto" w:fill="auto"/>
            <w:noWrap/>
            <w:vAlign w:val="center"/>
            <w:hideMark/>
          </w:tcPr>
          <w:p w14:paraId="522C49A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128,626</w:t>
            </w:r>
          </w:p>
        </w:tc>
        <w:tc>
          <w:tcPr>
            <w:tcW w:w="850" w:type="dxa"/>
            <w:tcBorders>
              <w:top w:val="nil"/>
              <w:left w:val="nil"/>
              <w:bottom w:val="single" w:sz="4" w:space="0" w:color="auto"/>
              <w:right w:val="single" w:sz="4" w:space="0" w:color="auto"/>
            </w:tcBorders>
            <w:shd w:val="clear" w:color="auto" w:fill="auto"/>
            <w:noWrap/>
            <w:vAlign w:val="center"/>
            <w:hideMark/>
          </w:tcPr>
          <w:p w14:paraId="0813315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128,626</w:t>
            </w:r>
          </w:p>
        </w:tc>
        <w:tc>
          <w:tcPr>
            <w:tcW w:w="850" w:type="dxa"/>
            <w:tcBorders>
              <w:top w:val="nil"/>
              <w:left w:val="nil"/>
              <w:bottom w:val="single" w:sz="4" w:space="0" w:color="auto"/>
              <w:right w:val="single" w:sz="4" w:space="0" w:color="auto"/>
            </w:tcBorders>
            <w:shd w:val="clear" w:color="auto" w:fill="auto"/>
            <w:noWrap/>
            <w:vAlign w:val="center"/>
            <w:hideMark/>
          </w:tcPr>
          <w:p w14:paraId="63579E2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128,626</w:t>
            </w:r>
          </w:p>
        </w:tc>
        <w:tc>
          <w:tcPr>
            <w:tcW w:w="850" w:type="dxa"/>
            <w:tcBorders>
              <w:top w:val="nil"/>
              <w:left w:val="nil"/>
              <w:bottom w:val="single" w:sz="4" w:space="0" w:color="auto"/>
              <w:right w:val="single" w:sz="4" w:space="0" w:color="auto"/>
            </w:tcBorders>
            <w:shd w:val="clear" w:color="auto" w:fill="auto"/>
            <w:noWrap/>
            <w:vAlign w:val="center"/>
            <w:hideMark/>
          </w:tcPr>
          <w:p w14:paraId="335A508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128,626</w:t>
            </w:r>
          </w:p>
        </w:tc>
        <w:tc>
          <w:tcPr>
            <w:tcW w:w="850" w:type="dxa"/>
            <w:tcBorders>
              <w:top w:val="nil"/>
              <w:left w:val="nil"/>
              <w:bottom w:val="single" w:sz="4" w:space="0" w:color="auto"/>
              <w:right w:val="single" w:sz="4" w:space="0" w:color="auto"/>
            </w:tcBorders>
            <w:shd w:val="clear" w:color="auto" w:fill="auto"/>
            <w:noWrap/>
            <w:vAlign w:val="center"/>
            <w:hideMark/>
          </w:tcPr>
          <w:p w14:paraId="2AD0EEA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128,627</w:t>
            </w:r>
          </w:p>
        </w:tc>
        <w:tc>
          <w:tcPr>
            <w:tcW w:w="951" w:type="dxa"/>
            <w:tcBorders>
              <w:top w:val="nil"/>
              <w:left w:val="nil"/>
              <w:bottom w:val="single" w:sz="4" w:space="0" w:color="auto"/>
              <w:right w:val="single" w:sz="4" w:space="0" w:color="auto"/>
            </w:tcBorders>
            <w:shd w:val="clear" w:color="auto" w:fill="auto"/>
            <w:noWrap/>
            <w:vAlign w:val="center"/>
            <w:hideMark/>
          </w:tcPr>
          <w:p w14:paraId="2C60C78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121,959</w:t>
            </w:r>
          </w:p>
        </w:tc>
        <w:tc>
          <w:tcPr>
            <w:tcW w:w="951" w:type="dxa"/>
            <w:tcBorders>
              <w:top w:val="nil"/>
              <w:left w:val="nil"/>
              <w:bottom w:val="single" w:sz="4" w:space="0" w:color="auto"/>
              <w:right w:val="single" w:sz="4" w:space="0" w:color="auto"/>
            </w:tcBorders>
            <w:shd w:val="clear" w:color="auto" w:fill="auto"/>
            <w:noWrap/>
            <w:vAlign w:val="center"/>
            <w:hideMark/>
          </w:tcPr>
          <w:p w14:paraId="17D247E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121,960</w:t>
            </w:r>
          </w:p>
        </w:tc>
        <w:tc>
          <w:tcPr>
            <w:tcW w:w="1179" w:type="dxa"/>
            <w:tcBorders>
              <w:top w:val="nil"/>
              <w:left w:val="nil"/>
              <w:bottom w:val="single" w:sz="4" w:space="0" w:color="auto"/>
              <w:right w:val="single" w:sz="4" w:space="0" w:color="auto"/>
            </w:tcBorders>
            <w:shd w:val="clear" w:color="auto" w:fill="auto"/>
            <w:noWrap/>
            <w:vAlign w:val="center"/>
            <w:hideMark/>
          </w:tcPr>
          <w:p w14:paraId="791C3610"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121,960</w:t>
            </w:r>
          </w:p>
        </w:tc>
        <w:tc>
          <w:tcPr>
            <w:tcW w:w="1109" w:type="dxa"/>
            <w:tcBorders>
              <w:top w:val="nil"/>
              <w:left w:val="nil"/>
              <w:bottom w:val="single" w:sz="4" w:space="0" w:color="auto"/>
              <w:right w:val="single" w:sz="4" w:space="0" w:color="auto"/>
            </w:tcBorders>
            <w:shd w:val="clear" w:color="auto" w:fill="auto"/>
            <w:noWrap/>
            <w:vAlign w:val="center"/>
            <w:hideMark/>
          </w:tcPr>
          <w:p w14:paraId="4A52EDE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1,503,515</w:t>
            </w:r>
          </w:p>
        </w:tc>
      </w:tr>
      <w:tr w:rsidR="00B57491" w:rsidRPr="00B57491" w14:paraId="5295FC1D" w14:textId="77777777" w:rsidTr="00B57491">
        <w:trPr>
          <w:trHeight w:val="705"/>
        </w:trPr>
        <w:tc>
          <w:tcPr>
            <w:tcW w:w="2144" w:type="dxa"/>
            <w:tcBorders>
              <w:top w:val="nil"/>
              <w:left w:val="single" w:sz="4" w:space="0" w:color="auto"/>
              <w:bottom w:val="single" w:sz="4" w:space="0" w:color="auto"/>
              <w:right w:val="single" w:sz="4" w:space="0" w:color="auto"/>
            </w:tcBorders>
            <w:shd w:val="clear" w:color="auto" w:fill="auto"/>
            <w:vAlign w:val="center"/>
            <w:hideMark/>
          </w:tcPr>
          <w:p w14:paraId="7AD1A244"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6703 en RD$</w:t>
            </w:r>
          </w:p>
        </w:tc>
        <w:tc>
          <w:tcPr>
            <w:tcW w:w="850" w:type="dxa"/>
            <w:tcBorders>
              <w:top w:val="nil"/>
              <w:left w:val="nil"/>
              <w:bottom w:val="single" w:sz="4" w:space="0" w:color="auto"/>
              <w:right w:val="single" w:sz="4" w:space="0" w:color="auto"/>
            </w:tcBorders>
            <w:shd w:val="clear" w:color="auto" w:fill="auto"/>
            <w:noWrap/>
            <w:vAlign w:val="center"/>
            <w:hideMark/>
          </w:tcPr>
          <w:p w14:paraId="574B03D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4,935,707</w:t>
            </w:r>
          </w:p>
        </w:tc>
        <w:tc>
          <w:tcPr>
            <w:tcW w:w="850" w:type="dxa"/>
            <w:tcBorders>
              <w:top w:val="nil"/>
              <w:left w:val="nil"/>
              <w:bottom w:val="single" w:sz="4" w:space="0" w:color="auto"/>
              <w:right w:val="single" w:sz="4" w:space="0" w:color="auto"/>
            </w:tcBorders>
            <w:shd w:val="clear" w:color="auto" w:fill="auto"/>
            <w:noWrap/>
            <w:vAlign w:val="center"/>
            <w:hideMark/>
          </w:tcPr>
          <w:p w14:paraId="73E0042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4,935,707</w:t>
            </w:r>
          </w:p>
        </w:tc>
        <w:tc>
          <w:tcPr>
            <w:tcW w:w="850" w:type="dxa"/>
            <w:tcBorders>
              <w:top w:val="nil"/>
              <w:left w:val="nil"/>
              <w:bottom w:val="single" w:sz="4" w:space="0" w:color="auto"/>
              <w:right w:val="single" w:sz="4" w:space="0" w:color="auto"/>
            </w:tcBorders>
            <w:shd w:val="clear" w:color="auto" w:fill="auto"/>
            <w:noWrap/>
            <w:vAlign w:val="center"/>
            <w:hideMark/>
          </w:tcPr>
          <w:p w14:paraId="740D632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4,935,709</w:t>
            </w:r>
          </w:p>
        </w:tc>
        <w:tc>
          <w:tcPr>
            <w:tcW w:w="850" w:type="dxa"/>
            <w:tcBorders>
              <w:top w:val="nil"/>
              <w:left w:val="nil"/>
              <w:bottom w:val="single" w:sz="4" w:space="0" w:color="auto"/>
              <w:right w:val="single" w:sz="4" w:space="0" w:color="auto"/>
            </w:tcBorders>
            <w:shd w:val="clear" w:color="auto" w:fill="auto"/>
            <w:noWrap/>
            <w:vAlign w:val="center"/>
            <w:hideMark/>
          </w:tcPr>
          <w:p w14:paraId="40A2A8F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5,205,494</w:t>
            </w:r>
          </w:p>
        </w:tc>
        <w:tc>
          <w:tcPr>
            <w:tcW w:w="850" w:type="dxa"/>
            <w:tcBorders>
              <w:top w:val="nil"/>
              <w:left w:val="nil"/>
              <w:bottom w:val="single" w:sz="4" w:space="0" w:color="auto"/>
              <w:right w:val="single" w:sz="4" w:space="0" w:color="auto"/>
            </w:tcBorders>
            <w:shd w:val="clear" w:color="auto" w:fill="auto"/>
            <w:noWrap/>
            <w:vAlign w:val="center"/>
            <w:hideMark/>
          </w:tcPr>
          <w:p w14:paraId="3B38C9B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5,205,494</w:t>
            </w:r>
          </w:p>
        </w:tc>
        <w:tc>
          <w:tcPr>
            <w:tcW w:w="850" w:type="dxa"/>
            <w:tcBorders>
              <w:top w:val="nil"/>
              <w:left w:val="nil"/>
              <w:bottom w:val="single" w:sz="4" w:space="0" w:color="auto"/>
              <w:right w:val="single" w:sz="4" w:space="0" w:color="auto"/>
            </w:tcBorders>
            <w:shd w:val="clear" w:color="auto" w:fill="auto"/>
            <w:noWrap/>
            <w:vAlign w:val="center"/>
            <w:hideMark/>
          </w:tcPr>
          <w:p w14:paraId="0C9E93D3"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5,205,495</w:t>
            </w:r>
          </w:p>
        </w:tc>
        <w:tc>
          <w:tcPr>
            <w:tcW w:w="850" w:type="dxa"/>
            <w:tcBorders>
              <w:top w:val="nil"/>
              <w:left w:val="nil"/>
              <w:bottom w:val="single" w:sz="4" w:space="0" w:color="auto"/>
              <w:right w:val="single" w:sz="4" w:space="0" w:color="auto"/>
            </w:tcBorders>
            <w:shd w:val="clear" w:color="auto" w:fill="auto"/>
            <w:noWrap/>
            <w:vAlign w:val="center"/>
            <w:hideMark/>
          </w:tcPr>
          <w:p w14:paraId="3A99B72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5,205,494</w:t>
            </w:r>
          </w:p>
        </w:tc>
        <w:tc>
          <w:tcPr>
            <w:tcW w:w="850" w:type="dxa"/>
            <w:tcBorders>
              <w:top w:val="nil"/>
              <w:left w:val="nil"/>
              <w:bottom w:val="single" w:sz="4" w:space="0" w:color="auto"/>
              <w:right w:val="single" w:sz="4" w:space="0" w:color="auto"/>
            </w:tcBorders>
            <w:shd w:val="clear" w:color="auto" w:fill="auto"/>
            <w:noWrap/>
            <w:vAlign w:val="center"/>
            <w:hideMark/>
          </w:tcPr>
          <w:p w14:paraId="36153C0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5,205,494</w:t>
            </w:r>
          </w:p>
        </w:tc>
        <w:tc>
          <w:tcPr>
            <w:tcW w:w="850" w:type="dxa"/>
            <w:tcBorders>
              <w:top w:val="nil"/>
              <w:left w:val="nil"/>
              <w:bottom w:val="single" w:sz="4" w:space="0" w:color="auto"/>
              <w:right w:val="single" w:sz="4" w:space="0" w:color="auto"/>
            </w:tcBorders>
            <w:shd w:val="clear" w:color="auto" w:fill="auto"/>
            <w:noWrap/>
            <w:vAlign w:val="center"/>
            <w:hideMark/>
          </w:tcPr>
          <w:p w14:paraId="67AC83A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5,205,495</w:t>
            </w:r>
          </w:p>
        </w:tc>
        <w:tc>
          <w:tcPr>
            <w:tcW w:w="951" w:type="dxa"/>
            <w:tcBorders>
              <w:top w:val="nil"/>
              <w:left w:val="nil"/>
              <w:bottom w:val="single" w:sz="4" w:space="0" w:color="auto"/>
              <w:right w:val="single" w:sz="4" w:space="0" w:color="auto"/>
            </w:tcBorders>
            <w:shd w:val="clear" w:color="auto" w:fill="auto"/>
            <w:noWrap/>
            <w:vAlign w:val="center"/>
            <w:hideMark/>
          </w:tcPr>
          <w:p w14:paraId="60427BF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4,935,723</w:t>
            </w:r>
          </w:p>
        </w:tc>
        <w:tc>
          <w:tcPr>
            <w:tcW w:w="951" w:type="dxa"/>
            <w:tcBorders>
              <w:top w:val="nil"/>
              <w:left w:val="nil"/>
              <w:bottom w:val="single" w:sz="4" w:space="0" w:color="auto"/>
              <w:right w:val="single" w:sz="4" w:space="0" w:color="auto"/>
            </w:tcBorders>
            <w:shd w:val="clear" w:color="auto" w:fill="auto"/>
            <w:noWrap/>
            <w:vAlign w:val="center"/>
            <w:hideMark/>
          </w:tcPr>
          <w:p w14:paraId="719ADA0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4,935,723</w:t>
            </w:r>
          </w:p>
        </w:tc>
        <w:tc>
          <w:tcPr>
            <w:tcW w:w="1179" w:type="dxa"/>
            <w:tcBorders>
              <w:top w:val="nil"/>
              <w:left w:val="nil"/>
              <w:bottom w:val="single" w:sz="4" w:space="0" w:color="auto"/>
              <w:right w:val="single" w:sz="4" w:space="0" w:color="auto"/>
            </w:tcBorders>
            <w:shd w:val="clear" w:color="auto" w:fill="auto"/>
            <w:noWrap/>
            <w:vAlign w:val="center"/>
            <w:hideMark/>
          </w:tcPr>
          <w:p w14:paraId="5CABC8FD"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4,935,723</w:t>
            </w:r>
          </w:p>
        </w:tc>
        <w:tc>
          <w:tcPr>
            <w:tcW w:w="1109" w:type="dxa"/>
            <w:tcBorders>
              <w:top w:val="nil"/>
              <w:left w:val="nil"/>
              <w:bottom w:val="single" w:sz="4" w:space="0" w:color="auto"/>
              <w:right w:val="single" w:sz="4" w:space="0" w:color="auto"/>
            </w:tcBorders>
            <w:shd w:val="clear" w:color="auto" w:fill="auto"/>
            <w:noWrap/>
            <w:vAlign w:val="center"/>
            <w:hideMark/>
          </w:tcPr>
          <w:p w14:paraId="454A687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60,847,258</w:t>
            </w:r>
          </w:p>
        </w:tc>
      </w:tr>
      <w:tr w:rsidR="00B57491" w:rsidRPr="00B57491" w14:paraId="6316615C" w14:textId="77777777" w:rsidTr="00B57491">
        <w:trPr>
          <w:trHeight w:val="900"/>
        </w:trPr>
        <w:tc>
          <w:tcPr>
            <w:tcW w:w="2144" w:type="dxa"/>
            <w:tcBorders>
              <w:top w:val="nil"/>
              <w:left w:val="single" w:sz="4" w:space="0" w:color="auto"/>
              <w:bottom w:val="single" w:sz="4" w:space="0" w:color="auto"/>
              <w:right w:val="single" w:sz="4" w:space="0" w:color="auto"/>
            </w:tcBorders>
            <w:shd w:val="clear" w:color="000000" w:fill="FFFFFF"/>
            <w:vAlign w:val="center"/>
            <w:hideMark/>
          </w:tcPr>
          <w:p w14:paraId="5EF5B36F"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 xml:space="preserve">7763-Personas físicas y jurídicas reciben promoción, capacitación y difusión sobre </w:t>
            </w:r>
            <w:proofErr w:type="gramStart"/>
            <w:r w:rsidRPr="00B57491">
              <w:rPr>
                <w:rFonts w:ascii="Times New Roman" w:eastAsia="Times New Roman" w:hAnsi="Times New Roman"/>
                <w:color w:val="767171"/>
                <w:sz w:val="16"/>
                <w:szCs w:val="16"/>
                <w:lang w:val="es-MX" w:eastAsia="es-MX"/>
              </w:rPr>
              <w:t>el  SDSS</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12F18D6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21</w:t>
            </w:r>
          </w:p>
        </w:tc>
        <w:tc>
          <w:tcPr>
            <w:tcW w:w="850" w:type="dxa"/>
            <w:tcBorders>
              <w:top w:val="nil"/>
              <w:left w:val="nil"/>
              <w:bottom w:val="single" w:sz="4" w:space="0" w:color="auto"/>
              <w:right w:val="single" w:sz="4" w:space="0" w:color="auto"/>
            </w:tcBorders>
            <w:shd w:val="clear" w:color="auto" w:fill="auto"/>
            <w:noWrap/>
            <w:vAlign w:val="center"/>
            <w:hideMark/>
          </w:tcPr>
          <w:p w14:paraId="57CB823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22</w:t>
            </w:r>
          </w:p>
        </w:tc>
        <w:tc>
          <w:tcPr>
            <w:tcW w:w="850" w:type="dxa"/>
            <w:tcBorders>
              <w:top w:val="nil"/>
              <w:left w:val="nil"/>
              <w:bottom w:val="single" w:sz="4" w:space="0" w:color="auto"/>
              <w:right w:val="single" w:sz="4" w:space="0" w:color="auto"/>
            </w:tcBorders>
            <w:shd w:val="clear" w:color="auto" w:fill="auto"/>
            <w:noWrap/>
            <w:vAlign w:val="center"/>
            <w:hideMark/>
          </w:tcPr>
          <w:p w14:paraId="354F35D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22</w:t>
            </w:r>
          </w:p>
        </w:tc>
        <w:tc>
          <w:tcPr>
            <w:tcW w:w="850" w:type="dxa"/>
            <w:tcBorders>
              <w:top w:val="nil"/>
              <w:left w:val="nil"/>
              <w:bottom w:val="single" w:sz="4" w:space="0" w:color="auto"/>
              <w:right w:val="single" w:sz="4" w:space="0" w:color="auto"/>
            </w:tcBorders>
            <w:shd w:val="clear" w:color="auto" w:fill="auto"/>
            <w:noWrap/>
            <w:vAlign w:val="center"/>
            <w:hideMark/>
          </w:tcPr>
          <w:p w14:paraId="3AD28733"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39998B8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528B091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29</w:t>
            </w:r>
          </w:p>
        </w:tc>
        <w:tc>
          <w:tcPr>
            <w:tcW w:w="850" w:type="dxa"/>
            <w:tcBorders>
              <w:top w:val="nil"/>
              <w:left w:val="nil"/>
              <w:bottom w:val="single" w:sz="4" w:space="0" w:color="auto"/>
              <w:right w:val="single" w:sz="4" w:space="0" w:color="auto"/>
            </w:tcBorders>
            <w:shd w:val="clear" w:color="auto" w:fill="auto"/>
            <w:noWrap/>
            <w:vAlign w:val="center"/>
            <w:hideMark/>
          </w:tcPr>
          <w:p w14:paraId="3AE7CC8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699D705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57EAAC2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29</w:t>
            </w:r>
          </w:p>
        </w:tc>
        <w:tc>
          <w:tcPr>
            <w:tcW w:w="951" w:type="dxa"/>
            <w:tcBorders>
              <w:top w:val="nil"/>
              <w:left w:val="nil"/>
              <w:bottom w:val="single" w:sz="4" w:space="0" w:color="auto"/>
              <w:right w:val="single" w:sz="4" w:space="0" w:color="auto"/>
            </w:tcBorders>
            <w:shd w:val="clear" w:color="auto" w:fill="auto"/>
            <w:noWrap/>
            <w:vAlign w:val="center"/>
            <w:hideMark/>
          </w:tcPr>
          <w:p w14:paraId="60DABD5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25</w:t>
            </w:r>
          </w:p>
        </w:tc>
        <w:tc>
          <w:tcPr>
            <w:tcW w:w="951" w:type="dxa"/>
            <w:tcBorders>
              <w:top w:val="nil"/>
              <w:left w:val="nil"/>
              <w:bottom w:val="single" w:sz="4" w:space="0" w:color="auto"/>
              <w:right w:val="single" w:sz="4" w:space="0" w:color="auto"/>
            </w:tcBorders>
            <w:shd w:val="clear" w:color="auto" w:fill="auto"/>
            <w:noWrap/>
            <w:vAlign w:val="center"/>
            <w:hideMark/>
          </w:tcPr>
          <w:p w14:paraId="429D96E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26</w:t>
            </w:r>
          </w:p>
        </w:tc>
        <w:tc>
          <w:tcPr>
            <w:tcW w:w="1179" w:type="dxa"/>
            <w:tcBorders>
              <w:top w:val="nil"/>
              <w:left w:val="nil"/>
              <w:bottom w:val="single" w:sz="4" w:space="0" w:color="auto"/>
              <w:right w:val="single" w:sz="4" w:space="0" w:color="auto"/>
            </w:tcBorders>
            <w:shd w:val="clear" w:color="auto" w:fill="auto"/>
            <w:noWrap/>
            <w:vAlign w:val="center"/>
            <w:hideMark/>
          </w:tcPr>
          <w:p w14:paraId="32B30AE3"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25</w:t>
            </w:r>
          </w:p>
        </w:tc>
        <w:tc>
          <w:tcPr>
            <w:tcW w:w="1109" w:type="dxa"/>
            <w:tcBorders>
              <w:top w:val="nil"/>
              <w:left w:val="nil"/>
              <w:bottom w:val="single" w:sz="4" w:space="0" w:color="auto"/>
              <w:right w:val="single" w:sz="4" w:space="0" w:color="auto"/>
            </w:tcBorders>
            <w:shd w:val="clear" w:color="auto" w:fill="auto"/>
            <w:noWrap/>
            <w:vAlign w:val="center"/>
            <w:hideMark/>
          </w:tcPr>
          <w:p w14:paraId="19B580A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311</w:t>
            </w:r>
          </w:p>
        </w:tc>
      </w:tr>
      <w:tr w:rsidR="00B57491" w:rsidRPr="00B57491" w14:paraId="2B4A0DDD" w14:textId="77777777" w:rsidTr="00B57491">
        <w:trPr>
          <w:trHeight w:val="690"/>
        </w:trPr>
        <w:tc>
          <w:tcPr>
            <w:tcW w:w="2144" w:type="dxa"/>
            <w:tcBorders>
              <w:top w:val="nil"/>
              <w:left w:val="single" w:sz="4" w:space="0" w:color="auto"/>
              <w:bottom w:val="single" w:sz="4" w:space="0" w:color="auto"/>
              <w:right w:val="single" w:sz="4" w:space="0" w:color="auto"/>
            </w:tcBorders>
            <w:shd w:val="clear" w:color="auto" w:fill="auto"/>
            <w:vAlign w:val="center"/>
            <w:hideMark/>
          </w:tcPr>
          <w:p w14:paraId="6CA1F191"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7763 en RD$</w:t>
            </w:r>
          </w:p>
        </w:tc>
        <w:tc>
          <w:tcPr>
            <w:tcW w:w="850" w:type="dxa"/>
            <w:tcBorders>
              <w:top w:val="nil"/>
              <w:left w:val="nil"/>
              <w:bottom w:val="single" w:sz="4" w:space="0" w:color="auto"/>
              <w:right w:val="single" w:sz="4" w:space="0" w:color="auto"/>
            </w:tcBorders>
            <w:shd w:val="clear" w:color="auto" w:fill="auto"/>
            <w:noWrap/>
            <w:vAlign w:val="center"/>
            <w:hideMark/>
          </w:tcPr>
          <w:p w14:paraId="1BBD3E2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3,880,456</w:t>
            </w:r>
          </w:p>
        </w:tc>
        <w:tc>
          <w:tcPr>
            <w:tcW w:w="850" w:type="dxa"/>
            <w:tcBorders>
              <w:top w:val="nil"/>
              <w:left w:val="nil"/>
              <w:bottom w:val="single" w:sz="4" w:space="0" w:color="auto"/>
              <w:right w:val="single" w:sz="4" w:space="0" w:color="auto"/>
            </w:tcBorders>
            <w:shd w:val="clear" w:color="auto" w:fill="auto"/>
            <w:noWrap/>
            <w:vAlign w:val="center"/>
            <w:hideMark/>
          </w:tcPr>
          <w:p w14:paraId="4605A54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3,880,456</w:t>
            </w:r>
          </w:p>
        </w:tc>
        <w:tc>
          <w:tcPr>
            <w:tcW w:w="850" w:type="dxa"/>
            <w:tcBorders>
              <w:top w:val="nil"/>
              <w:left w:val="nil"/>
              <w:bottom w:val="single" w:sz="4" w:space="0" w:color="auto"/>
              <w:right w:val="single" w:sz="4" w:space="0" w:color="auto"/>
            </w:tcBorders>
            <w:shd w:val="clear" w:color="auto" w:fill="auto"/>
            <w:noWrap/>
            <w:vAlign w:val="center"/>
            <w:hideMark/>
          </w:tcPr>
          <w:p w14:paraId="61A3339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3,880,458</w:t>
            </w:r>
          </w:p>
        </w:tc>
        <w:tc>
          <w:tcPr>
            <w:tcW w:w="850" w:type="dxa"/>
            <w:tcBorders>
              <w:top w:val="nil"/>
              <w:left w:val="nil"/>
              <w:bottom w:val="single" w:sz="4" w:space="0" w:color="auto"/>
              <w:right w:val="single" w:sz="4" w:space="0" w:color="auto"/>
            </w:tcBorders>
            <w:shd w:val="clear" w:color="auto" w:fill="auto"/>
            <w:noWrap/>
            <w:vAlign w:val="center"/>
            <w:hideMark/>
          </w:tcPr>
          <w:p w14:paraId="4D001A8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5,074,443</w:t>
            </w:r>
          </w:p>
        </w:tc>
        <w:tc>
          <w:tcPr>
            <w:tcW w:w="850" w:type="dxa"/>
            <w:tcBorders>
              <w:top w:val="nil"/>
              <w:left w:val="nil"/>
              <w:bottom w:val="single" w:sz="4" w:space="0" w:color="auto"/>
              <w:right w:val="single" w:sz="4" w:space="0" w:color="auto"/>
            </w:tcBorders>
            <w:shd w:val="clear" w:color="auto" w:fill="auto"/>
            <w:noWrap/>
            <w:vAlign w:val="center"/>
            <w:hideMark/>
          </w:tcPr>
          <w:p w14:paraId="180676A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5,074,443</w:t>
            </w:r>
          </w:p>
        </w:tc>
        <w:tc>
          <w:tcPr>
            <w:tcW w:w="850" w:type="dxa"/>
            <w:tcBorders>
              <w:top w:val="nil"/>
              <w:left w:val="nil"/>
              <w:bottom w:val="single" w:sz="4" w:space="0" w:color="auto"/>
              <w:right w:val="single" w:sz="4" w:space="0" w:color="auto"/>
            </w:tcBorders>
            <w:shd w:val="clear" w:color="auto" w:fill="auto"/>
            <w:noWrap/>
            <w:vAlign w:val="center"/>
            <w:hideMark/>
          </w:tcPr>
          <w:p w14:paraId="4B0199D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5,074,444</w:t>
            </w:r>
          </w:p>
        </w:tc>
        <w:tc>
          <w:tcPr>
            <w:tcW w:w="850" w:type="dxa"/>
            <w:tcBorders>
              <w:top w:val="nil"/>
              <w:left w:val="nil"/>
              <w:bottom w:val="single" w:sz="4" w:space="0" w:color="auto"/>
              <w:right w:val="single" w:sz="4" w:space="0" w:color="auto"/>
            </w:tcBorders>
            <w:shd w:val="clear" w:color="auto" w:fill="auto"/>
            <w:noWrap/>
            <w:vAlign w:val="center"/>
            <w:hideMark/>
          </w:tcPr>
          <w:p w14:paraId="17778C0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5,074,443</w:t>
            </w:r>
          </w:p>
        </w:tc>
        <w:tc>
          <w:tcPr>
            <w:tcW w:w="850" w:type="dxa"/>
            <w:tcBorders>
              <w:top w:val="nil"/>
              <w:left w:val="nil"/>
              <w:bottom w:val="single" w:sz="4" w:space="0" w:color="auto"/>
              <w:right w:val="single" w:sz="4" w:space="0" w:color="auto"/>
            </w:tcBorders>
            <w:shd w:val="clear" w:color="auto" w:fill="auto"/>
            <w:noWrap/>
            <w:vAlign w:val="center"/>
            <w:hideMark/>
          </w:tcPr>
          <w:p w14:paraId="60447203"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5,074,443</w:t>
            </w:r>
          </w:p>
        </w:tc>
        <w:tc>
          <w:tcPr>
            <w:tcW w:w="850" w:type="dxa"/>
            <w:tcBorders>
              <w:top w:val="nil"/>
              <w:left w:val="nil"/>
              <w:bottom w:val="single" w:sz="4" w:space="0" w:color="auto"/>
              <w:right w:val="single" w:sz="4" w:space="0" w:color="auto"/>
            </w:tcBorders>
            <w:shd w:val="clear" w:color="auto" w:fill="auto"/>
            <w:noWrap/>
            <w:vAlign w:val="center"/>
            <w:hideMark/>
          </w:tcPr>
          <w:p w14:paraId="3CD6CC2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5,074,444</w:t>
            </w:r>
          </w:p>
        </w:tc>
        <w:tc>
          <w:tcPr>
            <w:tcW w:w="951" w:type="dxa"/>
            <w:tcBorders>
              <w:top w:val="nil"/>
              <w:left w:val="nil"/>
              <w:bottom w:val="single" w:sz="4" w:space="0" w:color="auto"/>
              <w:right w:val="single" w:sz="4" w:space="0" w:color="auto"/>
            </w:tcBorders>
            <w:shd w:val="clear" w:color="auto" w:fill="auto"/>
            <w:noWrap/>
            <w:vAlign w:val="center"/>
            <w:hideMark/>
          </w:tcPr>
          <w:p w14:paraId="1762158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17,810,845</w:t>
            </w:r>
          </w:p>
        </w:tc>
        <w:tc>
          <w:tcPr>
            <w:tcW w:w="951" w:type="dxa"/>
            <w:tcBorders>
              <w:top w:val="nil"/>
              <w:left w:val="nil"/>
              <w:bottom w:val="single" w:sz="4" w:space="0" w:color="auto"/>
              <w:right w:val="single" w:sz="4" w:space="0" w:color="auto"/>
            </w:tcBorders>
            <w:shd w:val="clear" w:color="auto" w:fill="auto"/>
            <w:noWrap/>
            <w:vAlign w:val="center"/>
            <w:hideMark/>
          </w:tcPr>
          <w:p w14:paraId="28E0F2C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17,810,845</w:t>
            </w:r>
          </w:p>
        </w:tc>
        <w:tc>
          <w:tcPr>
            <w:tcW w:w="1179" w:type="dxa"/>
            <w:tcBorders>
              <w:top w:val="nil"/>
              <w:left w:val="nil"/>
              <w:bottom w:val="single" w:sz="4" w:space="0" w:color="auto"/>
              <w:right w:val="single" w:sz="4" w:space="0" w:color="auto"/>
            </w:tcBorders>
            <w:shd w:val="clear" w:color="auto" w:fill="auto"/>
            <w:noWrap/>
            <w:vAlign w:val="center"/>
            <w:hideMark/>
          </w:tcPr>
          <w:p w14:paraId="58CF67A1"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17,810,844</w:t>
            </w:r>
          </w:p>
        </w:tc>
        <w:tc>
          <w:tcPr>
            <w:tcW w:w="1109" w:type="dxa"/>
            <w:tcBorders>
              <w:top w:val="nil"/>
              <w:left w:val="nil"/>
              <w:bottom w:val="single" w:sz="4" w:space="0" w:color="auto"/>
              <w:right w:val="single" w:sz="4" w:space="0" w:color="auto"/>
            </w:tcBorders>
            <w:shd w:val="clear" w:color="auto" w:fill="auto"/>
            <w:noWrap/>
            <w:vAlign w:val="center"/>
            <w:hideMark/>
          </w:tcPr>
          <w:p w14:paraId="27C77E6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95,520,564</w:t>
            </w:r>
          </w:p>
        </w:tc>
      </w:tr>
      <w:tr w:rsidR="00B57491" w:rsidRPr="00B57491" w14:paraId="1958B7C1" w14:textId="77777777" w:rsidTr="00B57491">
        <w:trPr>
          <w:trHeight w:val="900"/>
        </w:trPr>
        <w:tc>
          <w:tcPr>
            <w:tcW w:w="2144" w:type="dxa"/>
            <w:tcBorders>
              <w:top w:val="nil"/>
              <w:left w:val="single" w:sz="4" w:space="0" w:color="auto"/>
              <w:bottom w:val="single" w:sz="4" w:space="0" w:color="auto"/>
              <w:right w:val="single" w:sz="4" w:space="0" w:color="auto"/>
            </w:tcBorders>
            <w:shd w:val="clear" w:color="000000" w:fill="FFFFFF"/>
            <w:vAlign w:val="center"/>
            <w:hideMark/>
          </w:tcPr>
          <w:p w14:paraId="5302B133"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 xml:space="preserve">7764-Prestadoras de servicios </w:t>
            </w:r>
            <w:proofErr w:type="gramStart"/>
            <w:r w:rsidRPr="00B57491">
              <w:rPr>
                <w:rFonts w:ascii="Times New Roman" w:eastAsia="Times New Roman" w:hAnsi="Times New Roman"/>
                <w:color w:val="767171"/>
                <w:sz w:val="16"/>
                <w:szCs w:val="16"/>
                <w:lang w:val="es-MX" w:eastAsia="es-MX"/>
              </w:rPr>
              <w:t>del  SDSS</w:t>
            </w:r>
            <w:proofErr w:type="gramEnd"/>
            <w:r w:rsidRPr="00B57491">
              <w:rPr>
                <w:rFonts w:ascii="Times New Roman" w:eastAsia="Times New Roman" w:hAnsi="Times New Roman"/>
                <w:color w:val="767171"/>
                <w:sz w:val="16"/>
                <w:szCs w:val="16"/>
                <w:lang w:val="es-MX" w:eastAsia="es-MX"/>
              </w:rPr>
              <w:t xml:space="preserve"> reciben monitoreo de la calidad de los servicios</w:t>
            </w:r>
          </w:p>
        </w:tc>
        <w:tc>
          <w:tcPr>
            <w:tcW w:w="850" w:type="dxa"/>
            <w:tcBorders>
              <w:top w:val="nil"/>
              <w:left w:val="nil"/>
              <w:bottom w:val="single" w:sz="4" w:space="0" w:color="auto"/>
              <w:right w:val="single" w:sz="4" w:space="0" w:color="auto"/>
            </w:tcBorders>
            <w:shd w:val="clear" w:color="auto" w:fill="auto"/>
            <w:noWrap/>
            <w:vAlign w:val="center"/>
            <w:hideMark/>
          </w:tcPr>
          <w:p w14:paraId="2954CA2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34DCA8E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center"/>
            <w:hideMark/>
          </w:tcPr>
          <w:p w14:paraId="1048016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29</w:t>
            </w:r>
          </w:p>
        </w:tc>
        <w:tc>
          <w:tcPr>
            <w:tcW w:w="850" w:type="dxa"/>
            <w:tcBorders>
              <w:top w:val="nil"/>
              <w:left w:val="nil"/>
              <w:bottom w:val="single" w:sz="4" w:space="0" w:color="auto"/>
              <w:right w:val="single" w:sz="4" w:space="0" w:color="auto"/>
            </w:tcBorders>
            <w:shd w:val="clear" w:color="auto" w:fill="auto"/>
            <w:noWrap/>
            <w:vAlign w:val="center"/>
            <w:hideMark/>
          </w:tcPr>
          <w:p w14:paraId="356BA13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46</w:t>
            </w:r>
          </w:p>
        </w:tc>
        <w:tc>
          <w:tcPr>
            <w:tcW w:w="850" w:type="dxa"/>
            <w:tcBorders>
              <w:top w:val="nil"/>
              <w:left w:val="nil"/>
              <w:bottom w:val="single" w:sz="4" w:space="0" w:color="auto"/>
              <w:right w:val="single" w:sz="4" w:space="0" w:color="auto"/>
            </w:tcBorders>
            <w:shd w:val="clear" w:color="auto" w:fill="auto"/>
            <w:noWrap/>
            <w:vAlign w:val="center"/>
            <w:hideMark/>
          </w:tcPr>
          <w:p w14:paraId="7D13B28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47</w:t>
            </w:r>
          </w:p>
        </w:tc>
        <w:tc>
          <w:tcPr>
            <w:tcW w:w="850" w:type="dxa"/>
            <w:tcBorders>
              <w:top w:val="nil"/>
              <w:left w:val="nil"/>
              <w:bottom w:val="single" w:sz="4" w:space="0" w:color="auto"/>
              <w:right w:val="single" w:sz="4" w:space="0" w:color="auto"/>
            </w:tcBorders>
            <w:shd w:val="clear" w:color="auto" w:fill="auto"/>
            <w:noWrap/>
            <w:vAlign w:val="center"/>
            <w:hideMark/>
          </w:tcPr>
          <w:p w14:paraId="77B5148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47</w:t>
            </w:r>
          </w:p>
        </w:tc>
        <w:tc>
          <w:tcPr>
            <w:tcW w:w="850" w:type="dxa"/>
            <w:tcBorders>
              <w:top w:val="nil"/>
              <w:left w:val="nil"/>
              <w:bottom w:val="single" w:sz="4" w:space="0" w:color="auto"/>
              <w:right w:val="single" w:sz="4" w:space="0" w:color="auto"/>
            </w:tcBorders>
            <w:shd w:val="clear" w:color="auto" w:fill="auto"/>
            <w:noWrap/>
            <w:vAlign w:val="center"/>
            <w:hideMark/>
          </w:tcPr>
          <w:p w14:paraId="78E1421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46</w:t>
            </w:r>
          </w:p>
        </w:tc>
        <w:tc>
          <w:tcPr>
            <w:tcW w:w="850" w:type="dxa"/>
            <w:tcBorders>
              <w:top w:val="nil"/>
              <w:left w:val="nil"/>
              <w:bottom w:val="single" w:sz="4" w:space="0" w:color="auto"/>
              <w:right w:val="single" w:sz="4" w:space="0" w:color="auto"/>
            </w:tcBorders>
            <w:shd w:val="clear" w:color="auto" w:fill="auto"/>
            <w:noWrap/>
            <w:vAlign w:val="center"/>
            <w:hideMark/>
          </w:tcPr>
          <w:p w14:paraId="74B1CF2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47</w:t>
            </w:r>
          </w:p>
        </w:tc>
        <w:tc>
          <w:tcPr>
            <w:tcW w:w="850" w:type="dxa"/>
            <w:tcBorders>
              <w:top w:val="nil"/>
              <w:left w:val="nil"/>
              <w:bottom w:val="single" w:sz="4" w:space="0" w:color="auto"/>
              <w:right w:val="single" w:sz="4" w:space="0" w:color="auto"/>
            </w:tcBorders>
            <w:shd w:val="clear" w:color="auto" w:fill="auto"/>
            <w:noWrap/>
            <w:vAlign w:val="center"/>
            <w:hideMark/>
          </w:tcPr>
          <w:p w14:paraId="6465518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47</w:t>
            </w:r>
          </w:p>
        </w:tc>
        <w:tc>
          <w:tcPr>
            <w:tcW w:w="951" w:type="dxa"/>
            <w:tcBorders>
              <w:top w:val="nil"/>
              <w:left w:val="nil"/>
              <w:bottom w:val="single" w:sz="4" w:space="0" w:color="auto"/>
              <w:right w:val="single" w:sz="4" w:space="0" w:color="auto"/>
            </w:tcBorders>
            <w:shd w:val="clear" w:color="auto" w:fill="auto"/>
            <w:noWrap/>
            <w:vAlign w:val="center"/>
            <w:hideMark/>
          </w:tcPr>
          <w:p w14:paraId="1DF4943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951" w:type="dxa"/>
            <w:tcBorders>
              <w:top w:val="nil"/>
              <w:left w:val="nil"/>
              <w:bottom w:val="single" w:sz="4" w:space="0" w:color="auto"/>
              <w:right w:val="single" w:sz="4" w:space="0" w:color="auto"/>
            </w:tcBorders>
            <w:shd w:val="clear" w:color="auto" w:fill="auto"/>
            <w:noWrap/>
            <w:vAlign w:val="center"/>
            <w:hideMark/>
          </w:tcPr>
          <w:p w14:paraId="4AE6A6F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1179" w:type="dxa"/>
            <w:tcBorders>
              <w:top w:val="nil"/>
              <w:left w:val="nil"/>
              <w:bottom w:val="single" w:sz="4" w:space="0" w:color="auto"/>
              <w:right w:val="single" w:sz="4" w:space="0" w:color="auto"/>
            </w:tcBorders>
            <w:shd w:val="clear" w:color="auto" w:fill="auto"/>
            <w:noWrap/>
            <w:vAlign w:val="center"/>
            <w:hideMark/>
          </w:tcPr>
          <w:p w14:paraId="0DA15424"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29</w:t>
            </w:r>
          </w:p>
        </w:tc>
        <w:tc>
          <w:tcPr>
            <w:tcW w:w="1109" w:type="dxa"/>
            <w:tcBorders>
              <w:top w:val="nil"/>
              <w:left w:val="nil"/>
              <w:bottom w:val="single" w:sz="4" w:space="0" w:color="auto"/>
              <w:right w:val="single" w:sz="4" w:space="0" w:color="auto"/>
            </w:tcBorders>
            <w:shd w:val="clear" w:color="auto" w:fill="auto"/>
            <w:noWrap/>
            <w:vAlign w:val="center"/>
            <w:hideMark/>
          </w:tcPr>
          <w:p w14:paraId="012591D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450</w:t>
            </w:r>
          </w:p>
        </w:tc>
      </w:tr>
      <w:tr w:rsidR="00B57491" w:rsidRPr="00B57491" w14:paraId="7DD93D52" w14:textId="77777777" w:rsidTr="00B57491">
        <w:trPr>
          <w:trHeight w:val="720"/>
        </w:trPr>
        <w:tc>
          <w:tcPr>
            <w:tcW w:w="2144" w:type="dxa"/>
            <w:tcBorders>
              <w:top w:val="nil"/>
              <w:left w:val="single" w:sz="4" w:space="0" w:color="auto"/>
              <w:bottom w:val="single" w:sz="4" w:space="0" w:color="auto"/>
              <w:right w:val="single" w:sz="4" w:space="0" w:color="auto"/>
            </w:tcBorders>
            <w:shd w:val="clear" w:color="auto" w:fill="auto"/>
            <w:vAlign w:val="center"/>
            <w:hideMark/>
          </w:tcPr>
          <w:p w14:paraId="7B8E2800"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7764 en RD$</w:t>
            </w:r>
          </w:p>
        </w:tc>
        <w:tc>
          <w:tcPr>
            <w:tcW w:w="850" w:type="dxa"/>
            <w:tcBorders>
              <w:top w:val="nil"/>
              <w:left w:val="nil"/>
              <w:bottom w:val="single" w:sz="4" w:space="0" w:color="auto"/>
              <w:right w:val="single" w:sz="4" w:space="0" w:color="auto"/>
            </w:tcBorders>
            <w:shd w:val="clear" w:color="auto" w:fill="auto"/>
            <w:noWrap/>
            <w:vAlign w:val="center"/>
            <w:hideMark/>
          </w:tcPr>
          <w:p w14:paraId="17A178E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373,845</w:t>
            </w:r>
          </w:p>
        </w:tc>
        <w:tc>
          <w:tcPr>
            <w:tcW w:w="850" w:type="dxa"/>
            <w:tcBorders>
              <w:top w:val="nil"/>
              <w:left w:val="nil"/>
              <w:bottom w:val="single" w:sz="4" w:space="0" w:color="auto"/>
              <w:right w:val="single" w:sz="4" w:space="0" w:color="auto"/>
            </w:tcBorders>
            <w:shd w:val="clear" w:color="auto" w:fill="auto"/>
            <w:noWrap/>
            <w:vAlign w:val="center"/>
            <w:hideMark/>
          </w:tcPr>
          <w:p w14:paraId="28A72F2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373,845</w:t>
            </w:r>
          </w:p>
        </w:tc>
        <w:tc>
          <w:tcPr>
            <w:tcW w:w="850" w:type="dxa"/>
            <w:tcBorders>
              <w:top w:val="nil"/>
              <w:left w:val="nil"/>
              <w:bottom w:val="single" w:sz="4" w:space="0" w:color="auto"/>
              <w:right w:val="single" w:sz="4" w:space="0" w:color="auto"/>
            </w:tcBorders>
            <w:shd w:val="clear" w:color="auto" w:fill="auto"/>
            <w:noWrap/>
            <w:vAlign w:val="center"/>
            <w:hideMark/>
          </w:tcPr>
          <w:p w14:paraId="30C79AD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373,845</w:t>
            </w:r>
          </w:p>
        </w:tc>
        <w:tc>
          <w:tcPr>
            <w:tcW w:w="850" w:type="dxa"/>
            <w:tcBorders>
              <w:top w:val="nil"/>
              <w:left w:val="nil"/>
              <w:bottom w:val="single" w:sz="4" w:space="0" w:color="auto"/>
              <w:right w:val="single" w:sz="4" w:space="0" w:color="auto"/>
            </w:tcBorders>
            <w:shd w:val="clear" w:color="auto" w:fill="auto"/>
            <w:noWrap/>
            <w:vAlign w:val="center"/>
            <w:hideMark/>
          </w:tcPr>
          <w:p w14:paraId="748D11F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615,744</w:t>
            </w:r>
          </w:p>
        </w:tc>
        <w:tc>
          <w:tcPr>
            <w:tcW w:w="850" w:type="dxa"/>
            <w:tcBorders>
              <w:top w:val="nil"/>
              <w:left w:val="nil"/>
              <w:bottom w:val="single" w:sz="4" w:space="0" w:color="auto"/>
              <w:right w:val="single" w:sz="4" w:space="0" w:color="auto"/>
            </w:tcBorders>
            <w:shd w:val="clear" w:color="auto" w:fill="auto"/>
            <w:noWrap/>
            <w:vAlign w:val="center"/>
            <w:hideMark/>
          </w:tcPr>
          <w:p w14:paraId="62F7DA7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615,744</w:t>
            </w:r>
          </w:p>
        </w:tc>
        <w:tc>
          <w:tcPr>
            <w:tcW w:w="850" w:type="dxa"/>
            <w:tcBorders>
              <w:top w:val="nil"/>
              <w:left w:val="nil"/>
              <w:bottom w:val="single" w:sz="4" w:space="0" w:color="auto"/>
              <w:right w:val="single" w:sz="4" w:space="0" w:color="auto"/>
            </w:tcBorders>
            <w:shd w:val="clear" w:color="auto" w:fill="auto"/>
            <w:noWrap/>
            <w:vAlign w:val="center"/>
            <w:hideMark/>
          </w:tcPr>
          <w:p w14:paraId="59860DF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615,745</w:t>
            </w:r>
          </w:p>
        </w:tc>
        <w:tc>
          <w:tcPr>
            <w:tcW w:w="850" w:type="dxa"/>
            <w:tcBorders>
              <w:top w:val="nil"/>
              <w:left w:val="nil"/>
              <w:bottom w:val="single" w:sz="4" w:space="0" w:color="auto"/>
              <w:right w:val="single" w:sz="4" w:space="0" w:color="auto"/>
            </w:tcBorders>
            <w:shd w:val="clear" w:color="auto" w:fill="auto"/>
            <w:noWrap/>
            <w:vAlign w:val="center"/>
            <w:hideMark/>
          </w:tcPr>
          <w:p w14:paraId="06D339D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615,744</w:t>
            </w:r>
          </w:p>
        </w:tc>
        <w:tc>
          <w:tcPr>
            <w:tcW w:w="850" w:type="dxa"/>
            <w:tcBorders>
              <w:top w:val="nil"/>
              <w:left w:val="nil"/>
              <w:bottom w:val="single" w:sz="4" w:space="0" w:color="auto"/>
              <w:right w:val="single" w:sz="4" w:space="0" w:color="auto"/>
            </w:tcBorders>
            <w:shd w:val="clear" w:color="auto" w:fill="auto"/>
            <w:noWrap/>
            <w:vAlign w:val="center"/>
            <w:hideMark/>
          </w:tcPr>
          <w:p w14:paraId="705EB6E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615,744</w:t>
            </w:r>
          </w:p>
        </w:tc>
        <w:tc>
          <w:tcPr>
            <w:tcW w:w="850" w:type="dxa"/>
            <w:tcBorders>
              <w:top w:val="nil"/>
              <w:left w:val="nil"/>
              <w:bottom w:val="single" w:sz="4" w:space="0" w:color="auto"/>
              <w:right w:val="single" w:sz="4" w:space="0" w:color="auto"/>
            </w:tcBorders>
            <w:shd w:val="clear" w:color="auto" w:fill="auto"/>
            <w:noWrap/>
            <w:vAlign w:val="center"/>
            <w:hideMark/>
          </w:tcPr>
          <w:p w14:paraId="7C9BDF4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615,745</w:t>
            </w:r>
          </w:p>
        </w:tc>
        <w:tc>
          <w:tcPr>
            <w:tcW w:w="951" w:type="dxa"/>
            <w:tcBorders>
              <w:top w:val="nil"/>
              <w:left w:val="nil"/>
              <w:bottom w:val="single" w:sz="4" w:space="0" w:color="auto"/>
              <w:right w:val="single" w:sz="4" w:space="0" w:color="auto"/>
            </w:tcBorders>
            <w:shd w:val="clear" w:color="auto" w:fill="auto"/>
            <w:noWrap/>
            <w:vAlign w:val="center"/>
            <w:hideMark/>
          </w:tcPr>
          <w:p w14:paraId="02D0E64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373,845</w:t>
            </w:r>
          </w:p>
        </w:tc>
        <w:tc>
          <w:tcPr>
            <w:tcW w:w="951" w:type="dxa"/>
            <w:tcBorders>
              <w:top w:val="nil"/>
              <w:left w:val="nil"/>
              <w:bottom w:val="single" w:sz="4" w:space="0" w:color="auto"/>
              <w:right w:val="single" w:sz="4" w:space="0" w:color="auto"/>
            </w:tcBorders>
            <w:shd w:val="clear" w:color="auto" w:fill="auto"/>
            <w:noWrap/>
            <w:vAlign w:val="center"/>
            <w:hideMark/>
          </w:tcPr>
          <w:p w14:paraId="231F2303"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373,845</w:t>
            </w:r>
          </w:p>
        </w:tc>
        <w:tc>
          <w:tcPr>
            <w:tcW w:w="1179" w:type="dxa"/>
            <w:tcBorders>
              <w:top w:val="nil"/>
              <w:left w:val="nil"/>
              <w:bottom w:val="single" w:sz="4" w:space="0" w:color="auto"/>
              <w:right w:val="single" w:sz="4" w:space="0" w:color="auto"/>
            </w:tcBorders>
            <w:shd w:val="clear" w:color="auto" w:fill="auto"/>
            <w:noWrap/>
            <w:vAlign w:val="center"/>
            <w:hideMark/>
          </w:tcPr>
          <w:p w14:paraId="7C8EEF2C" w14:textId="77777777" w:rsidR="00B57491" w:rsidRPr="00B57491" w:rsidRDefault="00B57491" w:rsidP="00B57491">
            <w:pPr>
              <w:spacing w:after="0" w:line="240" w:lineRule="auto"/>
              <w:jc w:val="center"/>
              <w:rPr>
                <w:rFonts w:ascii="Times New Roman" w:eastAsia="Times New Roman" w:hAnsi="Times New Roman"/>
                <w:color w:val="767171"/>
                <w:sz w:val="20"/>
                <w:szCs w:val="20"/>
                <w:lang w:val="es-MX" w:eastAsia="es-MX"/>
              </w:rPr>
            </w:pPr>
            <w:r w:rsidRPr="00B57491">
              <w:rPr>
                <w:rFonts w:ascii="Times New Roman" w:eastAsia="Times New Roman" w:hAnsi="Times New Roman"/>
                <w:color w:val="767171"/>
                <w:sz w:val="20"/>
                <w:szCs w:val="20"/>
                <w:lang w:val="es-MX" w:eastAsia="es-MX"/>
              </w:rPr>
              <w:t>373,845</w:t>
            </w:r>
          </w:p>
        </w:tc>
        <w:tc>
          <w:tcPr>
            <w:tcW w:w="1109" w:type="dxa"/>
            <w:tcBorders>
              <w:top w:val="nil"/>
              <w:left w:val="nil"/>
              <w:bottom w:val="single" w:sz="4" w:space="0" w:color="auto"/>
              <w:right w:val="single" w:sz="4" w:space="0" w:color="auto"/>
            </w:tcBorders>
            <w:shd w:val="clear" w:color="auto" w:fill="auto"/>
            <w:noWrap/>
            <w:vAlign w:val="center"/>
            <w:hideMark/>
          </w:tcPr>
          <w:p w14:paraId="127A6DF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5,937,536</w:t>
            </w:r>
          </w:p>
        </w:tc>
      </w:tr>
    </w:tbl>
    <w:p w14:paraId="12127385" w14:textId="77777777" w:rsidR="009740BA" w:rsidRDefault="009740BA" w:rsidP="009740BA">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Dirección de Planificación y Desarrollo</w:t>
      </w:r>
    </w:p>
    <w:p w14:paraId="68E66B30" w14:textId="77777777" w:rsidR="00F569C1" w:rsidRDefault="00F569C1" w:rsidP="00F569C1">
      <w:pPr>
        <w:spacing w:line="360" w:lineRule="auto"/>
        <w:jc w:val="center"/>
        <w:rPr>
          <w:rFonts w:ascii="Times New Roman" w:hAnsi="Times New Roman"/>
          <w:b/>
          <w:color w:val="767171"/>
          <w:spacing w:val="20"/>
          <w:sz w:val="24"/>
          <w:szCs w:val="24"/>
          <w:lang w:val="es-DO"/>
        </w:rPr>
      </w:pPr>
    </w:p>
    <w:p w14:paraId="6AAB0147" w14:textId="77777777" w:rsidR="00F569C1" w:rsidRDefault="00F569C1" w:rsidP="00F569C1">
      <w:pPr>
        <w:spacing w:line="360" w:lineRule="auto"/>
        <w:jc w:val="center"/>
        <w:rPr>
          <w:rFonts w:ascii="Times New Roman" w:hAnsi="Times New Roman"/>
          <w:b/>
          <w:color w:val="767171"/>
          <w:spacing w:val="20"/>
          <w:sz w:val="24"/>
          <w:szCs w:val="24"/>
          <w:lang w:val="es-DO"/>
        </w:rPr>
      </w:pPr>
    </w:p>
    <w:p w14:paraId="3D5CEFC3" w14:textId="77777777" w:rsidR="00577D7D" w:rsidRDefault="009740BA" w:rsidP="009740BA">
      <w:pPr>
        <w:spacing w:line="360" w:lineRule="auto"/>
        <w:jc w:val="center"/>
        <w:rPr>
          <w:rFonts w:ascii="Times New Roman" w:hAnsi="Times New Roman"/>
          <w:b/>
          <w:color w:val="767171"/>
          <w:spacing w:val="20"/>
          <w:sz w:val="24"/>
          <w:szCs w:val="24"/>
          <w:lang w:val="es-DO"/>
        </w:rPr>
      </w:pPr>
      <w:r w:rsidRPr="00C458A6">
        <w:rPr>
          <w:rFonts w:ascii="Times New Roman" w:hAnsi="Times New Roman"/>
          <w:b/>
          <w:color w:val="767171"/>
          <w:spacing w:val="20"/>
          <w:sz w:val="24"/>
          <w:szCs w:val="24"/>
          <w:lang w:val="es-DO"/>
        </w:rPr>
        <w:lastRenderedPageBreak/>
        <w:t>Logros Relevantes</w:t>
      </w:r>
    </w:p>
    <w:tbl>
      <w:tblPr>
        <w:tblW w:w="13883" w:type="dxa"/>
        <w:tblInd w:w="-457" w:type="dxa"/>
        <w:tblCellMar>
          <w:left w:w="70" w:type="dxa"/>
          <w:right w:w="70" w:type="dxa"/>
        </w:tblCellMar>
        <w:tblLook w:val="04A0" w:firstRow="1" w:lastRow="0" w:firstColumn="1" w:lastColumn="0" w:noHBand="0" w:noVBand="1"/>
      </w:tblPr>
      <w:tblGrid>
        <w:gridCol w:w="2237"/>
        <w:gridCol w:w="842"/>
        <w:gridCol w:w="842"/>
        <w:gridCol w:w="842"/>
        <w:gridCol w:w="842"/>
        <w:gridCol w:w="841"/>
        <w:gridCol w:w="841"/>
        <w:gridCol w:w="841"/>
        <w:gridCol w:w="841"/>
        <w:gridCol w:w="841"/>
        <w:gridCol w:w="841"/>
        <w:gridCol w:w="841"/>
        <w:gridCol w:w="1100"/>
        <w:gridCol w:w="1060"/>
        <w:gridCol w:w="970"/>
      </w:tblGrid>
      <w:tr w:rsidR="00B57491" w:rsidRPr="00B57491" w14:paraId="5394753C" w14:textId="77777777" w:rsidTr="00B57491">
        <w:trPr>
          <w:trHeight w:val="315"/>
        </w:trPr>
        <w:tc>
          <w:tcPr>
            <w:tcW w:w="13883" w:type="dxa"/>
            <w:gridSpan w:val="15"/>
            <w:tcBorders>
              <w:top w:val="single" w:sz="8" w:space="0" w:color="auto"/>
              <w:left w:val="single" w:sz="8" w:space="0" w:color="auto"/>
              <w:bottom w:val="single" w:sz="8" w:space="0" w:color="auto"/>
              <w:right w:val="single" w:sz="8" w:space="0" w:color="000000"/>
            </w:tcBorders>
            <w:shd w:val="clear" w:color="000000" w:fill="011C50"/>
            <w:noWrap/>
            <w:vAlign w:val="bottom"/>
            <w:hideMark/>
          </w:tcPr>
          <w:p w14:paraId="3166E60E"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Logros Relevantes</w:t>
            </w:r>
          </w:p>
        </w:tc>
      </w:tr>
      <w:tr w:rsidR="00B57491" w:rsidRPr="00B57491" w14:paraId="37873903" w14:textId="77777777" w:rsidTr="00B57491">
        <w:trPr>
          <w:trHeight w:val="315"/>
        </w:trPr>
        <w:tc>
          <w:tcPr>
            <w:tcW w:w="13883" w:type="dxa"/>
            <w:gridSpan w:val="15"/>
            <w:tcBorders>
              <w:top w:val="single" w:sz="8" w:space="0" w:color="auto"/>
              <w:left w:val="single" w:sz="8" w:space="0" w:color="auto"/>
              <w:bottom w:val="single" w:sz="8" w:space="0" w:color="auto"/>
              <w:right w:val="single" w:sz="8" w:space="0" w:color="000000"/>
            </w:tcBorders>
            <w:shd w:val="clear" w:color="000000" w:fill="011C50"/>
            <w:noWrap/>
            <w:vAlign w:val="bottom"/>
            <w:hideMark/>
          </w:tcPr>
          <w:p w14:paraId="016269F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Ejecución Metas Física-Financiera Productos Misionales; Periodo Enero-</w:t>
            </w:r>
            <w:proofErr w:type="gramStart"/>
            <w:r w:rsidRPr="00B57491">
              <w:rPr>
                <w:rFonts w:ascii="Times New Roman" w:eastAsia="Times New Roman" w:hAnsi="Times New Roman"/>
                <w:b/>
                <w:bCs/>
                <w:color w:val="FFFFFF"/>
                <w:sz w:val="16"/>
                <w:szCs w:val="16"/>
                <w:lang w:val="es-MX" w:eastAsia="es-MX"/>
              </w:rPr>
              <w:t>Noviembre</w:t>
            </w:r>
            <w:proofErr w:type="gramEnd"/>
            <w:r w:rsidRPr="00B57491">
              <w:rPr>
                <w:rFonts w:ascii="Times New Roman" w:eastAsia="Times New Roman" w:hAnsi="Times New Roman"/>
                <w:b/>
                <w:bCs/>
                <w:color w:val="FFFFFF"/>
                <w:sz w:val="16"/>
                <w:szCs w:val="16"/>
                <w:lang w:val="es-MX" w:eastAsia="es-MX"/>
              </w:rPr>
              <w:t xml:space="preserve"> 2023</w:t>
            </w:r>
          </w:p>
        </w:tc>
      </w:tr>
      <w:tr w:rsidR="00B57491" w:rsidRPr="00B57491" w14:paraId="7CDC6EE0" w14:textId="77777777" w:rsidTr="00B57491">
        <w:trPr>
          <w:trHeight w:val="675"/>
        </w:trPr>
        <w:tc>
          <w:tcPr>
            <w:tcW w:w="2237"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59A30899"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Productos/Servicios</w:t>
            </w:r>
          </w:p>
        </w:tc>
        <w:tc>
          <w:tcPr>
            <w:tcW w:w="842" w:type="dxa"/>
            <w:tcBorders>
              <w:top w:val="single" w:sz="8" w:space="0" w:color="auto"/>
              <w:left w:val="nil"/>
              <w:bottom w:val="single" w:sz="8" w:space="0" w:color="auto"/>
              <w:right w:val="single" w:sz="8" w:space="0" w:color="auto"/>
            </w:tcBorders>
            <w:shd w:val="clear" w:color="000000" w:fill="011C50"/>
            <w:noWrap/>
            <w:vAlign w:val="center"/>
            <w:hideMark/>
          </w:tcPr>
          <w:p w14:paraId="5E8DB916"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Enero</w:t>
            </w:r>
          </w:p>
        </w:tc>
        <w:tc>
          <w:tcPr>
            <w:tcW w:w="842" w:type="dxa"/>
            <w:tcBorders>
              <w:top w:val="single" w:sz="8" w:space="0" w:color="auto"/>
              <w:left w:val="nil"/>
              <w:bottom w:val="single" w:sz="8" w:space="0" w:color="auto"/>
              <w:right w:val="single" w:sz="8" w:space="0" w:color="auto"/>
            </w:tcBorders>
            <w:shd w:val="clear" w:color="000000" w:fill="011C50"/>
            <w:noWrap/>
            <w:vAlign w:val="center"/>
            <w:hideMark/>
          </w:tcPr>
          <w:p w14:paraId="7E026338"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Febrero</w:t>
            </w:r>
          </w:p>
        </w:tc>
        <w:tc>
          <w:tcPr>
            <w:tcW w:w="842" w:type="dxa"/>
            <w:tcBorders>
              <w:top w:val="single" w:sz="8" w:space="0" w:color="auto"/>
              <w:left w:val="nil"/>
              <w:bottom w:val="single" w:sz="8" w:space="0" w:color="auto"/>
              <w:right w:val="single" w:sz="8" w:space="0" w:color="auto"/>
            </w:tcBorders>
            <w:shd w:val="clear" w:color="000000" w:fill="011C50"/>
            <w:noWrap/>
            <w:vAlign w:val="center"/>
            <w:hideMark/>
          </w:tcPr>
          <w:p w14:paraId="3CA56091"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Marzo</w:t>
            </w:r>
          </w:p>
        </w:tc>
        <w:tc>
          <w:tcPr>
            <w:tcW w:w="842" w:type="dxa"/>
            <w:tcBorders>
              <w:top w:val="single" w:sz="8" w:space="0" w:color="auto"/>
              <w:left w:val="nil"/>
              <w:bottom w:val="single" w:sz="8" w:space="0" w:color="auto"/>
              <w:right w:val="single" w:sz="8" w:space="0" w:color="auto"/>
            </w:tcBorders>
            <w:shd w:val="clear" w:color="000000" w:fill="011C50"/>
            <w:noWrap/>
            <w:vAlign w:val="center"/>
            <w:hideMark/>
          </w:tcPr>
          <w:p w14:paraId="2F767304"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Abril</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6E274036"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Mayo</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72D736B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Junio</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455A5E3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Julio</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36DC9708"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Agosto</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479AD2D7"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Sept</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19976025"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Oct</w:t>
            </w:r>
          </w:p>
        </w:tc>
        <w:tc>
          <w:tcPr>
            <w:tcW w:w="841" w:type="dxa"/>
            <w:tcBorders>
              <w:top w:val="single" w:sz="8" w:space="0" w:color="auto"/>
              <w:left w:val="nil"/>
              <w:bottom w:val="single" w:sz="8" w:space="0" w:color="auto"/>
              <w:right w:val="single" w:sz="8" w:space="0" w:color="auto"/>
            </w:tcBorders>
            <w:shd w:val="clear" w:color="000000" w:fill="011C50"/>
            <w:noWrap/>
            <w:vAlign w:val="center"/>
            <w:hideMark/>
          </w:tcPr>
          <w:p w14:paraId="5F501D58"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Nov</w:t>
            </w:r>
          </w:p>
        </w:tc>
        <w:tc>
          <w:tcPr>
            <w:tcW w:w="372" w:type="dxa"/>
            <w:tcBorders>
              <w:top w:val="single" w:sz="8" w:space="0" w:color="auto"/>
              <w:left w:val="nil"/>
              <w:bottom w:val="single" w:sz="8" w:space="0" w:color="auto"/>
              <w:right w:val="single" w:sz="8" w:space="0" w:color="auto"/>
            </w:tcBorders>
            <w:shd w:val="clear" w:color="000000" w:fill="011C50"/>
            <w:noWrap/>
            <w:vAlign w:val="center"/>
            <w:hideMark/>
          </w:tcPr>
          <w:p w14:paraId="1F8291C3"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Dic</w:t>
            </w:r>
          </w:p>
        </w:tc>
        <w:tc>
          <w:tcPr>
            <w:tcW w:w="1049" w:type="dxa"/>
            <w:tcBorders>
              <w:top w:val="single" w:sz="8" w:space="0" w:color="auto"/>
              <w:left w:val="nil"/>
              <w:bottom w:val="single" w:sz="8" w:space="0" w:color="auto"/>
              <w:right w:val="single" w:sz="8" w:space="0" w:color="auto"/>
            </w:tcBorders>
            <w:shd w:val="clear" w:color="000000" w:fill="011C50"/>
            <w:vAlign w:val="center"/>
            <w:hideMark/>
          </w:tcPr>
          <w:p w14:paraId="6F1EA2AE" w14:textId="77777777" w:rsidR="00B57491" w:rsidRPr="00B57491" w:rsidRDefault="00B57491" w:rsidP="00B57491">
            <w:pPr>
              <w:spacing w:after="0" w:line="240" w:lineRule="auto"/>
              <w:jc w:val="center"/>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Total</w:t>
            </w:r>
          </w:p>
        </w:tc>
        <w:tc>
          <w:tcPr>
            <w:tcW w:w="970" w:type="dxa"/>
            <w:tcBorders>
              <w:top w:val="single" w:sz="8" w:space="0" w:color="auto"/>
              <w:left w:val="nil"/>
              <w:bottom w:val="single" w:sz="8" w:space="0" w:color="auto"/>
              <w:right w:val="single" w:sz="8" w:space="0" w:color="auto"/>
            </w:tcBorders>
            <w:shd w:val="clear" w:color="000000" w:fill="011C50"/>
            <w:vAlign w:val="center"/>
            <w:hideMark/>
          </w:tcPr>
          <w:p w14:paraId="0553D9F0" w14:textId="77777777" w:rsidR="00B57491" w:rsidRPr="00B57491" w:rsidRDefault="00B57491" w:rsidP="00B57491">
            <w:pPr>
              <w:spacing w:after="0" w:line="240" w:lineRule="auto"/>
              <w:jc w:val="left"/>
              <w:rPr>
                <w:rFonts w:ascii="Times New Roman" w:eastAsia="Times New Roman" w:hAnsi="Times New Roman"/>
                <w:b/>
                <w:bCs/>
                <w:color w:val="FFFFFF"/>
                <w:sz w:val="16"/>
                <w:szCs w:val="16"/>
                <w:lang w:val="es-MX" w:eastAsia="es-MX"/>
              </w:rPr>
            </w:pPr>
            <w:r w:rsidRPr="00B57491">
              <w:rPr>
                <w:rFonts w:ascii="Times New Roman" w:eastAsia="Times New Roman" w:hAnsi="Times New Roman"/>
                <w:b/>
                <w:bCs/>
                <w:color w:val="FFFFFF"/>
                <w:sz w:val="16"/>
                <w:szCs w:val="16"/>
                <w:lang w:val="es-MX" w:eastAsia="es-MX"/>
              </w:rPr>
              <w:t>% Ejecutado</w:t>
            </w:r>
          </w:p>
        </w:tc>
      </w:tr>
      <w:tr w:rsidR="00B57491" w:rsidRPr="00B57491" w14:paraId="6A4D0555" w14:textId="77777777" w:rsidTr="00B57491">
        <w:trPr>
          <w:trHeight w:val="1050"/>
        </w:trPr>
        <w:tc>
          <w:tcPr>
            <w:tcW w:w="2237" w:type="dxa"/>
            <w:tcBorders>
              <w:top w:val="nil"/>
              <w:left w:val="single" w:sz="8" w:space="0" w:color="auto"/>
              <w:bottom w:val="single" w:sz="8" w:space="0" w:color="auto"/>
              <w:right w:val="single" w:sz="8" w:space="0" w:color="auto"/>
            </w:tcBorders>
            <w:shd w:val="clear" w:color="000000" w:fill="FFFFFF"/>
            <w:vAlign w:val="center"/>
            <w:hideMark/>
          </w:tcPr>
          <w:p w14:paraId="2F968B66"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6703-Personas físicas y jurídicas reciben servicios de orientación, asesoría y defensoría legal del SDSS</w:t>
            </w:r>
          </w:p>
        </w:tc>
        <w:tc>
          <w:tcPr>
            <w:tcW w:w="842" w:type="dxa"/>
            <w:tcBorders>
              <w:top w:val="nil"/>
              <w:left w:val="nil"/>
              <w:bottom w:val="single" w:sz="8" w:space="0" w:color="auto"/>
              <w:right w:val="single" w:sz="8" w:space="0" w:color="auto"/>
            </w:tcBorders>
            <w:shd w:val="clear" w:color="auto" w:fill="auto"/>
            <w:noWrap/>
            <w:vAlign w:val="center"/>
            <w:hideMark/>
          </w:tcPr>
          <w:p w14:paraId="3D6EA3F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114,777</w:t>
            </w:r>
          </w:p>
        </w:tc>
        <w:tc>
          <w:tcPr>
            <w:tcW w:w="842" w:type="dxa"/>
            <w:tcBorders>
              <w:top w:val="nil"/>
              <w:left w:val="nil"/>
              <w:bottom w:val="single" w:sz="8" w:space="0" w:color="auto"/>
              <w:right w:val="single" w:sz="8" w:space="0" w:color="auto"/>
            </w:tcBorders>
            <w:shd w:val="clear" w:color="auto" w:fill="auto"/>
            <w:noWrap/>
            <w:vAlign w:val="center"/>
            <w:hideMark/>
          </w:tcPr>
          <w:p w14:paraId="58961C3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124,941</w:t>
            </w:r>
          </w:p>
        </w:tc>
        <w:tc>
          <w:tcPr>
            <w:tcW w:w="842" w:type="dxa"/>
            <w:tcBorders>
              <w:top w:val="nil"/>
              <w:left w:val="nil"/>
              <w:bottom w:val="single" w:sz="8" w:space="0" w:color="auto"/>
              <w:right w:val="single" w:sz="8" w:space="0" w:color="auto"/>
            </w:tcBorders>
            <w:shd w:val="clear" w:color="auto" w:fill="auto"/>
            <w:noWrap/>
            <w:vAlign w:val="center"/>
            <w:hideMark/>
          </w:tcPr>
          <w:p w14:paraId="11C64F9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137,116</w:t>
            </w:r>
          </w:p>
        </w:tc>
        <w:tc>
          <w:tcPr>
            <w:tcW w:w="842" w:type="dxa"/>
            <w:tcBorders>
              <w:top w:val="nil"/>
              <w:left w:val="nil"/>
              <w:bottom w:val="single" w:sz="8" w:space="0" w:color="auto"/>
              <w:right w:val="single" w:sz="8" w:space="0" w:color="auto"/>
            </w:tcBorders>
            <w:shd w:val="clear" w:color="auto" w:fill="auto"/>
            <w:noWrap/>
            <w:vAlign w:val="center"/>
            <w:hideMark/>
          </w:tcPr>
          <w:p w14:paraId="7FE912B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102,872</w:t>
            </w:r>
          </w:p>
        </w:tc>
        <w:tc>
          <w:tcPr>
            <w:tcW w:w="841" w:type="dxa"/>
            <w:tcBorders>
              <w:top w:val="nil"/>
              <w:left w:val="nil"/>
              <w:bottom w:val="single" w:sz="8" w:space="0" w:color="auto"/>
              <w:right w:val="single" w:sz="8" w:space="0" w:color="auto"/>
            </w:tcBorders>
            <w:shd w:val="clear" w:color="auto" w:fill="auto"/>
            <w:noWrap/>
            <w:vAlign w:val="center"/>
            <w:hideMark/>
          </w:tcPr>
          <w:p w14:paraId="2B812BF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123,404</w:t>
            </w:r>
          </w:p>
        </w:tc>
        <w:tc>
          <w:tcPr>
            <w:tcW w:w="841" w:type="dxa"/>
            <w:tcBorders>
              <w:top w:val="nil"/>
              <w:left w:val="nil"/>
              <w:bottom w:val="single" w:sz="8" w:space="0" w:color="auto"/>
              <w:right w:val="single" w:sz="8" w:space="0" w:color="auto"/>
            </w:tcBorders>
            <w:shd w:val="clear" w:color="auto" w:fill="auto"/>
            <w:noWrap/>
            <w:vAlign w:val="center"/>
            <w:hideMark/>
          </w:tcPr>
          <w:p w14:paraId="15815377"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119,570</w:t>
            </w:r>
          </w:p>
        </w:tc>
        <w:tc>
          <w:tcPr>
            <w:tcW w:w="841" w:type="dxa"/>
            <w:tcBorders>
              <w:top w:val="nil"/>
              <w:left w:val="nil"/>
              <w:bottom w:val="single" w:sz="8" w:space="0" w:color="auto"/>
              <w:right w:val="single" w:sz="8" w:space="0" w:color="auto"/>
            </w:tcBorders>
            <w:shd w:val="clear" w:color="auto" w:fill="auto"/>
            <w:noWrap/>
            <w:vAlign w:val="center"/>
            <w:hideMark/>
          </w:tcPr>
          <w:p w14:paraId="1D6BCBC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114,843</w:t>
            </w:r>
          </w:p>
        </w:tc>
        <w:tc>
          <w:tcPr>
            <w:tcW w:w="841" w:type="dxa"/>
            <w:tcBorders>
              <w:top w:val="nil"/>
              <w:left w:val="nil"/>
              <w:bottom w:val="single" w:sz="8" w:space="0" w:color="auto"/>
              <w:right w:val="single" w:sz="8" w:space="0" w:color="auto"/>
            </w:tcBorders>
            <w:shd w:val="clear" w:color="auto" w:fill="auto"/>
            <w:noWrap/>
            <w:vAlign w:val="center"/>
            <w:hideMark/>
          </w:tcPr>
          <w:p w14:paraId="4B7673E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107,723</w:t>
            </w:r>
          </w:p>
        </w:tc>
        <w:tc>
          <w:tcPr>
            <w:tcW w:w="841" w:type="dxa"/>
            <w:tcBorders>
              <w:top w:val="nil"/>
              <w:left w:val="nil"/>
              <w:bottom w:val="single" w:sz="8" w:space="0" w:color="auto"/>
              <w:right w:val="single" w:sz="8" w:space="0" w:color="auto"/>
            </w:tcBorders>
            <w:shd w:val="clear" w:color="auto" w:fill="auto"/>
            <w:noWrap/>
            <w:vAlign w:val="center"/>
            <w:hideMark/>
          </w:tcPr>
          <w:p w14:paraId="1A4A3FF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110,977</w:t>
            </w:r>
          </w:p>
        </w:tc>
        <w:tc>
          <w:tcPr>
            <w:tcW w:w="841" w:type="dxa"/>
            <w:tcBorders>
              <w:top w:val="nil"/>
              <w:left w:val="nil"/>
              <w:bottom w:val="single" w:sz="8" w:space="0" w:color="auto"/>
              <w:right w:val="single" w:sz="8" w:space="0" w:color="auto"/>
            </w:tcBorders>
            <w:shd w:val="clear" w:color="auto" w:fill="auto"/>
            <w:noWrap/>
            <w:vAlign w:val="center"/>
            <w:hideMark/>
          </w:tcPr>
          <w:p w14:paraId="2D858E2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113,689</w:t>
            </w:r>
          </w:p>
        </w:tc>
        <w:tc>
          <w:tcPr>
            <w:tcW w:w="841" w:type="dxa"/>
            <w:tcBorders>
              <w:top w:val="nil"/>
              <w:left w:val="nil"/>
              <w:bottom w:val="single" w:sz="8" w:space="0" w:color="auto"/>
              <w:right w:val="single" w:sz="8" w:space="0" w:color="auto"/>
            </w:tcBorders>
            <w:shd w:val="clear" w:color="auto" w:fill="auto"/>
            <w:noWrap/>
            <w:vAlign w:val="center"/>
            <w:hideMark/>
          </w:tcPr>
          <w:p w14:paraId="77AC0FD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109,085</w:t>
            </w:r>
          </w:p>
        </w:tc>
        <w:tc>
          <w:tcPr>
            <w:tcW w:w="372" w:type="dxa"/>
            <w:tcBorders>
              <w:top w:val="nil"/>
              <w:left w:val="nil"/>
              <w:bottom w:val="single" w:sz="8" w:space="0" w:color="auto"/>
              <w:right w:val="single" w:sz="8" w:space="0" w:color="auto"/>
            </w:tcBorders>
            <w:shd w:val="clear" w:color="auto" w:fill="auto"/>
            <w:noWrap/>
            <w:vAlign w:val="center"/>
            <w:hideMark/>
          </w:tcPr>
          <w:p w14:paraId="1EE88D7D" w14:textId="77777777" w:rsidR="00B57491" w:rsidRPr="00B57491" w:rsidRDefault="0032180D"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90,580</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5A88BAEB" w14:textId="77777777" w:rsidR="00B57491" w:rsidRPr="00E40C01" w:rsidRDefault="0032180D"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1,335,040</w:t>
            </w:r>
          </w:p>
        </w:tc>
        <w:tc>
          <w:tcPr>
            <w:tcW w:w="970" w:type="dxa"/>
            <w:tcBorders>
              <w:top w:val="nil"/>
              <w:left w:val="nil"/>
              <w:bottom w:val="single" w:sz="8" w:space="0" w:color="auto"/>
              <w:right w:val="single" w:sz="8" w:space="0" w:color="auto"/>
            </w:tcBorders>
            <w:shd w:val="clear" w:color="auto" w:fill="auto"/>
            <w:noWrap/>
            <w:vAlign w:val="center"/>
            <w:hideMark/>
          </w:tcPr>
          <w:p w14:paraId="4A77A04A" w14:textId="77777777" w:rsidR="00B57491" w:rsidRPr="00E40C01" w:rsidRDefault="0032180D"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91</w:t>
            </w:r>
            <w:r w:rsidR="00B57491" w:rsidRPr="00E40C01">
              <w:rPr>
                <w:rFonts w:ascii="Times New Roman" w:eastAsia="Times New Roman" w:hAnsi="Times New Roman"/>
                <w:color w:val="767171"/>
                <w:sz w:val="16"/>
                <w:szCs w:val="16"/>
                <w:lang w:val="es-MX" w:eastAsia="es-MX"/>
              </w:rPr>
              <w:t>%</w:t>
            </w:r>
          </w:p>
        </w:tc>
      </w:tr>
      <w:tr w:rsidR="00B57491" w:rsidRPr="00B57491" w14:paraId="129F3693" w14:textId="77777777" w:rsidTr="00B57491">
        <w:trPr>
          <w:trHeight w:val="555"/>
        </w:trPr>
        <w:tc>
          <w:tcPr>
            <w:tcW w:w="2237" w:type="dxa"/>
            <w:tcBorders>
              <w:top w:val="nil"/>
              <w:left w:val="single" w:sz="8" w:space="0" w:color="auto"/>
              <w:bottom w:val="single" w:sz="8" w:space="0" w:color="auto"/>
              <w:right w:val="single" w:sz="8" w:space="0" w:color="auto"/>
            </w:tcBorders>
            <w:shd w:val="clear" w:color="auto" w:fill="auto"/>
            <w:vAlign w:val="center"/>
            <w:hideMark/>
          </w:tcPr>
          <w:p w14:paraId="27D26E8A"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6703 en RD$</w:t>
            </w:r>
          </w:p>
        </w:tc>
        <w:tc>
          <w:tcPr>
            <w:tcW w:w="842" w:type="dxa"/>
            <w:tcBorders>
              <w:top w:val="nil"/>
              <w:left w:val="nil"/>
              <w:bottom w:val="single" w:sz="8" w:space="0" w:color="auto"/>
              <w:right w:val="single" w:sz="8" w:space="0" w:color="auto"/>
            </w:tcBorders>
            <w:shd w:val="clear" w:color="auto" w:fill="auto"/>
            <w:noWrap/>
            <w:vAlign w:val="center"/>
            <w:hideMark/>
          </w:tcPr>
          <w:p w14:paraId="4EE763B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3,558,695</w:t>
            </w:r>
          </w:p>
        </w:tc>
        <w:tc>
          <w:tcPr>
            <w:tcW w:w="842" w:type="dxa"/>
            <w:tcBorders>
              <w:top w:val="nil"/>
              <w:left w:val="nil"/>
              <w:bottom w:val="single" w:sz="8" w:space="0" w:color="auto"/>
              <w:right w:val="single" w:sz="8" w:space="0" w:color="auto"/>
            </w:tcBorders>
            <w:shd w:val="clear" w:color="auto" w:fill="auto"/>
            <w:noWrap/>
            <w:vAlign w:val="center"/>
            <w:hideMark/>
          </w:tcPr>
          <w:p w14:paraId="1DEA786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3,495,068</w:t>
            </w:r>
          </w:p>
        </w:tc>
        <w:tc>
          <w:tcPr>
            <w:tcW w:w="842" w:type="dxa"/>
            <w:tcBorders>
              <w:top w:val="nil"/>
              <w:left w:val="nil"/>
              <w:bottom w:val="single" w:sz="8" w:space="0" w:color="auto"/>
              <w:right w:val="single" w:sz="8" w:space="0" w:color="auto"/>
            </w:tcBorders>
            <w:shd w:val="clear" w:color="auto" w:fill="auto"/>
            <w:noWrap/>
            <w:vAlign w:val="center"/>
            <w:hideMark/>
          </w:tcPr>
          <w:p w14:paraId="471984A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4,416,524</w:t>
            </w:r>
          </w:p>
        </w:tc>
        <w:tc>
          <w:tcPr>
            <w:tcW w:w="842" w:type="dxa"/>
            <w:tcBorders>
              <w:top w:val="nil"/>
              <w:left w:val="nil"/>
              <w:bottom w:val="single" w:sz="8" w:space="0" w:color="auto"/>
              <w:right w:val="single" w:sz="8" w:space="0" w:color="auto"/>
            </w:tcBorders>
            <w:shd w:val="clear" w:color="auto" w:fill="auto"/>
            <w:noWrap/>
            <w:vAlign w:val="center"/>
            <w:hideMark/>
          </w:tcPr>
          <w:p w14:paraId="3902927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3,788,469</w:t>
            </w:r>
          </w:p>
        </w:tc>
        <w:tc>
          <w:tcPr>
            <w:tcW w:w="841" w:type="dxa"/>
            <w:tcBorders>
              <w:top w:val="nil"/>
              <w:left w:val="nil"/>
              <w:bottom w:val="single" w:sz="8" w:space="0" w:color="auto"/>
              <w:right w:val="single" w:sz="8" w:space="0" w:color="auto"/>
            </w:tcBorders>
            <w:shd w:val="clear" w:color="auto" w:fill="auto"/>
            <w:noWrap/>
            <w:vAlign w:val="center"/>
            <w:hideMark/>
          </w:tcPr>
          <w:p w14:paraId="32BAE2D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8,769,702</w:t>
            </w:r>
          </w:p>
        </w:tc>
        <w:tc>
          <w:tcPr>
            <w:tcW w:w="841" w:type="dxa"/>
            <w:tcBorders>
              <w:top w:val="nil"/>
              <w:left w:val="nil"/>
              <w:bottom w:val="single" w:sz="8" w:space="0" w:color="auto"/>
              <w:right w:val="single" w:sz="8" w:space="0" w:color="auto"/>
            </w:tcBorders>
            <w:shd w:val="clear" w:color="auto" w:fill="auto"/>
            <w:noWrap/>
            <w:vAlign w:val="center"/>
            <w:hideMark/>
          </w:tcPr>
          <w:p w14:paraId="469CF74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3,883,057</w:t>
            </w:r>
          </w:p>
        </w:tc>
        <w:tc>
          <w:tcPr>
            <w:tcW w:w="841" w:type="dxa"/>
            <w:tcBorders>
              <w:top w:val="nil"/>
              <w:left w:val="nil"/>
              <w:bottom w:val="single" w:sz="8" w:space="0" w:color="auto"/>
              <w:right w:val="single" w:sz="8" w:space="0" w:color="auto"/>
            </w:tcBorders>
            <w:shd w:val="clear" w:color="auto" w:fill="auto"/>
            <w:noWrap/>
            <w:vAlign w:val="center"/>
            <w:hideMark/>
          </w:tcPr>
          <w:p w14:paraId="0EC6EF8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3,424,384</w:t>
            </w:r>
          </w:p>
        </w:tc>
        <w:tc>
          <w:tcPr>
            <w:tcW w:w="841" w:type="dxa"/>
            <w:tcBorders>
              <w:top w:val="nil"/>
              <w:left w:val="nil"/>
              <w:bottom w:val="single" w:sz="8" w:space="0" w:color="auto"/>
              <w:right w:val="single" w:sz="8" w:space="0" w:color="auto"/>
            </w:tcBorders>
            <w:shd w:val="clear" w:color="auto" w:fill="auto"/>
            <w:noWrap/>
            <w:vAlign w:val="center"/>
            <w:hideMark/>
          </w:tcPr>
          <w:p w14:paraId="00DEEEC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3,901,025</w:t>
            </w:r>
          </w:p>
        </w:tc>
        <w:tc>
          <w:tcPr>
            <w:tcW w:w="841" w:type="dxa"/>
            <w:tcBorders>
              <w:top w:val="nil"/>
              <w:left w:val="nil"/>
              <w:bottom w:val="single" w:sz="8" w:space="0" w:color="auto"/>
              <w:right w:val="single" w:sz="8" w:space="0" w:color="auto"/>
            </w:tcBorders>
            <w:shd w:val="clear" w:color="auto" w:fill="auto"/>
            <w:noWrap/>
            <w:vAlign w:val="center"/>
            <w:hideMark/>
          </w:tcPr>
          <w:p w14:paraId="0379E8C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3,772,828</w:t>
            </w:r>
          </w:p>
        </w:tc>
        <w:tc>
          <w:tcPr>
            <w:tcW w:w="841" w:type="dxa"/>
            <w:tcBorders>
              <w:top w:val="nil"/>
              <w:left w:val="nil"/>
              <w:bottom w:val="single" w:sz="8" w:space="0" w:color="auto"/>
              <w:right w:val="single" w:sz="8" w:space="0" w:color="auto"/>
            </w:tcBorders>
            <w:shd w:val="clear" w:color="auto" w:fill="auto"/>
            <w:noWrap/>
            <w:vAlign w:val="center"/>
            <w:hideMark/>
          </w:tcPr>
          <w:p w14:paraId="76E420D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3,207,486</w:t>
            </w:r>
          </w:p>
        </w:tc>
        <w:tc>
          <w:tcPr>
            <w:tcW w:w="841" w:type="dxa"/>
            <w:tcBorders>
              <w:top w:val="nil"/>
              <w:left w:val="nil"/>
              <w:bottom w:val="single" w:sz="8" w:space="0" w:color="auto"/>
              <w:right w:val="single" w:sz="8" w:space="0" w:color="auto"/>
            </w:tcBorders>
            <w:shd w:val="clear" w:color="auto" w:fill="auto"/>
            <w:noWrap/>
            <w:vAlign w:val="center"/>
            <w:hideMark/>
          </w:tcPr>
          <w:p w14:paraId="28CDAC5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6,336,604</w:t>
            </w:r>
          </w:p>
        </w:tc>
        <w:tc>
          <w:tcPr>
            <w:tcW w:w="372" w:type="dxa"/>
            <w:tcBorders>
              <w:top w:val="nil"/>
              <w:left w:val="nil"/>
              <w:bottom w:val="single" w:sz="8" w:space="0" w:color="auto"/>
              <w:right w:val="single" w:sz="8" w:space="0" w:color="auto"/>
            </w:tcBorders>
            <w:shd w:val="clear" w:color="auto" w:fill="auto"/>
            <w:noWrap/>
            <w:vAlign w:val="center"/>
            <w:hideMark/>
          </w:tcPr>
          <w:p w14:paraId="7558548C" w14:textId="77777777" w:rsidR="00B57491" w:rsidRPr="00B57491" w:rsidRDefault="00FA610C"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7,035,938.39</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58B076BE" w14:textId="77777777" w:rsidR="00B57491" w:rsidRPr="00E40C01" w:rsidRDefault="003A4AD8"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55,589,782.00</w:t>
            </w:r>
          </w:p>
        </w:tc>
        <w:tc>
          <w:tcPr>
            <w:tcW w:w="970" w:type="dxa"/>
            <w:tcBorders>
              <w:top w:val="nil"/>
              <w:left w:val="nil"/>
              <w:bottom w:val="single" w:sz="8" w:space="0" w:color="auto"/>
              <w:right w:val="single" w:sz="8" w:space="0" w:color="auto"/>
            </w:tcBorders>
            <w:shd w:val="clear" w:color="auto" w:fill="auto"/>
            <w:noWrap/>
            <w:vAlign w:val="center"/>
            <w:hideMark/>
          </w:tcPr>
          <w:p w14:paraId="04C848D8" w14:textId="77777777" w:rsidR="00B57491" w:rsidRPr="00E40C01" w:rsidRDefault="00F60D35"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91</w:t>
            </w:r>
            <w:r w:rsidR="00B57491" w:rsidRPr="00E40C01">
              <w:rPr>
                <w:rFonts w:ascii="Times New Roman" w:eastAsia="Times New Roman" w:hAnsi="Times New Roman"/>
                <w:color w:val="767171"/>
                <w:sz w:val="16"/>
                <w:szCs w:val="16"/>
                <w:lang w:val="es-MX" w:eastAsia="es-MX"/>
              </w:rPr>
              <w:t>%</w:t>
            </w:r>
          </w:p>
        </w:tc>
      </w:tr>
      <w:tr w:rsidR="00B57491" w:rsidRPr="00B57491" w14:paraId="1037C14D" w14:textId="77777777" w:rsidTr="00B57491">
        <w:trPr>
          <w:trHeight w:val="960"/>
        </w:trPr>
        <w:tc>
          <w:tcPr>
            <w:tcW w:w="2237" w:type="dxa"/>
            <w:tcBorders>
              <w:top w:val="nil"/>
              <w:left w:val="single" w:sz="8" w:space="0" w:color="auto"/>
              <w:bottom w:val="single" w:sz="8" w:space="0" w:color="auto"/>
              <w:right w:val="single" w:sz="8" w:space="0" w:color="auto"/>
            </w:tcBorders>
            <w:shd w:val="clear" w:color="000000" w:fill="FFFFFF"/>
            <w:vAlign w:val="center"/>
            <w:hideMark/>
          </w:tcPr>
          <w:p w14:paraId="00FD7069"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 xml:space="preserve">7763-Personas físicas y jurídicas reciben </w:t>
            </w:r>
            <w:r w:rsidR="00F15B30" w:rsidRPr="00B57491">
              <w:rPr>
                <w:rFonts w:ascii="Times New Roman" w:eastAsia="Times New Roman" w:hAnsi="Times New Roman"/>
                <w:color w:val="767171"/>
                <w:sz w:val="16"/>
                <w:szCs w:val="16"/>
                <w:lang w:val="es-MX" w:eastAsia="es-MX"/>
              </w:rPr>
              <w:t>promoción</w:t>
            </w:r>
            <w:r w:rsidRPr="00B57491">
              <w:rPr>
                <w:rFonts w:ascii="Times New Roman" w:eastAsia="Times New Roman" w:hAnsi="Times New Roman"/>
                <w:color w:val="767171"/>
                <w:sz w:val="16"/>
                <w:szCs w:val="16"/>
                <w:lang w:val="es-MX" w:eastAsia="es-MX"/>
              </w:rPr>
              <w:t xml:space="preserve">, </w:t>
            </w:r>
            <w:r w:rsidR="00F15B30" w:rsidRPr="00B57491">
              <w:rPr>
                <w:rFonts w:ascii="Times New Roman" w:eastAsia="Times New Roman" w:hAnsi="Times New Roman"/>
                <w:color w:val="767171"/>
                <w:sz w:val="16"/>
                <w:szCs w:val="16"/>
                <w:lang w:val="es-MX" w:eastAsia="es-MX"/>
              </w:rPr>
              <w:t>capacitación</w:t>
            </w:r>
            <w:r w:rsidRPr="00B57491">
              <w:rPr>
                <w:rFonts w:ascii="Times New Roman" w:eastAsia="Times New Roman" w:hAnsi="Times New Roman"/>
                <w:color w:val="767171"/>
                <w:sz w:val="16"/>
                <w:szCs w:val="16"/>
                <w:lang w:val="es-MX" w:eastAsia="es-MX"/>
              </w:rPr>
              <w:t xml:space="preserve"> y </w:t>
            </w:r>
            <w:r w:rsidR="00F15B30" w:rsidRPr="00B57491">
              <w:rPr>
                <w:rFonts w:ascii="Times New Roman" w:eastAsia="Times New Roman" w:hAnsi="Times New Roman"/>
                <w:color w:val="767171"/>
                <w:sz w:val="16"/>
                <w:szCs w:val="16"/>
                <w:lang w:val="es-MX" w:eastAsia="es-MX"/>
              </w:rPr>
              <w:t>difusión</w:t>
            </w:r>
            <w:r w:rsidRPr="00B57491">
              <w:rPr>
                <w:rFonts w:ascii="Times New Roman" w:eastAsia="Times New Roman" w:hAnsi="Times New Roman"/>
                <w:color w:val="767171"/>
                <w:sz w:val="16"/>
                <w:szCs w:val="16"/>
                <w:lang w:val="es-MX" w:eastAsia="es-MX"/>
              </w:rPr>
              <w:t xml:space="preserve"> sobre </w:t>
            </w:r>
            <w:proofErr w:type="gramStart"/>
            <w:r w:rsidRPr="00B57491">
              <w:rPr>
                <w:rFonts w:ascii="Times New Roman" w:eastAsia="Times New Roman" w:hAnsi="Times New Roman"/>
                <w:color w:val="767171"/>
                <w:sz w:val="16"/>
                <w:szCs w:val="16"/>
                <w:lang w:val="es-MX" w:eastAsia="es-MX"/>
              </w:rPr>
              <w:t>el  SDSS</w:t>
            </w:r>
            <w:proofErr w:type="gramEnd"/>
          </w:p>
        </w:tc>
        <w:tc>
          <w:tcPr>
            <w:tcW w:w="842" w:type="dxa"/>
            <w:tcBorders>
              <w:top w:val="nil"/>
              <w:left w:val="nil"/>
              <w:bottom w:val="single" w:sz="8" w:space="0" w:color="auto"/>
              <w:right w:val="single" w:sz="8" w:space="0" w:color="auto"/>
            </w:tcBorders>
            <w:shd w:val="clear" w:color="auto" w:fill="auto"/>
            <w:noWrap/>
            <w:vAlign w:val="center"/>
            <w:hideMark/>
          </w:tcPr>
          <w:p w14:paraId="15CE18CE"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17</w:t>
            </w:r>
          </w:p>
        </w:tc>
        <w:tc>
          <w:tcPr>
            <w:tcW w:w="842" w:type="dxa"/>
            <w:tcBorders>
              <w:top w:val="nil"/>
              <w:left w:val="nil"/>
              <w:bottom w:val="single" w:sz="8" w:space="0" w:color="auto"/>
              <w:right w:val="single" w:sz="8" w:space="0" w:color="auto"/>
            </w:tcBorders>
            <w:shd w:val="clear" w:color="auto" w:fill="auto"/>
            <w:noWrap/>
            <w:vAlign w:val="center"/>
            <w:hideMark/>
          </w:tcPr>
          <w:p w14:paraId="1E9A543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19</w:t>
            </w:r>
          </w:p>
        </w:tc>
        <w:tc>
          <w:tcPr>
            <w:tcW w:w="842" w:type="dxa"/>
            <w:tcBorders>
              <w:top w:val="nil"/>
              <w:left w:val="nil"/>
              <w:bottom w:val="single" w:sz="8" w:space="0" w:color="auto"/>
              <w:right w:val="single" w:sz="8" w:space="0" w:color="auto"/>
            </w:tcBorders>
            <w:shd w:val="clear" w:color="auto" w:fill="auto"/>
            <w:noWrap/>
            <w:vAlign w:val="center"/>
            <w:hideMark/>
          </w:tcPr>
          <w:p w14:paraId="219D2B2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30</w:t>
            </w:r>
          </w:p>
        </w:tc>
        <w:tc>
          <w:tcPr>
            <w:tcW w:w="842" w:type="dxa"/>
            <w:tcBorders>
              <w:top w:val="nil"/>
              <w:left w:val="nil"/>
              <w:bottom w:val="single" w:sz="8" w:space="0" w:color="auto"/>
              <w:right w:val="single" w:sz="8" w:space="0" w:color="auto"/>
            </w:tcBorders>
            <w:shd w:val="clear" w:color="auto" w:fill="auto"/>
            <w:noWrap/>
            <w:vAlign w:val="center"/>
            <w:hideMark/>
          </w:tcPr>
          <w:p w14:paraId="258DCB67"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10</w:t>
            </w:r>
          </w:p>
        </w:tc>
        <w:tc>
          <w:tcPr>
            <w:tcW w:w="841" w:type="dxa"/>
            <w:tcBorders>
              <w:top w:val="nil"/>
              <w:left w:val="nil"/>
              <w:bottom w:val="single" w:sz="8" w:space="0" w:color="auto"/>
              <w:right w:val="single" w:sz="8" w:space="0" w:color="auto"/>
            </w:tcBorders>
            <w:shd w:val="clear" w:color="auto" w:fill="auto"/>
            <w:noWrap/>
            <w:vAlign w:val="center"/>
            <w:hideMark/>
          </w:tcPr>
          <w:p w14:paraId="4BC1082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41</w:t>
            </w:r>
          </w:p>
        </w:tc>
        <w:tc>
          <w:tcPr>
            <w:tcW w:w="841" w:type="dxa"/>
            <w:tcBorders>
              <w:top w:val="nil"/>
              <w:left w:val="nil"/>
              <w:bottom w:val="single" w:sz="8" w:space="0" w:color="auto"/>
              <w:right w:val="single" w:sz="8" w:space="0" w:color="auto"/>
            </w:tcBorders>
            <w:shd w:val="clear" w:color="auto" w:fill="auto"/>
            <w:noWrap/>
            <w:vAlign w:val="center"/>
            <w:hideMark/>
          </w:tcPr>
          <w:p w14:paraId="47624DD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31</w:t>
            </w:r>
          </w:p>
        </w:tc>
        <w:tc>
          <w:tcPr>
            <w:tcW w:w="841" w:type="dxa"/>
            <w:tcBorders>
              <w:top w:val="nil"/>
              <w:left w:val="nil"/>
              <w:bottom w:val="single" w:sz="8" w:space="0" w:color="auto"/>
              <w:right w:val="single" w:sz="8" w:space="0" w:color="auto"/>
            </w:tcBorders>
            <w:shd w:val="clear" w:color="auto" w:fill="auto"/>
            <w:noWrap/>
            <w:vAlign w:val="center"/>
            <w:hideMark/>
          </w:tcPr>
          <w:p w14:paraId="215123E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32</w:t>
            </w:r>
          </w:p>
        </w:tc>
        <w:tc>
          <w:tcPr>
            <w:tcW w:w="841" w:type="dxa"/>
            <w:tcBorders>
              <w:top w:val="nil"/>
              <w:left w:val="nil"/>
              <w:bottom w:val="single" w:sz="8" w:space="0" w:color="auto"/>
              <w:right w:val="single" w:sz="8" w:space="0" w:color="auto"/>
            </w:tcBorders>
            <w:shd w:val="clear" w:color="auto" w:fill="auto"/>
            <w:noWrap/>
            <w:vAlign w:val="center"/>
            <w:hideMark/>
          </w:tcPr>
          <w:p w14:paraId="40DAEC8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32</w:t>
            </w:r>
          </w:p>
        </w:tc>
        <w:tc>
          <w:tcPr>
            <w:tcW w:w="841" w:type="dxa"/>
            <w:tcBorders>
              <w:top w:val="nil"/>
              <w:left w:val="nil"/>
              <w:bottom w:val="single" w:sz="8" w:space="0" w:color="auto"/>
              <w:right w:val="single" w:sz="8" w:space="0" w:color="auto"/>
            </w:tcBorders>
            <w:shd w:val="clear" w:color="auto" w:fill="auto"/>
            <w:noWrap/>
            <w:vAlign w:val="center"/>
            <w:hideMark/>
          </w:tcPr>
          <w:p w14:paraId="29B08C7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22</w:t>
            </w:r>
          </w:p>
        </w:tc>
        <w:tc>
          <w:tcPr>
            <w:tcW w:w="841" w:type="dxa"/>
            <w:tcBorders>
              <w:top w:val="nil"/>
              <w:left w:val="nil"/>
              <w:bottom w:val="single" w:sz="8" w:space="0" w:color="auto"/>
              <w:right w:val="single" w:sz="8" w:space="0" w:color="auto"/>
            </w:tcBorders>
            <w:shd w:val="clear" w:color="auto" w:fill="auto"/>
            <w:noWrap/>
            <w:vAlign w:val="center"/>
            <w:hideMark/>
          </w:tcPr>
          <w:p w14:paraId="7509D5D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42</w:t>
            </w:r>
          </w:p>
        </w:tc>
        <w:tc>
          <w:tcPr>
            <w:tcW w:w="841" w:type="dxa"/>
            <w:tcBorders>
              <w:top w:val="nil"/>
              <w:left w:val="nil"/>
              <w:bottom w:val="single" w:sz="8" w:space="0" w:color="auto"/>
              <w:right w:val="single" w:sz="8" w:space="0" w:color="auto"/>
            </w:tcBorders>
            <w:shd w:val="clear" w:color="auto" w:fill="auto"/>
            <w:noWrap/>
            <w:vAlign w:val="center"/>
            <w:hideMark/>
          </w:tcPr>
          <w:p w14:paraId="155DC226"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w:t>
            </w:r>
          </w:p>
        </w:tc>
        <w:tc>
          <w:tcPr>
            <w:tcW w:w="372" w:type="dxa"/>
            <w:tcBorders>
              <w:top w:val="nil"/>
              <w:left w:val="nil"/>
              <w:bottom w:val="single" w:sz="8" w:space="0" w:color="auto"/>
              <w:right w:val="single" w:sz="8" w:space="0" w:color="auto"/>
            </w:tcBorders>
            <w:shd w:val="clear" w:color="auto" w:fill="auto"/>
            <w:noWrap/>
            <w:vAlign w:val="center"/>
            <w:hideMark/>
          </w:tcPr>
          <w:p w14:paraId="48EDD6E3" w14:textId="77777777" w:rsidR="00B57491" w:rsidRPr="00B57491" w:rsidRDefault="0032180D"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8</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6759AD4F" w14:textId="77777777" w:rsidR="00B57491" w:rsidRPr="00E40C01" w:rsidRDefault="003A4AD8"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312</w:t>
            </w:r>
          </w:p>
        </w:tc>
        <w:tc>
          <w:tcPr>
            <w:tcW w:w="970" w:type="dxa"/>
            <w:tcBorders>
              <w:top w:val="nil"/>
              <w:left w:val="nil"/>
              <w:bottom w:val="single" w:sz="8" w:space="0" w:color="auto"/>
              <w:right w:val="single" w:sz="8" w:space="0" w:color="auto"/>
            </w:tcBorders>
            <w:shd w:val="clear" w:color="auto" w:fill="auto"/>
            <w:noWrap/>
            <w:vAlign w:val="center"/>
            <w:hideMark/>
          </w:tcPr>
          <w:p w14:paraId="765AB0A6" w14:textId="77777777" w:rsidR="00B57491" w:rsidRPr="00E40C01" w:rsidRDefault="0032180D"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100</w:t>
            </w:r>
            <w:r w:rsidR="00B57491" w:rsidRPr="00E40C01">
              <w:rPr>
                <w:rFonts w:ascii="Times New Roman" w:eastAsia="Times New Roman" w:hAnsi="Times New Roman"/>
                <w:color w:val="767171"/>
                <w:sz w:val="16"/>
                <w:szCs w:val="16"/>
                <w:lang w:val="es-MX" w:eastAsia="es-MX"/>
              </w:rPr>
              <w:t>%</w:t>
            </w:r>
          </w:p>
        </w:tc>
      </w:tr>
      <w:tr w:rsidR="00B57491" w:rsidRPr="00B57491" w14:paraId="4461F772" w14:textId="77777777" w:rsidTr="00B57491">
        <w:trPr>
          <w:trHeight w:val="600"/>
        </w:trPr>
        <w:tc>
          <w:tcPr>
            <w:tcW w:w="2237" w:type="dxa"/>
            <w:tcBorders>
              <w:top w:val="nil"/>
              <w:left w:val="single" w:sz="8" w:space="0" w:color="auto"/>
              <w:bottom w:val="single" w:sz="8" w:space="0" w:color="auto"/>
              <w:right w:val="single" w:sz="8" w:space="0" w:color="auto"/>
            </w:tcBorders>
            <w:shd w:val="clear" w:color="auto" w:fill="auto"/>
            <w:vAlign w:val="center"/>
            <w:hideMark/>
          </w:tcPr>
          <w:p w14:paraId="45FF5727"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7763 en RD$</w:t>
            </w:r>
          </w:p>
        </w:tc>
        <w:tc>
          <w:tcPr>
            <w:tcW w:w="842" w:type="dxa"/>
            <w:tcBorders>
              <w:top w:val="nil"/>
              <w:left w:val="nil"/>
              <w:bottom w:val="single" w:sz="8" w:space="0" w:color="auto"/>
              <w:right w:val="single" w:sz="8" w:space="0" w:color="auto"/>
            </w:tcBorders>
            <w:shd w:val="clear" w:color="auto" w:fill="auto"/>
            <w:noWrap/>
            <w:vAlign w:val="center"/>
            <w:hideMark/>
          </w:tcPr>
          <w:p w14:paraId="6FBF4523"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1,429,257</w:t>
            </w:r>
          </w:p>
        </w:tc>
        <w:tc>
          <w:tcPr>
            <w:tcW w:w="842" w:type="dxa"/>
            <w:tcBorders>
              <w:top w:val="nil"/>
              <w:left w:val="nil"/>
              <w:bottom w:val="single" w:sz="8" w:space="0" w:color="auto"/>
              <w:right w:val="single" w:sz="8" w:space="0" w:color="auto"/>
            </w:tcBorders>
            <w:shd w:val="clear" w:color="auto" w:fill="auto"/>
            <w:noWrap/>
            <w:vAlign w:val="center"/>
            <w:hideMark/>
          </w:tcPr>
          <w:p w14:paraId="17CC44F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3,545,872</w:t>
            </w:r>
          </w:p>
        </w:tc>
        <w:tc>
          <w:tcPr>
            <w:tcW w:w="842" w:type="dxa"/>
            <w:tcBorders>
              <w:top w:val="nil"/>
              <w:left w:val="nil"/>
              <w:bottom w:val="single" w:sz="8" w:space="0" w:color="auto"/>
              <w:right w:val="single" w:sz="8" w:space="0" w:color="auto"/>
            </w:tcBorders>
            <w:shd w:val="clear" w:color="auto" w:fill="auto"/>
            <w:noWrap/>
            <w:vAlign w:val="center"/>
            <w:hideMark/>
          </w:tcPr>
          <w:p w14:paraId="127F0F0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2,329,455</w:t>
            </w:r>
          </w:p>
        </w:tc>
        <w:tc>
          <w:tcPr>
            <w:tcW w:w="842" w:type="dxa"/>
            <w:tcBorders>
              <w:top w:val="nil"/>
              <w:left w:val="nil"/>
              <w:bottom w:val="single" w:sz="8" w:space="0" w:color="auto"/>
              <w:right w:val="single" w:sz="8" w:space="0" w:color="auto"/>
            </w:tcBorders>
            <w:shd w:val="clear" w:color="auto" w:fill="auto"/>
            <w:noWrap/>
            <w:vAlign w:val="center"/>
            <w:hideMark/>
          </w:tcPr>
          <w:p w14:paraId="2F6F473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1,758,813</w:t>
            </w:r>
          </w:p>
        </w:tc>
        <w:tc>
          <w:tcPr>
            <w:tcW w:w="841" w:type="dxa"/>
            <w:tcBorders>
              <w:top w:val="nil"/>
              <w:left w:val="nil"/>
              <w:bottom w:val="single" w:sz="8" w:space="0" w:color="auto"/>
              <w:right w:val="single" w:sz="8" w:space="0" w:color="auto"/>
            </w:tcBorders>
            <w:shd w:val="clear" w:color="auto" w:fill="auto"/>
            <w:noWrap/>
            <w:vAlign w:val="center"/>
            <w:hideMark/>
          </w:tcPr>
          <w:p w14:paraId="5B0C0F7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2,511,012</w:t>
            </w:r>
          </w:p>
        </w:tc>
        <w:tc>
          <w:tcPr>
            <w:tcW w:w="841" w:type="dxa"/>
            <w:tcBorders>
              <w:top w:val="nil"/>
              <w:left w:val="nil"/>
              <w:bottom w:val="single" w:sz="8" w:space="0" w:color="auto"/>
              <w:right w:val="single" w:sz="8" w:space="0" w:color="auto"/>
            </w:tcBorders>
            <w:shd w:val="clear" w:color="auto" w:fill="auto"/>
            <w:noWrap/>
            <w:vAlign w:val="center"/>
            <w:hideMark/>
          </w:tcPr>
          <w:p w14:paraId="78BA96E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2,001,699</w:t>
            </w:r>
          </w:p>
        </w:tc>
        <w:tc>
          <w:tcPr>
            <w:tcW w:w="841" w:type="dxa"/>
            <w:tcBorders>
              <w:top w:val="nil"/>
              <w:left w:val="nil"/>
              <w:bottom w:val="single" w:sz="8" w:space="0" w:color="auto"/>
              <w:right w:val="single" w:sz="8" w:space="0" w:color="auto"/>
            </w:tcBorders>
            <w:shd w:val="clear" w:color="auto" w:fill="auto"/>
            <w:noWrap/>
            <w:vAlign w:val="center"/>
            <w:hideMark/>
          </w:tcPr>
          <w:p w14:paraId="293B3498"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1,656,175</w:t>
            </w:r>
          </w:p>
        </w:tc>
        <w:tc>
          <w:tcPr>
            <w:tcW w:w="841" w:type="dxa"/>
            <w:tcBorders>
              <w:top w:val="nil"/>
              <w:left w:val="nil"/>
              <w:bottom w:val="single" w:sz="8" w:space="0" w:color="auto"/>
              <w:right w:val="single" w:sz="8" w:space="0" w:color="auto"/>
            </w:tcBorders>
            <w:shd w:val="clear" w:color="auto" w:fill="auto"/>
            <w:noWrap/>
            <w:vAlign w:val="center"/>
            <w:hideMark/>
          </w:tcPr>
          <w:p w14:paraId="5F5D72A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2,009,889</w:t>
            </w:r>
          </w:p>
        </w:tc>
        <w:tc>
          <w:tcPr>
            <w:tcW w:w="841" w:type="dxa"/>
            <w:tcBorders>
              <w:top w:val="nil"/>
              <w:left w:val="nil"/>
              <w:bottom w:val="single" w:sz="8" w:space="0" w:color="auto"/>
              <w:right w:val="single" w:sz="8" w:space="0" w:color="auto"/>
            </w:tcBorders>
            <w:shd w:val="clear" w:color="auto" w:fill="auto"/>
            <w:noWrap/>
            <w:vAlign w:val="center"/>
            <w:hideMark/>
          </w:tcPr>
          <w:p w14:paraId="1F0341F0"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2,936,235</w:t>
            </w:r>
          </w:p>
        </w:tc>
        <w:tc>
          <w:tcPr>
            <w:tcW w:w="841" w:type="dxa"/>
            <w:tcBorders>
              <w:top w:val="nil"/>
              <w:left w:val="nil"/>
              <w:bottom w:val="single" w:sz="8" w:space="0" w:color="auto"/>
              <w:right w:val="single" w:sz="8" w:space="0" w:color="auto"/>
            </w:tcBorders>
            <w:shd w:val="clear" w:color="auto" w:fill="auto"/>
            <w:noWrap/>
            <w:vAlign w:val="center"/>
            <w:hideMark/>
          </w:tcPr>
          <w:p w14:paraId="5B05578C"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1,663,080</w:t>
            </w:r>
          </w:p>
        </w:tc>
        <w:tc>
          <w:tcPr>
            <w:tcW w:w="841" w:type="dxa"/>
            <w:tcBorders>
              <w:top w:val="nil"/>
              <w:left w:val="nil"/>
              <w:bottom w:val="single" w:sz="8" w:space="0" w:color="auto"/>
              <w:right w:val="single" w:sz="8" w:space="0" w:color="auto"/>
            </w:tcBorders>
            <w:shd w:val="clear" w:color="auto" w:fill="auto"/>
            <w:noWrap/>
            <w:vAlign w:val="center"/>
            <w:hideMark/>
          </w:tcPr>
          <w:p w14:paraId="76FC7B0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2,673,199</w:t>
            </w:r>
          </w:p>
        </w:tc>
        <w:tc>
          <w:tcPr>
            <w:tcW w:w="372" w:type="dxa"/>
            <w:tcBorders>
              <w:top w:val="nil"/>
              <w:left w:val="nil"/>
              <w:bottom w:val="single" w:sz="8" w:space="0" w:color="auto"/>
              <w:right w:val="single" w:sz="8" w:space="0" w:color="auto"/>
            </w:tcBorders>
            <w:shd w:val="clear" w:color="auto" w:fill="auto"/>
            <w:noWrap/>
            <w:vAlign w:val="center"/>
            <w:hideMark/>
          </w:tcPr>
          <w:p w14:paraId="4F08042C" w14:textId="77777777" w:rsidR="00B57491" w:rsidRPr="00B57491" w:rsidRDefault="00F60D35"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10,277,511.67</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0194DCFC" w14:textId="77777777" w:rsidR="00B57491" w:rsidRPr="00E40C01" w:rsidRDefault="003A4AD8"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34,792,199.42</w:t>
            </w:r>
          </w:p>
        </w:tc>
        <w:tc>
          <w:tcPr>
            <w:tcW w:w="970" w:type="dxa"/>
            <w:tcBorders>
              <w:top w:val="nil"/>
              <w:left w:val="nil"/>
              <w:bottom w:val="single" w:sz="8" w:space="0" w:color="auto"/>
              <w:right w:val="single" w:sz="8" w:space="0" w:color="auto"/>
            </w:tcBorders>
            <w:shd w:val="clear" w:color="auto" w:fill="auto"/>
            <w:noWrap/>
            <w:vAlign w:val="center"/>
            <w:hideMark/>
          </w:tcPr>
          <w:p w14:paraId="46EE7096" w14:textId="77777777" w:rsidR="00B57491" w:rsidRPr="00E40C01" w:rsidRDefault="00F60D35"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29.66</w:t>
            </w:r>
            <w:r w:rsidR="00B57491" w:rsidRPr="00E40C01">
              <w:rPr>
                <w:rFonts w:ascii="Times New Roman" w:eastAsia="Times New Roman" w:hAnsi="Times New Roman"/>
                <w:color w:val="767171"/>
                <w:sz w:val="16"/>
                <w:szCs w:val="16"/>
                <w:lang w:val="es-MX" w:eastAsia="es-MX"/>
              </w:rPr>
              <w:t>%</w:t>
            </w:r>
          </w:p>
        </w:tc>
      </w:tr>
      <w:tr w:rsidR="00B57491" w:rsidRPr="00B57491" w14:paraId="619A903C" w14:textId="77777777" w:rsidTr="00B57491">
        <w:trPr>
          <w:trHeight w:val="885"/>
        </w:trPr>
        <w:tc>
          <w:tcPr>
            <w:tcW w:w="2237" w:type="dxa"/>
            <w:tcBorders>
              <w:top w:val="nil"/>
              <w:left w:val="single" w:sz="8" w:space="0" w:color="auto"/>
              <w:bottom w:val="single" w:sz="8" w:space="0" w:color="auto"/>
              <w:right w:val="single" w:sz="8" w:space="0" w:color="auto"/>
            </w:tcBorders>
            <w:shd w:val="clear" w:color="000000" w:fill="FFFFFF"/>
            <w:vAlign w:val="center"/>
            <w:hideMark/>
          </w:tcPr>
          <w:p w14:paraId="7D5EA441"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 xml:space="preserve">7764-Prestadoras de servicios </w:t>
            </w:r>
            <w:proofErr w:type="gramStart"/>
            <w:r w:rsidRPr="00B57491">
              <w:rPr>
                <w:rFonts w:ascii="Times New Roman" w:eastAsia="Times New Roman" w:hAnsi="Times New Roman"/>
                <w:color w:val="767171"/>
                <w:sz w:val="16"/>
                <w:szCs w:val="16"/>
                <w:lang w:val="es-MX" w:eastAsia="es-MX"/>
              </w:rPr>
              <w:t>del  SDSS</w:t>
            </w:r>
            <w:proofErr w:type="gramEnd"/>
            <w:r w:rsidRPr="00B57491">
              <w:rPr>
                <w:rFonts w:ascii="Times New Roman" w:eastAsia="Times New Roman" w:hAnsi="Times New Roman"/>
                <w:color w:val="767171"/>
                <w:sz w:val="16"/>
                <w:szCs w:val="16"/>
                <w:lang w:val="es-MX" w:eastAsia="es-MX"/>
              </w:rPr>
              <w:t xml:space="preserve"> reciben monitoreo de la calidad de los servicios</w:t>
            </w:r>
          </w:p>
        </w:tc>
        <w:tc>
          <w:tcPr>
            <w:tcW w:w="842" w:type="dxa"/>
            <w:tcBorders>
              <w:top w:val="nil"/>
              <w:left w:val="nil"/>
              <w:bottom w:val="single" w:sz="8" w:space="0" w:color="auto"/>
              <w:right w:val="single" w:sz="8" w:space="0" w:color="auto"/>
            </w:tcBorders>
            <w:shd w:val="clear" w:color="000000" w:fill="FFFFFF"/>
            <w:noWrap/>
            <w:vAlign w:val="center"/>
            <w:hideMark/>
          </w:tcPr>
          <w:p w14:paraId="32D05BA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23</w:t>
            </w:r>
          </w:p>
        </w:tc>
        <w:tc>
          <w:tcPr>
            <w:tcW w:w="842" w:type="dxa"/>
            <w:tcBorders>
              <w:top w:val="nil"/>
              <w:left w:val="nil"/>
              <w:bottom w:val="single" w:sz="8" w:space="0" w:color="auto"/>
              <w:right w:val="single" w:sz="8" w:space="0" w:color="auto"/>
            </w:tcBorders>
            <w:shd w:val="clear" w:color="000000" w:fill="FFFFFF"/>
            <w:noWrap/>
            <w:vAlign w:val="center"/>
            <w:hideMark/>
          </w:tcPr>
          <w:p w14:paraId="7E581FC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25</w:t>
            </w:r>
          </w:p>
        </w:tc>
        <w:tc>
          <w:tcPr>
            <w:tcW w:w="842" w:type="dxa"/>
            <w:tcBorders>
              <w:top w:val="nil"/>
              <w:left w:val="nil"/>
              <w:bottom w:val="single" w:sz="8" w:space="0" w:color="auto"/>
              <w:right w:val="single" w:sz="8" w:space="0" w:color="auto"/>
            </w:tcBorders>
            <w:shd w:val="clear" w:color="000000" w:fill="FFFFFF"/>
            <w:noWrap/>
            <w:vAlign w:val="center"/>
            <w:hideMark/>
          </w:tcPr>
          <w:p w14:paraId="15C9066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35</w:t>
            </w:r>
          </w:p>
        </w:tc>
        <w:tc>
          <w:tcPr>
            <w:tcW w:w="842" w:type="dxa"/>
            <w:tcBorders>
              <w:top w:val="nil"/>
              <w:left w:val="nil"/>
              <w:bottom w:val="single" w:sz="8" w:space="0" w:color="auto"/>
              <w:right w:val="single" w:sz="8" w:space="0" w:color="auto"/>
            </w:tcBorders>
            <w:shd w:val="clear" w:color="000000" w:fill="FFFFFF"/>
            <w:noWrap/>
            <w:vAlign w:val="center"/>
            <w:hideMark/>
          </w:tcPr>
          <w:p w14:paraId="5C06FB2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30</w:t>
            </w:r>
          </w:p>
        </w:tc>
        <w:tc>
          <w:tcPr>
            <w:tcW w:w="841" w:type="dxa"/>
            <w:tcBorders>
              <w:top w:val="nil"/>
              <w:left w:val="nil"/>
              <w:bottom w:val="single" w:sz="8" w:space="0" w:color="auto"/>
              <w:right w:val="single" w:sz="8" w:space="0" w:color="auto"/>
            </w:tcBorders>
            <w:shd w:val="clear" w:color="000000" w:fill="FFFFFF"/>
            <w:noWrap/>
            <w:vAlign w:val="center"/>
            <w:hideMark/>
          </w:tcPr>
          <w:p w14:paraId="12DEC6D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40</w:t>
            </w:r>
          </w:p>
        </w:tc>
        <w:tc>
          <w:tcPr>
            <w:tcW w:w="841" w:type="dxa"/>
            <w:tcBorders>
              <w:top w:val="nil"/>
              <w:left w:val="nil"/>
              <w:bottom w:val="single" w:sz="8" w:space="0" w:color="auto"/>
              <w:right w:val="single" w:sz="8" w:space="0" w:color="auto"/>
            </w:tcBorders>
            <w:shd w:val="clear" w:color="000000" w:fill="FFFFFF"/>
            <w:noWrap/>
            <w:vAlign w:val="center"/>
            <w:hideMark/>
          </w:tcPr>
          <w:p w14:paraId="077DEEC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42</w:t>
            </w:r>
          </w:p>
        </w:tc>
        <w:tc>
          <w:tcPr>
            <w:tcW w:w="841" w:type="dxa"/>
            <w:tcBorders>
              <w:top w:val="nil"/>
              <w:left w:val="nil"/>
              <w:bottom w:val="single" w:sz="8" w:space="0" w:color="auto"/>
              <w:right w:val="single" w:sz="8" w:space="0" w:color="auto"/>
            </w:tcBorders>
            <w:shd w:val="clear" w:color="000000" w:fill="FFFFFF"/>
            <w:noWrap/>
            <w:vAlign w:val="center"/>
            <w:hideMark/>
          </w:tcPr>
          <w:p w14:paraId="053D501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31</w:t>
            </w:r>
          </w:p>
        </w:tc>
        <w:tc>
          <w:tcPr>
            <w:tcW w:w="841" w:type="dxa"/>
            <w:tcBorders>
              <w:top w:val="nil"/>
              <w:left w:val="nil"/>
              <w:bottom w:val="single" w:sz="8" w:space="0" w:color="auto"/>
              <w:right w:val="single" w:sz="8" w:space="0" w:color="auto"/>
            </w:tcBorders>
            <w:shd w:val="clear" w:color="000000" w:fill="FFFFFF"/>
            <w:noWrap/>
            <w:vAlign w:val="center"/>
            <w:hideMark/>
          </w:tcPr>
          <w:p w14:paraId="1C370E87"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35</w:t>
            </w:r>
          </w:p>
        </w:tc>
        <w:tc>
          <w:tcPr>
            <w:tcW w:w="841" w:type="dxa"/>
            <w:tcBorders>
              <w:top w:val="nil"/>
              <w:left w:val="nil"/>
              <w:bottom w:val="single" w:sz="8" w:space="0" w:color="auto"/>
              <w:right w:val="single" w:sz="8" w:space="0" w:color="auto"/>
            </w:tcBorders>
            <w:shd w:val="clear" w:color="auto" w:fill="auto"/>
            <w:noWrap/>
            <w:vAlign w:val="center"/>
            <w:hideMark/>
          </w:tcPr>
          <w:p w14:paraId="0735080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33</w:t>
            </w:r>
          </w:p>
        </w:tc>
        <w:tc>
          <w:tcPr>
            <w:tcW w:w="841" w:type="dxa"/>
            <w:tcBorders>
              <w:top w:val="nil"/>
              <w:left w:val="nil"/>
              <w:bottom w:val="single" w:sz="8" w:space="0" w:color="auto"/>
              <w:right w:val="single" w:sz="8" w:space="0" w:color="auto"/>
            </w:tcBorders>
            <w:shd w:val="clear" w:color="auto" w:fill="auto"/>
            <w:noWrap/>
            <w:vAlign w:val="center"/>
            <w:hideMark/>
          </w:tcPr>
          <w:p w14:paraId="18824DE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33</w:t>
            </w:r>
          </w:p>
        </w:tc>
        <w:tc>
          <w:tcPr>
            <w:tcW w:w="841" w:type="dxa"/>
            <w:tcBorders>
              <w:top w:val="nil"/>
              <w:left w:val="nil"/>
              <w:bottom w:val="single" w:sz="8" w:space="0" w:color="auto"/>
              <w:right w:val="single" w:sz="8" w:space="0" w:color="auto"/>
            </w:tcBorders>
            <w:shd w:val="clear" w:color="auto" w:fill="auto"/>
            <w:noWrap/>
            <w:vAlign w:val="center"/>
            <w:hideMark/>
          </w:tcPr>
          <w:p w14:paraId="59F3BB2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32</w:t>
            </w:r>
          </w:p>
        </w:tc>
        <w:tc>
          <w:tcPr>
            <w:tcW w:w="372" w:type="dxa"/>
            <w:tcBorders>
              <w:top w:val="nil"/>
              <w:left w:val="nil"/>
              <w:bottom w:val="single" w:sz="8" w:space="0" w:color="auto"/>
              <w:right w:val="single" w:sz="8" w:space="0" w:color="auto"/>
            </w:tcBorders>
            <w:shd w:val="clear" w:color="auto" w:fill="auto"/>
            <w:noWrap/>
            <w:vAlign w:val="center"/>
            <w:hideMark/>
          </w:tcPr>
          <w:p w14:paraId="765FF3BA" w14:textId="77777777" w:rsidR="00B57491" w:rsidRPr="00B57491" w:rsidRDefault="0032180D"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24</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5A160C9F" w14:textId="77777777" w:rsidR="00B57491" w:rsidRPr="00E40C01" w:rsidRDefault="003A4AD8"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383</w:t>
            </w:r>
          </w:p>
        </w:tc>
        <w:tc>
          <w:tcPr>
            <w:tcW w:w="970" w:type="dxa"/>
            <w:tcBorders>
              <w:top w:val="nil"/>
              <w:left w:val="nil"/>
              <w:bottom w:val="single" w:sz="8" w:space="0" w:color="auto"/>
              <w:right w:val="single" w:sz="8" w:space="0" w:color="auto"/>
            </w:tcBorders>
            <w:shd w:val="clear" w:color="auto" w:fill="auto"/>
            <w:noWrap/>
            <w:vAlign w:val="center"/>
            <w:hideMark/>
          </w:tcPr>
          <w:p w14:paraId="1AEF18E4" w14:textId="77777777" w:rsidR="00B57491" w:rsidRPr="00E40C01" w:rsidRDefault="0032180D"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85</w:t>
            </w:r>
            <w:r w:rsidR="00B57491" w:rsidRPr="00E40C01">
              <w:rPr>
                <w:rFonts w:ascii="Times New Roman" w:eastAsia="Times New Roman" w:hAnsi="Times New Roman"/>
                <w:color w:val="767171"/>
                <w:sz w:val="16"/>
                <w:szCs w:val="16"/>
                <w:lang w:val="es-MX" w:eastAsia="es-MX"/>
              </w:rPr>
              <w:t>%</w:t>
            </w:r>
          </w:p>
        </w:tc>
      </w:tr>
      <w:tr w:rsidR="00B57491" w:rsidRPr="00B57491" w14:paraId="23DD5238" w14:textId="77777777" w:rsidTr="00B57491">
        <w:trPr>
          <w:trHeight w:val="540"/>
        </w:trPr>
        <w:tc>
          <w:tcPr>
            <w:tcW w:w="2237" w:type="dxa"/>
            <w:tcBorders>
              <w:top w:val="nil"/>
              <w:left w:val="single" w:sz="8" w:space="0" w:color="auto"/>
              <w:bottom w:val="single" w:sz="8" w:space="0" w:color="auto"/>
              <w:right w:val="single" w:sz="8" w:space="0" w:color="auto"/>
            </w:tcBorders>
            <w:shd w:val="clear" w:color="auto" w:fill="auto"/>
            <w:vAlign w:val="center"/>
            <w:hideMark/>
          </w:tcPr>
          <w:p w14:paraId="019C2A7D" w14:textId="77777777" w:rsidR="00B57491" w:rsidRPr="00B57491" w:rsidRDefault="00B57491" w:rsidP="00B57491">
            <w:pPr>
              <w:spacing w:after="0" w:line="240" w:lineRule="auto"/>
              <w:jc w:val="left"/>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2-Inversión Producto 7764 en RD$</w:t>
            </w:r>
          </w:p>
        </w:tc>
        <w:tc>
          <w:tcPr>
            <w:tcW w:w="842" w:type="dxa"/>
            <w:tcBorders>
              <w:top w:val="nil"/>
              <w:left w:val="nil"/>
              <w:bottom w:val="single" w:sz="8" w:space="0" w:color="auto"/>
              <w:right w:val="single" w:sz="8" w:space="0" w:color="auto"/>
            </w:tcBorders>
            <w:shd w:val="clear" w:color="auto" w:fill="auto"/>
            <w:noWrap/>
            <w:vAlign w:val="center"/>
            <w:hideMark/>
          </w:tcPr>
          <w:p w14:paraId="5F16A4F9"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401,941</w:t>
            </w:r>
          </w:p>
        </w:tc>
        <w:tc>
          <w:tcPr>
            <w:tcW w:w="842" w:type="dxa"/>
            <w:tcBorders>
              <w:top w:val="nil"/>
              <w:left w:val="nil"/>
              <w:bottom w:val="single" w:sz="8" w:space="0" w:color="auto"/>
              <w:right w:val="single" w:sz="8" w:space="0" w:color="auto"/>
            </w:tcBorders>
            <w:shd w:val="clear" w:color="auto" w:fill="auto"/>
            <w:noWrap/>
            <w:vAlign w:val="center"/>
            <w:hideMark/>
          </w:tcPr>
          <w:p w14:paraId="02C3BAB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395,872</w:t>
            </w:r>
          </w:p>
        </w:tc>
        <w:tc>
          <w:tcPr>
            <w:tcW w:w="842" w:type="dxa"/>
            <w:tcBorders>
              <w:top w:val="nil"/>
              <w:left w:val="nil"/>
              <w:bottom w:val="single" w:sz="8" w:space="0" w:color="auto"/>
              <w:right w:val="single" w:sz="8" w:space="0" w:color="auto"/>
            </w:tcBorders>
            <w:shd w:val="clear" w:color="auto" w:fill="auto"/>
            <w:noWrap/>
            <w:vAlign w:val="center"/>
            <w:hideMark/>
          </w:tcPr>
          <w:p w14:paraId="29DE4CF4"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286,829</w:t>
            </w:r>
          </w:p>
        </w:tc>
        <w:tc>
          <w:tcPr>
            <w:tcW w:w="842" w:type="dxa"/>
            <w:tcBorders>
              <w:top w:val="nil"/>
              <w:left w:val="nil"/>
              <w:bottom w:val="single" w:sz="8" w:space="0" w:color="auto"/>
              <w:right w:val="single" w:sz="8" w:space="0" w:color="auto"/>
            </w:tcBorders>
            <w:shd w:val="clear" w:color="auto" w:fill="auto"/>
            <w:noWrap/>
            <w:vAlign w:val="center"/>
            <w:hideMark/>
          </w:tcPr>
          <w:p w14:paraId="503B0402"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315,767</w:t>
            </w:r>
          </w:p>
        </w:tc>
        <w:tc>
          <w:tcPr>
            <w:tcW w:w="841" w:type="dxa"/>
            <w:tcBorders>
              <w:top w:val="nil"/>
              <w:left w:val="nil"/>
              <w:bottom w:val="single" w:sz="8" w:space="0" w:color="auto"/>
              <w:right w:val="single" w:sz="8" w:space="0" w:color="auto"/>
            </w:tcBorders>
            <w:shd w:val="clear" w:color="auto" w:fill="auto"/>
            <w:noWrap/>
            <w:vAlign w:val="center"/>
            <w:hideMark/>
          </w:tcPr>
          <w:p w14:paraId="0315A9A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329,503</w:t>
            </w:r>
          </w:p>
        </w:tc>
        <w:tc>
          <w:tcPr>
            <w:tcW w:w="841" w:type="dxa"/>
            <w:tcBorders>
              <w:top w:val="nil"/>
              <w:left w:val="nil"/>
              <w:bottom w:val="single" w:sz="8" w:space="0" w:color="auto"/>
              <w:right w:val="single" w:sz="8" w:space="0" w:color="auto"/>
            </w:tcBorders>
            <w:shd w:val="clear" w:color="auto" w:fill="auto"/>
            <w:noWrap/>
            <w:vAlign w:val="center"/>
            <w:hideMark/>
          </w:tcPr>
          <w:p w14:paraId="7119445A"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192,097</w:t>
            </w:r>
          </w:p>
        </w:tc>
        <w:tc>
          <w:tcPr>
            <w:tcW w:w="841" w:type="dxa"/>
            <w:tcBorders>
              <w:top w:val="nil"/>
              <w:left w:val="nil"/>
              <w:bottom w:val="single" w:sz="8" w:space="0" w:color="auto"/>
              <w:right w:val="single" w:sz="8" w:space="0" w:color="auto"/>
            </w:tcBorders>
            <w:shd w:val="clear" w:color="auto" w:fill="auto"/>
            <w:noWrap/>
            <w:vAlign w:val="center"/>
            <w:hideMark/>
          </w:tcPr>
          <w:p w14:paraId="716019BF"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222,847</w:t>
            </w:r>
          </w:p>
        </w:tc>
        <w:tc>
          <w:tcPr>
            <w:tcW w:w="841" w:type="dxa"/>
            <w:tcBorders>
              <w:top w:val="nil"/>
              <w:left w:val="nil"/>
              <w:bottom w:val="single" w:sz="8" w:space="0" w:color="auto"/>
              <w:right w:val="single" w:sz="8" w:space="0" w:color="auto"/>
            </w:tcBorders>
            <w:shd w:val="clear" w:color="auto" w:fill="auto"/>
            <w:noWrap/>
            <w:vAlign w:val="center"/>
            <w:hideMark/>
          </w:tcPr>
          <w:p w14:paraId="0EC89845"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163,275</w:t>
            </w:r>
          </w:p>
        </w:tc>
        <w:tc>
          <w:tcPr>
            <w:tcW w:w="841" w:type="dxa"/>
            <w:tcBorders>
              <w:top w:val="nil"/>
              <w:left w:val="nil"/>
              <w:bottom w:val="single" w:sz="8" w:space="0" w:color="auto"/>
              <w:right w:val="single" w:sz="8" w:space="0" w:color="auto"/>
            </w:tcBorders>
            <w:shd w:val="clear" w:color="auto" w:fill="auto"/>
            <w:noWrap/>
            <w:vAlign w:val="center"/>
            <w:hideMark/>
          </w:tcPr>
          <w:p w14:paraId="4086477D"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165,917</w:t>
            </w:r>
          </w:p>
        </w:tc>
        <w:tc>
          <w:tcPr>
            <w:tcW w:w="841" w:type="dxa"/>
            <w:tcBorders>
              <w:top w:val="nil"/>
              <w:left w:val="nil"/>
              <w:bottom w:val="single" w:sz="8" w:space="0" w:color="auto"/>
              <w:right w:val="single" w:sz="8" w:space="0" w:color="auto"/>
            </w:tcBorders>
            <w:shd w:val="clear" w:color="auto" w:fill="auto"/>
            <w:noWrap/>
            <w:vAlign w:val="center"/>
            <w:hideMark/>
          </w:tcPr>
          <w:p w14:paraId="7A7157A1"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163,799</w:t>
            </w:r>
          </w:p>
        </w:tc>
        <w:tc>
          <w:tcPr>
            <w:tcW w:w="841" w:type="dxa"/>
            <w:tcBorders>
              <w:top w:val="nil"/>
              <w:left w:val="nil"/>
              <w:bottom w:val="single" w:sz="8" w:space="0" w:color="auto"/>
              <w:right w:val="single" w:sz="8" w:space="0" w:color="auto"/>
            </w:tcBorders>
            <w:shd w:val="clear" w:color="auto" w:fill="auto"/>
            <w:noWrap/>
            <w:vAlign w:val="center"/>
            <w:hideMark/>
          </w:tcPr>
          <w:p w14:paraId="693BB7CB" w14:textId="77777777" w:rsidR="00B57491" w:rsidRPr="00B57491" w:rsidRDefault="00B57491" w:rsidP="00B57491">
            <w:pPr>
              <w:spacing w:after="0" w:line="240" w:lineRule="auto"/>
              <w:jc w:val="center"/>
              <w:rPr>
                <w:rFonts w:ascii="Times New Roman" w:eastAsia="Times New Roman" w:hAnsi="Times New Roman"/>
                <w:color w:val="767171"/>
                <w:sz w:val="16"/>
                <w:szCs w:val="16"/>
                <w:lang w:val="es-MX" w:eastAsia="es-MX"/>
              </w:rPr>
            </w:pPr>
            <w:r w:rsidRPr="00B57491">
              <w:rPr>
                <w:rFonts w:ascii="Times New Roman" w:eastAsia="Times New Roman" w:hAnsi="Times New Roman"/>
                <w:color w:val="767171"/>
                <w:sz w:val="16"/>
                <w:szCs w:val="16"/>
                <w:lang w:val="es-MX" w:eastAsia="es-MX"/>
              </w:rPr>
              <w:t>332,516</w:t>
            </w:r>
          </w:p>
        </w:tc>
        <w:tc>
          <w:tcPr>
            <w:tcW w:w="372" w:type="dxa"/>
            <w:tcBorders>
              <w:top w:val="nil"/>
              <w:left w:val="nil"/>
              <w:bottom w:val="single" w:sz="8" w:space="0" w:color="auto"/>
              <w:right w:val="single" w:sz="8" w:space="0" w:color="auto"/>
            </w:tcBorders>
            <w:shd w:val="clear" w:color="auto" w:fill="auto"/>
            <w:noWrap/>
            <w:vAlign w:val="center"/>
            <w:hideMark/>
          </w:tcPr>
          <w:p w14:paraId="3306CDC6" w14:textId="77777777" w:rsidR="00B57491" w:rsidRPr="00B57491" w:rsidRDefault="00F60D35" w:rsidP="00B57491">
            <w:pPr>
              <w:spacing w:after="0" w:line="240" w:lineRule="auto"/>
              <w:jc w:val="center"/>
              <w:rPr>
                <w:rFonts w:ascii="Times New Roman" w:eastAsia="Times New Roman" w:hAnsi="Times New Roman"/>
                <w:color w:val="767171"/>
                <w:sz w:val="16"/>
                <w:szCs w:val="16"/>
                <w:lang w:val="es-MX" w:eastAsia="es-MX"/>
              </w:rPr>
            </w:pPr>
            <w:r>
              <w:rPr>
                <w:rFonts w:ascii="Times New Roman" w:eastAsia="Times New Roman" w:hAnsi="Times New Roman"/>
                <w:color w:val="767171"/>
                <w:sz w:val="16"/>
                <w:szCs w:val="16"/>
                <w:lang w:val="es-MX" w:eastAsia="es-MX"/>
              </w:rPr>
              <w:t>381,104.70</w:t>
            </w:r>
            <w:r w:rsidR="00B57491" w:rsidRPr="00B57491">
              <w:rPr>
                <w:rFonts w:ascii="Times New Roman" w:eastAsia="Times New Roman" w:hAnsi="Times New Roman"/>
                <w:color w:val="767171"/>
                <w:sz w:val="16"/>
                <w:szCs w:val="16"/>
                <w:lang w:val="es-MX" w:eastAsia="es-MX"/>
              </w:rPr>
              <w:t> </w:t>
            </w:r>
          </w:p>
        </w:tc>
        <w:tc>
          <w:tcPr>
            <w:tcW w:w="1049" w:type="dxa"/>
            <w:tcBorders>
              <w:top w:val="nil"/>
              <w:left w:val="nil"/>
              <w:bottom w:val="single" w:sz="8" w:space="0" w:color="auto"/>
              <w:right w:val="single" w:sz="8" w:space="0" w:color="auto"/>
            </w:tcBorders>
            <w:shd w:val="clear" w:color="auto" w:fill="auto"/>
            <w:noWrap/>
            <w:vAlign w:val="center"/>
            <w:hideMark/>
          </w:tcPr>
          <w:p w14:paraId="2710F568" w14:textId="77777777" w:rsidR="00B57491" w:rsidRPr="00E40C01" w:rsidRDefault="0032180D"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3,351,468.73</w:t>
            </w:r>
          </w:p>
        </w:tc>
        <w:tc>
          <w:tcPr>
            <w:tcW w:w="970" w:type="dxa"/>
            <w:tcBorders>
              <w:top w:val="nil"/>
              <w:left w:val="nil"/>
              <w:bottom w:val="single" w:sz="8" w:space="0" w:color="auto"/>
              <w:right w:val="single" w:sz="8" w:space="0" w:color="auto"/>
            </w:tcBorders>
            <w:shd w:val="clear" w:color="auto" w:fill="auto"/>
            <w:noWrap/>
            <w:vAlign w:val="center"/>
            <w:hideMark/>
          </w:tcPr>
          <w:p w14:paraId="50A34D67" w14:textId="77777777" w:rsidR="00B57491" w:rsidRPr="00E40C01" w:rsidRDefault="00F60D35" w:rsidP="00B57491">
            <w:pPr>
              <w:spacing w:after="0" w:line="240" w:lineRule="auto"/>
              <w:jc w:val="center"/>
              <w:rPr>
                <w:rFonts w:ascii="Times New Roman" w:eastAsia="Times New Roman" w:hAnsi="Times New Roman"/>
                <w:color w:val="767171"/>
                <w:sz w:val="16"/>
                <w:szCs w:val="16"/>
                <w:lang w:val="es-MX" w:eastAsia="es-MX"/>
              </w:rPr>
            </w:pPr>
            <w:r w:rsidRPr="00E40C01">
              <w:rPr>
                <w:rFonts w:ascii="Times New Roman" w:eastAsia="Times New Roman" w:hAnsi="Times New Roman"/>
                <w:color w:val="767171"/>
                <w:sz w:val="16"/>
                <w:szCs w:val="16"/>
                <w:lang w:val="es-MX" w:eastAsia="es-MX"/>
              </w:rPr>
              <w:t>56</w:t>
            </w:r>
            <w:r w:rsidR="00B57491" w:rsidRPr="00E40C01">
              <w:rPr>
                <w:rFonts w:ascii="Times New Roman" w:eastAsia="Times New Roman" w:hAnsi="Times New Roman"/>
                <w:color w:val="767171"/>
                <w:sz w:val="16"/>
                <w:szCs w:val="16"/>
                <w:lang w:val="es-MX" w:eastAsia="es-MX"/>
              </w:rPr>
              <w:t>%</w:t>
            </w:r>
          </w:p>
        </w:tc>
      </w:tr>
    </w:tbl>
    <w:p w14:paraId="7CA7F419" w14:textId="77777777" w:rsidR="00577D7D" w:rsidRDefault="00577D7D" w:rsidP="00577D7D">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Dirección de Planificación y Desarrollo</w:t>
      </w:r>
    </w:p>
    <w:p w14:paraId="524C6768" w14:textId="77777777" w:rsidR="00B57491" w:rsidRDefault="00B57491" w:rsidP="00A53E49">
      <w:pPr>
        <w:spacing w:line="360" w:lineRule="auto"/>
        <w:jc w:val="center"/>
        <w:rPr>
          <w:rFonts w:ascii="Times New Roman" w:hAnsi="Times New Roman"/>
          <w:b/>
          <w:color w:val="767171"/>
          <w:spacing w:val="20"/>
          <w:sz w:val="24"/>
          <w:szCs w:val="24"/>
          <w:lang w:val="es-DO"/>
        </w:rPr>
        <w:sectPr w:rsidR="00B57491" w:rsidSect="00B57491">
          <w:pgSz w:w="15842" w:h="12242" w:orient="landscape" w:code="1"/>
          <w:pgMar w:top="2160" w:right="1440" w:bottom="2160" w:left="1440" w:header="709" w:footer="119" w:gutter="0"/>
          <w:cols w:space="708"/>
          <w:titlePg/>
          <w:docGrid w:linePitch="360"/>
        </w:sectPr>
      </w:pPr>
    </w:p>
    <w:p w14:paraId="5827D23A" w14:textId="77777777" w:rsidR="00906EA8" w:rsidRPr="00D6744C" w:rsidRDefault="007B708D" w:rsidP="007B708D">
      <w:pPr>
        <w:spacing w:line="360" w:lineRule="auto"/>
        <w:ind w:left="1425"/>
        <w:rPr>
          <w:rFonts w:ascii="Times New Roman" w:hAnsi="Times New Roman"/>
          <w:b/>
          <w:color w:val="767171"/>
          <w:spacing w:val="20"/>
          <w:sz w:val="24"/>
          <w:szCs w:val="24"/>
          <w:lang w:val="es-DO"/>
        </w:rPr>
      </w:pPr>
      <w:r>
        <w:rPr>
          <w:rFonts w:ascii="Times New Roman" w:hAnsi="Times New Roman"/>
          <w:b/>
          <w:color w:val="767171"/>
          <w:spacing w:val="20"/>
          <w:sz w:val="24"/>
          <w:szCs w:val="24"/>
          <w:lang w:val="es-DO"/>
        </w:rPr>
        <w:lastRenderedPageBreak/>
        <w:t xml:space="preserve">Índice de </w:t>
      </w:r>
      <w:proofErr w:type="gramStart"/>
      <w:r>
        <w:rPr>
          <w:rFonts w:ascii="Times New Roman" w:hAnsi="Times New Roman"/>
          <w:b/>
          <w:color w:val="767171"/>
          <w:spacing w:val="20"/>
          <w:sz w:val="24"/>
          <w:szCs w:val="24"/>
          <w:lang w:val="es-DO"/>
        </w:rPr>
        <w:t xml:space="preserve">Gestión </w:t>
      </w:r>
      <w:r w:rsidR="0039589A" w:rsidRPr="00D6744C">
        <w:rPr>
          <w:rFonts w:ascii="Times New Roman" w:hAnsi="Times New Roman"/>
          <w:b/>
          <w:color w:val="767171"/>
          <w:spacing w:val="20"/>
          <w:sz w:val="24"/>
          <w:szCs w:val="24"/>
          <w:lang w:val="es-DO"/>
        </w:rPr>
        <w:t xml:space="preserve"> P</w:t>
      </w:r>
      <w:r w:rsidR="00906EA8" w:rsidRPr="00D6744C">
        <w:rPr>
          <w:rFonts w:ascii="Times New Roman" w:hAnsi="Times New Roman"/>
          <w:b/>
          <w:color w:val="767171"/>
          <w:spacing w:val="20"/>
          <w:sz w:val="24"/>
          <w:szCs w:val="24"/>
          <w:lang w:val="es-DO"/>
        </w:rPr>
        <w:t>resupuestario</w:t>
      </w:r>
      <w:proofErr w:type="gramEnd"/>
      <w:r>
        <w:rPr>
          <w:rFonts w:ascii="Times New Roman" w:hAnsi="Times New Roman"/>
          <w:b/>
          <w:color w:val="767171"/>
          <w:spacing w:val="20"/>
          <w:sz w:val="24"/>
          <w:szCs w:val="24"/>
          <w:lang w:val="es-DO"/>
        </w:rPr>
        <w:t xml:space="preserve"> Anual (IGP)</w:t>
      </w:r>
    </w:p>
    <w:p w14:paraId="0AB8E5EC" w14:textId="77777777" w:rsidR="00BC1718" w:rsidRPr="004E0BDE" w:rsidRDefault="00E707F9" w:rsidP="00926D30">
      <w:pPr>
        <w:spacing w:line="360" w:lineRule="auto"/>
        <w:ind w:left="1425"/>
        <w:jc w:val="center"/>
        <w:rPr>
          <w:rFonts w:ascii="Times New Roman" w:hAnsi="Times New Roman"/>
          <w:b/>
          <w:color w:val="767171"/>
          <w:spacing w:val="20"/>
          <w:sz w:val="24"/>
          <w:szCs w:val="24"/>
          <w:lang w:val="es-DO"/>
        </w:rPr>
      </w:pPr>
      <w:r w:rsidRPr="00D6744C">
        <w:rPr>
          <w:rFonts w:ascii="Times New Roman" w:hAnsi="Times New Roman"/>
          <w:b/>
          <w:color w:val="767171"/>
          <w:spacing w:val="20"/>
          <w:sz w:val="24"/>
          <w:szCs w:val="24"/>
          <w:lang w:val="es-DO"/>
        </w:rPr>
        <w:t>Anexo C</w:t>
      </w:r>
    </w:p>
    <w:tbl>
      <w:tblPr>
        <w:tblW w:w="10510" w:type="dxa"/>
        <w:tblInd w:w="-1244" w:type="dxa"/>
        <w:tblCellMar>
          <w:left w:w="70" w:type="dxa"/>
          <w:right w:w="70" w:type="dxa"/>
        </w:tblCellMar>
        <w:tblLook w:val="04A0" w:firstRow="1" w:lastRow="0" w:firstColumn="1" w:lastColumn="0" w:noHBand="0" w:noVBand="1"/>
      </w:tblPr>
      <w:tblGrid>
        <w:gridCol w:w="1093"/>
        <w:gridCol w:w="2460"/>
        <w:gridCol w:w="1558"/>
        <w:gridCol w:w="1420"/>
        <w:gridCol w:w="1480"/>
        <w:gridCol w:w="1100"/>
        <w:gridCol w:w="1399"/>
      </w:tblGrid>
      <w:tr w:rsidR="004116B9" w:rsidRPr="004116B9" w14:paraId="656AA1FE" w14:textId="77777777" w:rsidTr="00B63A68">
        <w:trPr>
          <w:trHeight w:val="540"/>
        </w:trPr>
        <w:tc>
          <w:tcPr>
            <w:tcW w:w="10510" w:type="dxa"/>
            <w:gridSpan w:val="7"/>
            <w:tcBorders>
              <w:top w:val="single" w:sz="8" w:space="0" w:color="auto"/>
              <w:left w:val="single" w:sz="8" w:space="0" w:color="auto"/>
              <w:bottom w:val="single" w:sz="8" w:space="0" w:color="auto"/>
              <w:right w:val="single" w:sz="8" w:space="0" w:color="000000"/>
            </w:tcBorders>
            <w:shd w:val="clear" w:color="auto" w:fill="011C50"/>
            <w:noWrap/>
            <w:vAlign w:val="bottom"/>
            <w:hideMark/>
          </w:tcPr>
          <w:p w14:paraId="725942F5"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Desempeño Presupuestario</w:t>
            </w:r>
            <w:r w:rsidR="0057026E">
              <w:rPr>
                <w:rFonts w:ascii="Times New Roman" w:eastAsia="Times New Roman" w:hAnsi="Times New Roman"/>
                <w:b/>
                <w:bCs/>
                <w:color w:val="FFFFFF"/>
                <w:sz w:val="22"/>
                <w:lang w:val="es-MX" w:eastAsia="es-MX"/>
              </w:rPr>
              <w:t>, Periodo Enero-</w:t>
            </w:r>
            <w:proofErr w:type="gramStart"/>
            <w:r w:rsidR="0057026E">
              <w:rPr>
                <w:rFonts w:ascii="Times New Roman" w:eastAsia="Times New Roman" w:hAnsi="Times New Roman"/>
                <w:b/>
                <w:bCs/>
                <w:color w:val="FFFFFF"/>
                <w:sz w:val="22"/>
                <w:lang w:val="es-MX" w:eastAsia="es-MX"/>
              </w:rPr>
              <w:t>Diciembre</w:t>
            </w:r>
            <w:proofErr w:type="gramEnd"/>
            <w:r w:rsidR="00B63A68">
              <w:rPr>
                <w:rFonts w:ascii="Times New Roman" w:eastAsia="Times New Roman" w:hAnsi="Times New Roman"/>
                <w:b/>
                <w:bCs/>
                <w:color w:val="FFFFFF"/>
                <w:sz w:val="22"/>
                <w:lang w:val="es-MX" w:eastAsia="es-MX"/>
              </w:rPr>
              <w:t xml:space="preserve"> 2023</w:t>
            </w:r>
          </w:p>
        </w:tc>
      </w:tr>
      <w:tr w:rsidR="004116B9" w:rsidRPr="004116B9" w14:paraId="706BB5DF" w14:textId="77777777" w:rsidTr="00B63A68">
        <w:trPr>
          <w:trHeight w:val="1245"/>
        </w:trPr>
        <w:tc>
          <w:tcPr>
            <w:tcW w:w="1093" w:type="dxa"/>
            <w:tcBorders>
              <w:top w:val="nil"/>
              <w:left w:val="single" w:sz="8" w:space="0" w:color="auto"/>
              <w:bottom w:val="single" w:sz="8" w:space="0" w:color="auto"/>
              <w:right w:val="single" w:sz="8" w:space="0" w:color="auto"/>
            </w:tcBorders>
            <w:shd w:val="clear" w:color="auto" w:fill="011C50"/>
            <w:vAlign w:val="bottom"/>
            <w:hideMark/>
          </w:tcPr>
          <w:p w14:paraId="46D58A2E"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Código Programa</w:t>
            </w:r>
          </w:p>
        </w:tc>
        <w:tc>
          <w:tcPr>
            <w:tcW w:w="2460" w:type="dxa"/>
            <w:tcBorders>
              <w:top w:val="nil"/>
              <w:left w:val="nil"/>
              <w:bottom w:val="single" w:sz="8" w:space="0" w:color="auto"/>
              <w:right w:val="single" w:sz="8" w:space="0" w:color="auto"/>
            </w:tcBorders>
            <w:shd w:val="clear" w:color="auto" w:fill="011C50"/>
            <w:vAlign w:val="bottom"/>
            <w:hideMark/>
          </w:tcPr>
          <w:p w14:paraId="0922D8B0"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Nombre del Programa</w:t>
            </w:r>
          </w:p>
        </w:tc>
        <w:tc>
          <w:tcPr>
            <w:tcW w:w="1558" w:type="dxa"/>
            <w:tcBorders>
              <w:top w:val="nil"/>
              <w:left w:val="nil"/>
              <w:bottom w:val="single" w:sz="8" w:space="0" w:color="auto"/>
              <w:right w:val="single" w:sz="8" w:space="0" w:color="auto"/>
            </w:tcBorders>
            <w:shd w:val="clear" w:color="auto" w:fill="011C50"/>
            <w:vAlign w:val="bottom"/>
            <w:hideMark/>
          </w:tcPr>
          <w:p w14:paraId="18DF807A" w14:textId="77777777" w:rsidR="004116B9" w:rsidRPr="004116B9" w:rsidRDefault="00E707F9" w:rsidP="004116B9">
            <w:pPr>
              <w:spacing w:after="0" w:line="240" w:lineRule="auto"/>
              <w:jc w:val="center"/>
              <w:rPr>
                <w:rFonts w:ascii="Times New Roman" w:eastAsia="Times New Roman" w:hAnsi="Times New Roman"/>
                <w:b/>
                <w:bCs/>
                <w:color w:val="FFFFFF"/>
                <w:sz w:val="22"/>
                <w:lang w:val="es-MX" w:eastAsia="es-MX"/>
              </w:rPr>
            </w:pPr>
            <w:r>
              <w:rPr>
                <w:rFonts w:ascii="Times New Roman" w:eastAsia="Times New Roman" w:hAnsi="Times New Roman"/>
                <w:b/>
                <w:bCs/>
                <w:color w:val="FFFFFF"/>
                <w:sz w:val="22"/>
                <w:lang w:val="es-MX" w:eastAsia="es-MX"/>
              </w:rPr>
              <w:t>Asignación Presupuestaria 2023</w:t>
            </w:r>
            <w:r w:rsidR="004116B9" w:rsidRPr="004116B9">
              <w:rPr>
                <w:rFonts w:ascii="Times New Roman" w:eastAsia="Times New Roman" w:hAnsi="Times New Roman"/>
                <w:b/>
                <w:bCs/>
                <w:color w:val="FFFFFF"/>
                <w:sz w:val="22"/>
                <w:lang w:val="es-MX" w:eastAsia="es-MX"/>
              </w:rPr>
              <w:t xml:space="preserve"> (RD$)</w:t>
            </w:r>
          </w:p>
        </w:tc>
        <w:tc>
          <w:tcPr>
            <w:tcW w:w="1420" w:type="dxa"/>
            <w:tcBorders>
              <w:top w:val="nil"/>
              <w:left w:val="nil"/>
              <w:bottom w:val="single" w:sz="8" w:space="0" w:color="auto"/>
              <w:right w:val="single" w:sz="8" w:space="0" w:color="auto"/>
            </w:tcBorders>
            <w:shd w:val="clear" w:color="auto" w:fill="011C50"/>
            <w:vAlign w:val="bottom"/>
            <w:hideMark/>
          </w:tcPr>
          <w:p w14:paraId="5150860F" w14:textId="77777777" w:rsidR="004116B9" w:rsidRPr="004116B9" w:rsidRDefault="00E707F9" w:rsidP="004116B9">
            <w:pPr>
              <w:spacing w:after="0" w:line="240" w:lineRule="auto"/>
              <w:jc w:val="center"/>
              <w:rPr>
                <w:rFonts w:ascii="Times New Roman" w:eastAsia="Times New Roman" w:hAnsi="Times New Roman"/>
                <w:b/>
                <w:bCs/>
                <w:color w:val="FFFFFF"/>
                <w:sz w:val="22"/>
                <w:lang w:val="es-MX" w:eastAsia="es-MX"/>
              </w:rPr>
            </w:pPr>
            <w:r>
              <w:rPr>
                <w:rFonts w:ascii="Times New Roman" w:eastAsia="Times New Roman" w:hAnsi="Times New Roman"/>
                <w:b/>
                <w:bCs/>
                <w:color w:val="FFFFFF"/>
                <w:sz w:val="22"/>
                <w:lang w:val="es-MX" w:eastAsia="es-MX"/>
              </w:rPr>
              <w:t>Ejecución 2023</w:t>
            </w:r>
            <w:r w:rsidR="004116B9" w:rsidRPr="004116B9">
              <w:rPr>
                <w:rFonts w:ascii="Times New Roman" w:eastAsia="Times New Roman" w:hAnsi="Times New Roman"/>
                <w:b/>
                <w:bCs/>
                <w:color w:val="FFFFFF"/>
                <w:sz w:val="22"/>
                <w:lang w:val="es-MX" w:eastAsia="es-MX"/>
              </w:rPr>
              <w:t xml:space="preserve"> (RD$)</w:t>
            </w:r>
          </w:p>
        </w:tc>
        <w:tc>
          <w:tcPr>
            <w:tcW w:w="1480" w:type="dxa"/>
            <w:tcBorders>
              <w:top w:val="nil"/>
              <w:left w:val="nil"/>
              <w:bottom w:val="single" w:sz="8" w:space="0" w:color="auto"/>
              <w:right w:val="single" w:sz="8" w:space="0" w:color="auto"/>
            </w:tcBorders>
            <w:shd w:val="clear" w:color="auto" w:fill="011C50"/>
            <w:vAlign w:val="bottom"/>
            <w:hideMark/>
          </w:tcPr>
          <w:p w14:paraId="1933E111"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Cantidad de Productos Generados por el Programa</w:t>
            </w:r>
          </w:p>
        </w:tc>
        <w:tc>
          <w:tcPr>
            <w:tcW w:w="1100" w:type="dxa"/>
            <w:tcBorders>
              <w:top w:val="nil"/>
              <w:left w:val="nil"/>
              <w:bottom w:val="single" w:sz="8" w:space="0" w:color="auto"/>
              <w:right w:val="single" w:sz="8" w:space="0" w:color="auto"/>
            </w:tcBorders>
            <w:shd w:val="clear" w:color="auto" w:fill="011C50"/>
            <w:vAlign w:val="center"/>
            <w:hideMark/>
          </w:tcPr>
          <w:p w14:paraId="764E0710"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Índice de Ejecución (%)</w:t>
            </w:r>
          </w:p>
        </w:tc>
        <w:tc>
          <w:tcPr>
            <w:tcW w:w="1399" w:type="dxa"/>
            <w:tcBorders>
              <w:top w:val="nil"/>
              <w:left w:val="nil"/>
              <w:bottom w:val="single" w:sz="8" w:space="0" w:color="auto"/>
              <w:right w:val="single" w:sz="8" w:space="0" w:color="auto"/>
            </w:tcBorders>
            <w:shd w:val="clear" w:color="auto" w:fill="011C50"/>
            <w:vAlign w:val="center"/>
            <w:hideMark/>
          </w:tcPr>
          <w:p w14:paraId="2A71F25D" w14:textId="77777777" w:rsidR="004116B9" w:rsidRPr="004116B9" w:rsidRDefault="004116B9" w:rsidP="004116B9">
            <w:pPr>
              <w:spacing w:after="0" w:line="240" w:lineRule="auto"/>
              <w:jc w:val="center"/>
              <w:rPr>
                <w:rFonts w:ascii="Times New Roman" w:eastAsia="Times New Roman" w:hAnsi="Times New Roman"/>
                <w:b/>
                <w:bCs/>
                <w:color w:val="FFFFFF"/>
                <w:sz w:val="22"/>
                <w:lang w:val="es-MX" w:eastAsia="es-MX"/>
              </w:rPr>
            </w:pPr>
            <w:r w:rsidRPr="004116B9">
              <w:rPr>
                <w:rFonts w:ascii="Times New Roman" w:eastAsia="Times New Roman" w:hAnsi="Times New Roman"/>
                <w:b/>
                <w:bCs/>
                <w:color w:val="FFFFFF"/>
                <w:sz w:val="22"/>
                <w:lang w:val="es-MX" w:eastAsia="es-MX"/>
              </w:rPr>
              <w:t>Participación Ejecución por Programa</w:t>
            </w:r>
          </w:p>
        </w:tc>
      </w:tr>
      <w:tr w:rsidR="004116B9" w:rsidRPr="004116B9" w14:paraId="773EECE3" w14:textId="77777777" w:rsidTr="00E707F9">
        <w:trPr>
          <w:trHeight w:val="555"/>
        </w:trPr>
        <w:tc>
          <w:tcPr>
            <w:tcW w:w="1093" w:type="dxa"/>
            <w:tcBorders>
              <w:top w:val="nil"/>
              <w:left w:val="single" w:sz="8" w:space="0" w:color="auto"/>
              <w:bottom w:val="nil"/>
              <w:right w:val="single" w:sz="8" w:space="0" w:color="auto"/>
            </w:tcBorders>
            <w:shd w:val="clear" w:color="auto" w:fill="auto"/>
            <w:noWrap/>
            <w:vAlign w:val="center"/>
            <w:hideMark/>
          </w:tcPr>
          <w:p w14:paraId="6F2D0EEA" w14:textId="77777777" w:rsidR="004116B9" w:rsidRPr="004E0BDE" w:rsidRDefault="004116B9" w:rsidP="004116B9">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11</w:t>
            </w:r>
          </w:p>
        </w:tc>
        <w:tc>
          <w:tcPr>
            <w:tcW w:w="2460" w:type="dxa"/>
            <w:tcBorders>
              <w:top w:val="nil"/>
              <w:left w:val="nil"/>
              <w:bottom w:val="nil"/>
              <w:right w:val="single" w:sz="8" w:space="0" w:color="auto"/>
            </w:tcBorders>
            <w:shd w:val="clear" w:color="auto" w:fill="auto"/>
            <w:vAlign w:val="center"/>
            <w:hideMark/>
          </w:tcPr>
          <w:p w14:paraId="2EA21E38" w14:textId="77777777" w:rsidR="004116B9" w:rsidRPr="004E0BDE" w:rsidRDefault="004116B9" w:rsidP="004116B9">
            <w:pPr>
              <w:spacing w:after="0" w:line="240" w:lineRule="auto"/>
              <w:jc w:val="left"/>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Promoción del Sistema y Defensa de los Afiliados</w:t>
            </w:r>
          </w:p>
        </w:tc>
        <w:tc>
          <w:tcPr>
            <w:tcW w:w="1558" w:type="dxa"/>
            <w:tcBorders>
              <w:top w:val="nil"/>
              <w:left w:val="nil"/>
              <w:bottom w:val="nil"/>
              <w:right w:val="single" w:sz="8" w:space="0" w:color="auto"/>
            </w:tcBorders>
            <w:shd w:val="clear" w:color="auto" w:fill="auto"/>
            <w:noWrap/>
            <w:vAlign w:val="center"/>
          </w:tcPr>
          <w:p w14:paraId="1C6E23E3" w14:textId="77777777" w:rsidR="004116B9" w:rsidRPr="004E0BDE" w:rsidRDefault="00E707F9" w:rsidP="004116B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804,737,283.00</w:t>
            </w:r>
          </w:p>
        </w:tc>
        <w:tc>
          <w:tcPr>
            <w:tcW w:w="1420" w:type="dxa"/>
            <w:tcBorders>
              <w:top w:val="nil"/>
              <w:left w:val="nil"/>
              <w:bottom w:val="single" w:sz="4" w:space="0" w:color="auto"/>
              <w:right w:val="single" w:sz="8" w:space="0" w:color="auto"/>
            </w:tcBorders>
            <w:shd w:val="clear" w:color="auto" w:fill="auto"/>
            <w:noWrap/>
            <w:vAlign w:val="center"/>
          </w:tcPr>
          <w:p w14:paraId="48637143" w14:textId="77777777" w:rsidR="004116B9" w:rsidRPr="004E0BDE" w:rsidRDefault="00A32458" w:rsidP="004116B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241,725,743.05</w:t>
            </w:r>
          </w:p>
        </w:tc>
        <w:tc>
          <w:tcPr>
            <w:tcW w:w="1480" w:type="dxa"/>
            <w:tcBorders>
              <w:top w:val="nil"/>
              <w:left w:val="nil"/>
              <w:bottom w:val="nil"/>
              <w:right w:val="single" w:sz="8" w:space="0" w:color="auto"/>
            </w:tcBorders>
            <w:shd w:val="clear" w:color="auto" w:fill="auto"/>
            <w:noWrap/>
            <w:vAlign w:val="center"/>
            <w:hideMark/>
          </w:tcPr>
          <w:p w14:paraId="29FD0137" w14:textId="77777777" w:rsidR="004116B9" w:rsidRPr="004E0BDE" w:rsidRDefault="004116B9" w:rsidP="004116B9">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3</w:t>
            </w:r>
          </w:p>
        </w:tc>
        <w:tc>
          <w:tcPr>
            <w:tcW w:w="1100" w:type="dxa"/>
            <w:tcBorders>
              <w:top w:val="single" w:sz="4" w:space="0" w:color="auto"/>
              <w:left w:val="nil"/>
              <w:bottom w:val="nil"/>
              <w:right w:val="single" w:sz="8" w:space="0" w:color="auto"/>
            </w:tcBorders>
            <w:shd w:val="clear" w:color="auto" w:fill="auto"/>
            <w:noWrap/>
            <w:vAlign w:val="center"/>
            <w:hideMark/>
          </w:tcPr>
          <w:p w14:paraId="6A2467B4" w14:textId="77777777" w:rsidR="004116B9" w:rsidRPr="004E0BDE" w:rsidRDefault="00E707F9" w:rsidP="00E707F9">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w:t>
            </w:r>
            <w:r w:rsidR="00A32458">
              <w:rPr>
                <w:rFonts w:ascii="Times New Roman" w:eastAsia="Times New Roman" w:hAnsi="Times New Roman"/>
                <w:color w:val="767171"/>
                <w:sz w:val="20"/>
                <w:szCs w:val="20"/>
                <w:lang w:val="es-MX" w:eastAsia="es-MX"/>
              </w:rPr>
              <w:t>30.16</w:t>
            </w:r>
          </w:p>
        </w:tc>
        <w:tc>
          <w:tcPr>
            <w:tcW w:w="1399" w:type="dxa"/>
            <w:tcBorders>
              <w:top w:val="nil"/>
              <w:left w:val="nil"/>
              <w:bottom w:val="nil"/>
              <w:right w:val="single" w:sz="8" w:space="0" w:color="auto"/>
            </w:tcBorders>
            <w:shd w:val="clear" w:color="auto" w:fill="auto"/>
            <w:noWrap/>
            <w:vAlign w:val="center"/>
            <w:hideMark/>
          </w:tcPr>
          <w:p w14:paraId="11AB6499" w14:textId="77777777" w:rsidR="004116B9" w:rsidRPr="004E0BDE" w:rsidRDefault="00E707F9" w:rsidP="00E707F9">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w:t>
            </w:r>
            <w:r w:rsidR="0057026E">
              <w:rPr>
                <w:rFonts w:ascii="Times New Roman" w:eastAsia="Times New Roman" w:hAnsi="Times New Roman"/>
                <w:color w:val="767171"/>
                <w:sz w:val="20"/>
                <w:szCs w:val="20"/>
                <w:lang w:val="es-MX" w:eastAsia="es-MX"/>
              </w:rPr>
              <w:t>29.98</w:t>
            </w:r>
          </w:p>
        </w:tc>
      </w:tr>
      <w:tr w:rsidR="004116B9" w:rsidRPr="004116B9" w14:paraId="06B246D6" w14:textId="77777777" w:rsidTr="00E707F9">
        <w:trPr>
          <w:trHeight w:val="417"/>
        </w:trPr>
        <w:tc>
          <w:tcPr>
            <w:tcW w:w="1093" w:type="dxa"/>
            <w:tcBorders>
              <w:top w:val="single" w:sz="4" w:space="0" w:color="auto"/>
              <w:left w:val="single" w:sz="8" w:space="0" w:color="auto"/>
              <w:bottom w:val="nil"/>
              <w:right w:val="single" w:sz="8" w:space="0" w:color="auto"/>
            </w:tcBorders>
            <w:shd w:val="clear" w:color="auto" w:fill="auto"/>
            <w:noWrap/>
            <w:vAlign w:val="center"/>
            <w:hideMark/>
          </w:tcPr>
          <w:p w14:paraId="4412C038" w14:textId="77777777" w:rsidR="004116B9" w:rsidRPr="004E0BDE" w:rsidRDefault="004116B9" w:rsidP="004116B9">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98</w:t>
            </w:r>
          </w:p>
        </w:tc>
        <w:tc>
          <w:tcPr>
            <w:tcW w:w="2460" w:type="dxa"/>
            <w:tcBorders>
              <w:top w:val="single" w:sz="4" w:space="0" w:color="auto"/>
              <w:left w:val="nil"/>
              <w:bottom w:val="nil"/>
              <w:right w:val="single" w:sz="8" w:space="0" w:color="auto"/>
            </w:tcBorders>
            <w:shd w:val="clear" w:color="auto" w:fill="auto"/>
            <w:vAlign w:val="bottom"/>
            <w:hideMark/>
          </w:tcPr>
          <w:p w14:paraId="1E64F2A5" w14:textId="77777777" w:rsidR="004116B9" w:rsidRPr="004E0BDE" w:rsidRDefault="004116B9" w:rsidP="004116B9">
            <w:pPr>
              <w:spacing w:after="0" w:line="240" w:lineRule="auto"/>
              <w:jc w:val="left"/>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Administración de Contribuciones Especiales</w:t>
            </w:r>
          </w:p>
        </w:tc>
        <w:tc>
          <w:tcPr>
            <w:tcW w:w="1558" w:type="dxa"/>
            <w:tcBorders>
              <w:top w:val="single" w:sz="4" w:space="0" w:color="auto"/>
              <w:left w:val="nil"/>
              <w:bottom w:val="nil"/>
              <w:right w:val="single" w:sz="8" w:space="0" w:color="auto"/>
            </w:tcBorders>
            <w:shd w:val="clear" w:color="auto" w:fill="auto"/>
            <w:noWrap/>
            <w:vAlign w:val="center"/>
          </w:tcPr>
          <w:p w14:paraId="21BD76AA" w14:textId="77777777" w:rsidR="004116B9" w:rsidRPr="004E0BDE" w:rsidRDefault="00E707F9" w:rsidP="004116B9">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 xml:space="preserve">       1,500,000.00</w:t>
            </w:r>
          </w:p>
        </w:tc>
        <w:tc>
          <w:tcPr>
            <w:tcW w:w="1420" w:type="dxa"/>
            <w:tcBorders>
              <w:top w:val="nil"/>
              <w:left w:val="nil"/>
              <w:bottom w:val="nil"/>
              <w:right w:val="single" w:sz="8" w:space="0" w:color="auto"/>
            </w:tcBorders>
            <w:shd w:val="clear" w:color="auto" w:fill="auto"/>
            <w:noWrap/>
            <w:vAlign w:val="center"/>
          </w:tcPr>
          <w:p w14:paraId="7C7E1F9C" w14:textId="77777777" w:rsidR="004116B9" w:rsidRPr="004E0BDE" w:rsidRDefault="00E707F9" w:rsidP="004116B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1,009,669.95</w:t>
            </w:r>
          </w:p>
        </w:tc>
        <w:tc>
          <w:tcPr>
            <w:tcW w:w="1480" w:type="dxa"/>
            <w:tcBorders>
              <w:top w:val="single" w:sz="4" w:space="0" w:color="auto"/>
              <w:left w:val="nil"/>
              <w:bottom w:val="nil"/>
              <w:right w:val="single" w:sz="8" w:space="0" w:color="auto"/>
            </w:tcBorders>
            <w:shd w:val="clear" w:color="auto" w:fill="auto"/>
            <w:noWrap/>
            <w:vAlign w:val="center"/>
            <w:hideMark/>
          </w:tcPr>
          <w:p w14:paraId="0D8FAB4C" w14:textId="77777777" w:rsidR="004116B9" w:rsidRPr="004E0BDE" w:rsidRDefault="004116B9" w:rsidP="004116B9">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0</w:t>
            </w:r>
          </w:p>
        </w:tc>
        <w:tc>
          <w:tcPr>
            <w:tcW w:w="1100" w:type="dxa"/>
            <w:tcBorders>
              <w:top w:val="single" w:sz="4" w:space="0" w:color="auto"/>
              <w:left w:val="nil"/>
              <w:bottom w:val="nil"/>
              <w:right w:val="single" w:sz="8" w:space="0" w:color="auto"/>
            </w:tcBorders>
            <w:shd w:val="clear" w:color="auto" w:fill="auto"/>
            <w:noWrap/>
            <w:vAlign w:val="center"/>
            <w:hideMark/>
          </w:tcPr>
          <w:p w14:paraId="5BAB2D64" w14:textId="77777777" w:rsidR="004116B9" w:rsidRPr="004E0BDE" w:rsidRDefault="00E707F9" w:rsidP="004116B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67.31</w:t>
            </w:r>
          </w:p>
        </w:tc>
        <w:tc>
          <w:tcPr>
            <w:tcW w:w="1399" w:type="dxa"/>
            <w:tcBorders>
              <w:top w:val="single" w:sz="4" w:space="0" w:color="auto"/>
              <w:left w:val="nil"/>
              <w:bottom w:val="nil"/>
              <w:right w:val="single" w:sz="8" w:space="0" w:color="auto"/>
            </w:tcBorders>
            <w:shd w:val="clear" w:color="auto" w:fill="auto"/>
            <w:noWrap/>
            <w:vAlign w:val="center"/>
            <w:hideMark/>
          </w:tcPr>
          <w:p w14:paraId="50F94AAA" w14:textId="77777777" w:rsidR="004116B9" w:rsidRPr="004E0BDE" w:rsidRDefault="00E707F9" w:rsidP="004116B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0.12</w:t>
            </w:r>
          </w:p>
        </w:tc>
      </w:tr>
      <w:tr w:rsidR="004116B9" w:rsidRPr="004116B9" w14:paraId="25DA7C26" w14:textId="77777777" w:rsidTr="00E707F9">
        <w:trPr>
          <w:trHeight w:val="525"/>
        </w:trPr>
        <w:tc>
          <w:tcPr>
            <w:tcW w:w="1093" w:type="dxa"/>
            <w:tcBorders>
              <w:top w:val="single" w:sz="8" w:space="0" w:color="auto"/>
              <w:left w:val="single" w:sz="8" w:space="0" w:color="auto"/>
              <w:bottom w:val="single" w:sz="8" w:space="0" w:color="auto"/>
              <w:right w:val="single" w:sz="8" w:space="0" w:color="auto"/>
            </w:tcBorders>
            <w:shd w:val="clear" w:color="auto" w:fill="011C50"/>
            <w:noWrap/>
            <w:vAlign w:val="bottom"/>
            <w:hideMark/>
          </w:tcPr>
          <w:p w14:paraId="00542283" w14:textId="77777777" w:rsidR="004116B9" w:rsidRPr="007E0468" w:rsidRDefault="004116B9" w:rsidP="004116B9">
            <w:pPr>
              <w:spacing w:after="0" w:line="240" w:lineRule="auto"/>
              <w:jc w:val="left"/>
              <w:rPr>
                <w:rFonts w:ascii="Calibri" w:eastAsia="Times New Roman" w:hAnsi="Calibri" w:cs="Calibri"/>
                <w:color w:val="000000"/>
                <w:sz w:val="20"/>
                <w:szCs w:val="20"/>
                <w:lang w:val="es-MX" w:eastAsia="es-MX"/>
              </w:rPr>
            </w:pPr>
            <w:r w:rsidRPr="007E0468">
              <w:rPr>
                <w:rFonts w:ascii="Calibri" w:eastAsia="Times New Roman" w:hAnsi="Calibri" w:cs="Calibri"/>
                <w:color w:val="000000"/>
                <w:sz w:val="20"/>
                <w:szCs w:val="20"/>
                <w:lang w:val="es-MX" w:eastAsia="es-MX"/>
              </w:rPr>
              <w:t> </w:t>
            </w:r>
          </w:p>
        </w:tc>
        <w:tc>
          <w:tcPr>
            <w:tcW w:w="2460" w:type="dxa"/>
            <w:tcBorders>
              <w:top w:val="single" w:sz="8" w:space="0" w:color="auto"/>
              <w:left w:val="nil"/>
              <w:bottom w:val="single" w:sz="8" w:space="0" w:color="auto"/>
              <w:right w:val="single" w:sz="8" w:space="0" w:color="auto"/>
            </w:tcBorders>
            <w:shd w:val="clear" w:color="auto" w:fill="011C50"/>
            <w:noWrap/>
            <w:vAlign w:val="bottom"/>
            <w:hideMark/>
          </w:tcPr>
          <w:p w14:paraId="36BCB9DB" w14:textId="77777777" w:rsidR="004116B9" w:rsidRPr="007E0468" w:rsidRDefault="004116B9" w:rsidP="004116B9">
            <w:pPr>
              <w:spacing w:after="0" w:line="240" w:lineRule="auto"/>
              <w:jc w:val="left"/>
              <w:rPr>
                <w:rFonts w:ascii="Times New Roman" w:eastAsia="Times New Roman" w:hAnsi="Times New Roman"/>
                <w:b/>
                <w:bCs/>
                <w:color w:val="FFFFFF"/>
                <w:sz w:val="20"/>
                <w:szCs w:val="20"/>
                <w:lang w:val="es-MX" w:eastAsia="es-MX"/>
              </w:rPr>
            </w:pPr>
            <w:r w:rsidRPr="007E0468">
              <w:rPr>
                <w:rFonts w:ascii="Times New Roman" w:eastAsia="Times New Roman" w:hAnsi="Times New Roman"/>
                <w:b/>
                <w:bCs/>
                <w:color w:val="FFFFFF"/>
                <w:sz w:val="20"/>
                <w:szCs w:val="20"/>
                <w:lang w:val="es-MX" w:eastAsia="es-MX"/>
              </w:rPr>
              <w:t xml:space="preserve">Total </w:t>
            </w:r>
          </w:p>
        </w:tc>
        <w:tc>
          <w:tcPr>
            <w:tcW w:w="1558" w:type="dxa"/>
            <w:tcBorders>
              <w:top w:val="single" w:sz="8" w:space="0" w:color="auto"/>
              <w:left w:val="nil"/>
              <w:bottom w:val="single" w:sz="8" w:space="0" w:color="auto"/>
              <w:right w:val="single" w:sz="8" w:space="0" w:color="auto"/>
            </w:tcBorders>
            <w:shd w:val="clear" w:color="auto" w:fill="011C50"/>
            <w:noWrap/>
            <w:vAlign w:val="bottom"/>
          </w:tcPr>
          <w:p w14:paraId="0132DE3B" w14:textId="77777777" w:rsidR="004116B9" w:rsidRPr="007E0468" w:rsidRDefault="00E707F9" w:rsidP="004116B9">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806,237,283.00</w:t>
            </w:r>
          </w:p>
        </w:tc>
        <w:tc>
          <w:tcPr>
            <w:tcW w:w="1420" w:type="dxa"/>
            <w:tcBorders>
              <w:top w:val="single" w:sz="8" w:space="0" w:color="auto"/>
              <w:left w:val="nil"/>
              <w:bottom w:val="single" w:sz="8" w:space="0" w:color="auto"/>
              <w:right w:val="single" w:sz="8" w:space="0" w:color="auto"/>
            </w:tcBorders>
            <w:shd w:val="clear" w:color="auto" w:fill="011C50"/>
            <w:noWrap/>
            <w:vAlign w:val="bottom"/>
          </w:tcPr>
          <w:p w14:paraId="17842CDE" w14:textId="77777777" w:rsidR="004116B9" w:rsidRPr="007E0468" w:rsidRDefault="00A32458" w:rsidP="004116B9">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242,735,413.10</w:t>
            </w:r>
          </w:p>
        </w:tc>
        <w:tc>
          <w:tcPr>
            <w:tcW w:w="1480" w:type="dxa"/>
            <w:tcBorders>
              <w:top w:val="single" w:sz="8" w:space="0" w:color="auto"/>
              <w:left w:val="nil"/>
              <w:bottom w:val="single" w:sz="8" w:space="0" w:color="auto"/>
              <w:right w:val="single" w:sz="8" w:space="0" w:color="auto"/>
            </w:tcBorders>
            <w:shd w:val="clear" w:color="auto" w:fill="011C50"/>
            <w:noWrap/>
            <w:vAlign w:val="bottom"/>
            <w:hideMark/>
          </w:tcPr>
          <w:p w14:paraId="44B9F34D" w14:textId="77777777" w:rsidR="004116B9" w:rsidRPr="007E0468" w:rsidRDefault="004116B9" w:rsidP="004116B9">
            <w:pPr>
              <w:spacing w:after="0" w:line="240" w:lineRule="auto"/>
              <w:jc w:val="center"/>
              <w:rPr>
                <w:rFonts w:ascii="Times New Roman" w:eastAsia="Times New Roman" w:hAnsi="Times New Roman"/>
                <w:b/>
                <w:bCs/>
                <w:color w:val="FFFFFF"/>
                <w:sz w:val="20"/>
                <w:szCs w:val="20"/>
                <w:lang w:val="es-MX" w:eastAsia="es-MX"/>
              </w:rPr>
            </w:pPr>
            <w:r w:rsidRPr="007E0468">
              <w:rPr>
                <w:rFonts w:ascii="Times New Roman" w:eastAsia="Times New Roman" w:hAnsi="Times New Roman"/>
                <w:b/>
                <w:bCs/>
                <w:color w:val="FFFFFF"/>
                <w:sz w:val="20"/>
                <w:szCs w:val="20"/>
                <w:lang w:val="es-MX" w:eastAsia="es-MX"/>
              </w:rPr>
              <w:t>3</w:t>
            </w:r>
          </w:p>
        </w:tc>
        <w:tc>
          <w:tcPr>
            <w:tcW w:w="1100" w:type="dxa"/>
            <w:tcBorders>
              <w:top w:val="single" w:sz="8" w:space="0" w:color="auto"/>
              <w:left w:val="nil"/>
              <w:bottom w:val="single" w:sz="8" w:space="0" w:color="auto"/>
              <w:right w:val="single" w:sz="8" w:space="0" w:color="auto"/>
            </w:tcBorders>
            <w:shd w:val="clear" w:color="auto" w:fill="011C50"/>
            <w:noWrap/>
            <w:vAlign w:val="bottom"/>
            <w:hideMark/>
          </w:tcPr>
          <w:p w14:paraId="2CB7AE39" w14:textId="77777777" w:rsidR="004116B9" w:rsidRPr="007E0468" w:rsidRDefault="004116B9" w:rsidP="004116B9">
            <w:pPr>
              <w:spacing w:after="0" w:line="240" w:lineRule="auto"/>
              <w:jc w:val="right"/>
              <w:rPr>
                <w:rFonts w:ascii="Times New Roman" w:eastAsia="Times New Roman" w:hAnsi="Times New Roman"/>
                <w:b/>
                <w:bCs/>
                <w:color w:val="FFFFFF"/>
                <w:sz w:val="20"/>
                <w:szCs w:val="20"/>
                <w:lang w:val="es-MX" w:eastAsia="es-MX"/>
              </w:rPr>
            </w:pPr>
          </w:p>
        </w:tc>
        <w:tc>
          <w:tcPr>
            <w:tcW w:w="1399" w:type="dxa"/>
            <w:tcBorders>
              <w:top w:val="single" w:sz="8" w:space="0" w:color="auto"/>
              <w:left w:val="nil"/>
              <w:bottom w:val="single" w:sz="8" w:space="0" w:color="auto"/>
              <w:right w:val="single" w:sz="8" w:space="0" w:color="auto"/>
            </w:tcBorders>
            <w:shd w:val="clear" w:color="auto" w:fill="011C50"/>
            <w:noWrap/>
            <w:vAlign w:val="bottom"/>
            <w:hideMark/>
          </w:tcPr>
          <w:p w14:paraId="1DA38964" w14:textId="77777777" w:rsidR="004116B9" w:rsidRPr="007E0468" w:rsidRDefault="004116B9" w:rsidP="004116B9">
            <w:pPr>
              <w:spacing w:after="0" w:line="240" w:lineRule="auto"/>
              <w:jc w:val="left"/>
              <w:rPr>
                <w:rFonts w:ascii="Times New Roman" w:eastAsia="Times New Roman" w:hAnsi="Times New Roman"/>
                <w:color w:val="000000"/>
                <w:sz w:val="20"/>
                <w:szCs w:val="20"/>
                <w:lang w:val="es-MX" w:eastAsia="es-MX"/>
              </w:rPr>
            </w:pPr>
            <w:r w:rsidRPr="007E0468">
              <w:rPr>
                <w:rFonts w:ascii="Times New Roman" w:eastAsia="Times New Roman" w:hAnsi="Times New Roman"/>
                <w:color w:val="000000"/>
                <w:sz w:val="20"/>
                <w:szCs w:val="20"/>
                <w:lang w:val="es-MX" w:eastAsia="es-MX"/>
              </w:rPr>
              <w:t> </w:t>
            </w:r>
            <w:r w:rsidR="00E707F9">
              <w:rPr>
                <w:rFonts w:ascii="Times New Roman" w:eastAsia="Times New Roman" w:hAnsi="Times New Roman"/>
                <w:color w:val="000000"/>
                <w:sz w:val="20"/>
                <w:szCs w:val="20"/>
                <w:lang w:val="es-MX" w:eastAsia="es-MX"/>
              </w:rPr>
              <w:t xml:space="preserve">                  2</w:t>
            </w:r>
            <w:r w:rsidR="00E707F9" w:rsidRPr="00602AC5">
              <w:rPr>
                <w:rFonts w:ascii="Times New Roman" w:eastAsia="Times New Roman" w:hAnsi="Times New Roman"/>
                <w:b/>
                <w:color w:val="FFFFFF"/>
                <w:sz w:val="20"/>
                <w:szCs w:val="20"/>
                <w:lang w:val="es-MX" w:eastAsia="es-MX"/>
              </w:rPr>
              <w:t>25</w:t>
            </w:r>
          </w:p>
        </w:tc>
      </w:tr>
    </w:tbl>
    <w:p w14:paraId="49D987D5" w14:textId="77777777" w:rsidR="004116B9" w:rsidRPr="004E0BDE" w:rsidRDefault="004116B9" w:rsidP="004116B9">
      <w:pPr>
        <w:spacing w:line="360" w:lineRule="auto"/>
        <w:rPr>
          <w:rFonts w:ascii="Times New Roman" w:hAnsi="Times New Roman"/>
          <w:color w:val="767171"/>
          <w:spacing w:val="20"/>
          <w:sz w:val="20"/>
          <w:szCs w:val="20"/>
          <w:lang w:val="es-DO"/>
        </w:rPr>
      </w:pPr>
      <w:r w:rsidRPr="004E0BDE">
        <w:rPr>
          <w:rFonts w:ascii="Times New Roman" w:hAnsi="Times New Roman"/>
          <w:color w:val="767171"/>
          <w:spacing w:val="20"/>
          <w:sz w:val="20"/>
          <w:szCs w:val="20"/>
          <w:lang w:val="es-DO"/>
        </w:rPr>
        <w:t>Fuente: Dirección Financiera</w:t>
      </w:r>
    </w:p>
    <w:p w14:paraId="393CE1E7" w14:textId="77777777" w:rsidR="00713E93" w:rsidRPr="004E0BDE" w:rsidRDefault="00713E93" w:rsidP="00E25CF9">
      <w:pPr>
        <w:spacing w:line="360" w:lineRule="auto"/>
        <w:rPr>
          <w:rFonts w:ascii="Times New Roman" w:hAnsi="Times New Roman"/>
          <w:b/>
          <w:color w:val="767171"/>
          <w:spacing w:val="20"/>
          <w:sz w:val="24"/>
          <w:szCs w:val="24"/>
          <w:lang w:val="es-DO"/>
        </w:rPr>
      </w:pPr>
    </w:p>
    <w:tbl>
      <w:tblPr>
        <w:tblW w:w="10632" w:type="dxa"/>
        <w:tblInd w:w="-1348" w:type="dxa"/>
        <w:tblCellMar>
          <w:left w:w="70" w:type="dxa"/>
          <w:right w:w="70" w:type="dxa"/>
        </w:tblCellMar>
        <w:tblLook w:val="04A0" w:firstRow="1" w:lastRow="0" w:firstColumn="1" w:lastColumn="0" w:noHBand="0" w:noVBand="1"/>
      </w:tblPr>
      <w:tblGrid>
        <w:gridCol w:w="1702"/>
        <w:gridCol w:w="3118"/>
        <w:gridCol w:w="2078"/>
        <w:gridCol w:w="2072"/>
        <w:gridCol w:w="1662"/>
      </w:tblGrid>
      <w:tr w:rsidR="0053051F" w:rsidRPr="0053051F" w14:paraId="46FEFF0A" w14:textId="77777777" w:rsidTr="004116B9">
        <w:trPr>
          <w:trHeight w:val="525"/>
        </w:trPr>
        <w:tc>
          <w:tcPr>
            <w:tcW w:w="10632" w:type="dxa"/>
            <w:gridSpan w:val="5"/>
            <w:tcBorders>
              <w:top w:val="single" w:sz="8" w:space="0" w:color="auto"/>
              <w:left w:val="single" w:sz="8" w:space="0" w:color="auto"/>
              <w:bottom w:val="single" w:sz="8" w:space="0" w:color="auto"/>
              <w:right w:val="single" w:sz="8" w:space="0" w:color="000000"/>
            </w:tcBorders>
            <w:shd w:val="clear" w:color="000000" w:fill="011C50"/>
            <w:noWrap/>
            <w:vAlign w:val="bottom"/>
            <w:hideMark/>
          </w:tcPr>
          <w:p w14:paraId="6FB3277E"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Índice de Gestión Presupuestar</w:t>
            </w:r>
            <w:r w:rsidR="001F0096">
              <w:rPr>
                <w:rFonts w:ascii="Times New Roman" w:eastAsia="Times New Roman" w:hAnsi="Times New Roman"/>
                <w:b/>
                <w:bCs/>
                <w:color w:val="FFFFFF"/>
                <w:sz w:val="24"/>
                <w:szCs w:val="24"/>
                <w:lang w:val="es-MX" w:eastAsia="es-MX"/>
              </w:rPr>
              <w:t>ia, Periodo Enero-</w:t>
            </w:r>
            <w:proofErr w:type="gramStart"/>
            <w:r w:rsidR="001F0096">
              <w:rPr>
                <w:rFonts w:ascii="Times New Roman" w:eastAsia="Times New Roman" w:hAnsi="Times New Roman"/>
                <w:b/>
                <w:bCs/>
                <w:color w:val="FFFFFF"/>
                <w:sz w:val="24"/>
                <w:szCs w:val="24"/>
                <w:lang w:val="es-MX" w:eastAsia="es-MX"/>
              </w:rPr>
              <w:t>Diciembre</w:t>
            </w:r>
            <w:proofErr w:type="gramEnd"/>
            <w:r w:rsidR="00E25CF9">
              <w:rPr>
                <w:rFonts w:ascii="Times New Roman" w:eastAsia="Times New Roman" w:hAnsi="Times New Roman"/>
                <w:b/>
                <w:bCs/>
                <w:color w:val="FFFFFF"/>
                <w:sz w:val="24"/>
                <w:szCs w:val="24"/>
                <w:lang w:val="es-MX" w:eastAsia="es-MX"/>
              </w:rPr>
              <w:t xml:space="preserve"> 2023</w:t>
            </w:r>
          </w:p>
        </w:tc>
      </w:tr>
      <w:tr w:rsidR="0053051F" w:rsidRPr="0053051F" w14:paraId="2680D2A8" w14:textId="77777777" w:rsidTr="00884439">
        <w:trPr>
          <w:trHeight w:val="798"/>
        </w:trPr>
        <w:tc>
          <w:tcPr>
            <w:tcW w:w="1702" w:type="dxa"/>
            <w:tcBorders>
              <w:top w:val="nil"/>
              <w:left w:val="single" w:sz="8" w:space="0" w:color="auto"/>
              <w:bottom w:val="single" w:sz="8" w:space="0" w:color="auto"/>
              <w:right w:val="single" w:sz="8" w:space="0" w:color="auto"/>
            </w:tcBorders>
            <w:shd w:val="clear" w:color="000000" w:fill="011C50"/>
            <w:noWrap/>
            <w:vAlign w:val="center"/>
            <w:hideMark/>
          </w:tcPr>
          <w:p w14:paraId="3F8AFC9F"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Código</w:t>
            </w:r>
          </w:p>
        </w:tc>
        <w:tc>
          <w:tcPr>
            <w:tcW w:w="3118" w:type="dxa"/>
            <w:tcBorders>
              <w:top w:val="nil"/>
              <w:left w:val="nil"/>
              <w:bottom w:val="single" w:sz="8" w:space="0" w:color="auto"/>
              <w:right w:val="single" w:sz="8" w:space="0" w:color="auto"/>
            </w:tcBorders>
            <w:shd w:val="clear" w:color="000000" w:fill="011C50"/>
            <w:noWrap/>
            <w:vAlign w:val="center"/>
            <w:hideMark/>
          </w:tcPr>
          <w:p w14:paraId="520A3F5F"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Productos</w:t>
            </w:r>
          </w:p>
        </w:tc>
        <w:tc>
          <w:tcPr>
            <w:tcW w:w="2078" w:type="dxa"/>
            <w:tcBorders>
              <w:top w:val="nil"/>
              <w:left w:val="nil"/>
              <w:bottom w:val="single" w:sz="8" w:space="0" w:color="auto"/>
              <w:right w:val="single" w:sz="8" w:space="0" w:color="auto"/>
            </w:tcBorders>
            <w:shd w:val="clear" w:color="000000" w:fill="011C50"/>
            <w:vAlign w:val="bottom"/>
            <w:hideMark/>
          </w:tcPr>
          <w:p w14:paraId="6E2DF0A8"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Asignación Presupuesto (RD$)</w:t>
            </w:r>
          </w:p>
        </w:tc>
        <w:tc>
          <w:tcPr>
            <w:tcW w:w="2072" w:type="dxa"/>
            <w:tcBorders>
              <w:top w:val="nil"/>
              <w:left w:val="nil"/>
              <w:bottom w:val="single" w:sz="8" w:space="0" w:color="auto"/>
              <w:right w:val="single" w:sz="8" w:space="0" w:color="auto"/>
            </w:tcBorders>
            <w:shd w:val="clear" w:color="000000" w:fill="011C50"/>
            <w:vAlign w:val="bottom"/>
            <w:hideMark/>
          </w:tcPr>
          <w:p w14:paraId="7376525E"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 xml:space="preserve">Ejecución </w:t>
            </w:r>
            <w:proofErr w:type="gramStart"/>
            <w:r w:rsidRPr="0053051F">
              <w:rPr>
                <w:rFonts w:ascii="Times New Roman" w:eastAsia="Times New Roman" w:hAnsi="Times New Roman"/>
                <w:b/>
                <w:bCs/>
                <w:color w:val="FFFFFF"/>
                <w:sz w:val="24"/>
                <w:szCs w:val="24"/>
                <w:lang w:val="es-MX" w:eastAsia="es-MX"/>
              </w:rPr>
              <w:t>Presupuestaria  (</w:t>
            </w:r>
            <w:proofErr w:type="gramEnd"/>
            <w:r w:rsidRPr="0053051F">
              <w:rPr>
                <w:rFonts w:ascii="Times New Roman" w:eastAsia="Times New Roman" w:hAnsi="Times New Roman"/>
                <w:b/>
                <w:bCs/>
                <w:color w:val="FFFFFF"/>
                <w:sz w:val="24"/>
                <w:szCs w:val="24"/>
                <w:lang w:val="es-MX" w:eastAsia="es-MX"/>
              </w:rPr>
              <w:t>RD$)</w:t>
            </w:r>
          </w:p>
        </w:tc>
        <w:tc>
          <w:tcPr>
            <w:tcW w:w="1662" w:type="dxa"/>
            <w:tcBorders>
              <w:top w:val="nil"/>
              <w:left w:val="nil"/>
              <w:bottom w:val="single" w:sz="8" w:space="0" w:color="auto"/>
              <w:right w:val="single" w:sz="8" w:space="0" w:color="auto"/>
            </w:tcBorders>
            <w:shd w:val="clear" w:color="000000" w:fill="011C50"/>
            <w:vAlign w:val="bottom"/>
            <w:hideMark/>
          </w:tcPr>
          <w:p w14:paraId="1D42CB60" w14:textId="77777777" w:rsidR="0053051F" w:rsidRPr="0053051F" w:rsidRDefault="0053051F" w:rsidP="0053051F">
            <w:pPr>
              <w:spacing w:after="0" w:line="240" w:lineRule="auto"/>
              <w:jc w:val="center"/>
              <w:rPr>
                <w:rFonts w:ascii="Times New Roman" w:eastAsia="Times New Roman" w:hAnsi="Times New Roman"/>
                <w:b/>
                <w:bCs/>
                <w:color w:val="FFFFFF"/>
                <w:sz w:val="24"/>
                <w:szCs w:val="24"/>
                <w:lang w:val="es-MX" w:eastAsia="es-MX"/>
              </w:rPr>
            </w:pPr>
            <w:r w:rsidRPr="0053051F">
              <w:rPr>
                <w:rFonts w:ascii="Times New Roman" w:eastAsia="Times New Roman" w:hAnsi="Times New Roman"/>
                <w:b/>
                <w:bCs/>
                <w:color w:val="FFFFFF"/>
                <w:sz w:val="24"/>
                <w:szCs w:val="24"/>
                <w:lang w:val="es-MX" w:eastAsia="es-MX"/>
              </w:rPr>
              <w:t xml:space="preserve">% Desempeño Financiero </w:t>
            </w:r>
          </w:p>
        </w:tc>
      </w:tr>
      <w:tr w:rsidR="0053051F" w:rsidRPr="0053051F" w14:paraId="5C97F879" w14:textId="77777777" w:rsidTr="00613368">
        <w:trPr>
          <w:trHeight w:val="355"/>
        </w:trPr>
        <w:tc>
          <w:tcPr>
            <w:tcW w:w="17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1E3406" w14:textId="77777777" w:rsidR="0053051F" w:rsidRPr="004E0BDE" w:rsidRDefault="0053051F" w:rsidP="0053051F">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1</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1CBE9E7A" w14:textId="77777777" w:rsidR="0053051F" w:rsidRPr="004E0BDE" w:rsidRDefault="0053051F" w:rsidP="0053051F">
            <w:pPr>
              <w:spacing w:after="0" w:line="240" w:lineRule="auto"/>
              <w:jc w:val="left"/>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Acciones Comunes</w:t>
            </w:r>
          </w:p>
        </w:tc>
        <w:tc>
          <w:tcPr>
            <w:tcW w:w="2078" w:type="dxa"/>
            <w:tcBorders>
              <w:top w:val="single" w:sz="4" w:space="0" w:color="auto"/>
              <w:left w:val="nil"/>
              <w:bottom w:val="single" w:sz="4" w:space="0" w:color="auto"/>
              <w:right w:val="single" w:sz="8" w:space="0" w:color="auto"/>
            </w:tcBorders>
            <w:shd w:val="clear" w:color="auto" w:fill="auto"/>
            <w:noWrap/>
            <w:vAlign w:val="center"/>
          </w:tcPr>
          <w:p w14:paraId="57D26F0F" w14:textId="77777777" w:rsidR="0053051F" w:rsidRPr="004E0BDE" w:rsidRDefault="00613368"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642,431,924.00</w:t>
            </w:r>
          </w:p>
        </w:tc>
        <w:tc>
          <w:tcPr>
            <w:tcW w:w="2072" w:type="dxa"/>
            <w:tcBorders>
              <w:top w:val="single" w:sz="4" w:space="0" w:color="auto"/>
              <w:left w:val="nil"/>
              <w:bottom w:val="single" w:sz="4" w:space="0" w:color="auto"/>
              <w:right w:val="single" w:sz="8" w:space="0" w:color="auto"/>
            </w:tcBorders>
            <w:shd w:val="clear" w:color="auto" w:fill="auto"/>
            <w:noWrap/>
            <w:vAlign w:val="center"/>
          </w:tcPr>
          <w:p w14:paraId="3EFB69E4" w14:textId="77777777" w:rsidR="0053051F" w:rsidRPr="004E0BDE" w:rsidRDefault="001F0096"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147,992,292.99</w:t>
            </w:r>
          </w:p>
        </w:tc>
        <w:tc>
          <w:tcPr>
            <w:tcW w:w="1662" w:type="dxa"/>
            <w:tcBorders>
              <w:top w:val="single" w:sz="4" w:space="0" w:color="auto"/>
              <w:left w:val="nil"/>
              <w:bottom w:val="single" w:sz="4" w:space="0" w:color="auto"/>
              <w:right w:val="single" w:sz="8" w:space="0" w:color="auto"/>
            </w:tcBorders>
            <w:shd w:val="clear" w:color="auto" w:fill="auto"/>
            <w:noWrap/>
            <w:vAlign w:val="center"/>
          </w:tcPr>
          <w:p w14:paraId="4E1A28B1" w14:textId="77777777" w:rsidR="0053051F" w:rsidRPr="004E0BDE" w:rsidRDefault="00613368"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19.55</w:t>
            </w:r>
          </w:p>
        </w:tc>
      </w:tr>
      <w:tr w:rsidR="0053051F" w:rsidRPr="0053051F" w14:paraId="1A32695E" w14:textId="77777777" w:rsidTr="00613368">
        <w:trPr>
          <w:trHeight w:val="765"/>
        </w:trPr>
        <w:tc>
          <w:tcPr>
            <w:tcW w:w="1702" w:type="dxa"/>
            <w:tcBorders>
              <w:top w:val="nil"/>
              <w:left w:val="single" w:sz="8" w:space="0" w:color="auto"/>
              <w:bottom w:val="single" w:sz="4" w:space="0" w:color="auto"/>
              <w:right w:val="single" w:sz="8" w:space="0" w:color="auto"/>
            </w:tcBorders>
            <w:shd w:val="clear" w:color="auto" w:fill="auto"/>
            <w:noWrap/>
            <w:vAlign w:val="center"/>
            <w:hideMark/>
          </w:tcPr>
          <w:p w14:paraId="4D24228E" w14:textId="77777777" w:rsidR="0053051F" w:rsidRPr="004E0BDE" w:rsidRDefault="0053051F" w:rsidP="0053051F">
            <w:pPr>
              <w:spacing w:after="0" w:line="240" w:lineRule="auto"/>
              <w:jc w:val="center"/>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6703</w:t>
            </w:r>
          </w:p>
        </w:tc>
        <w:tc>
          <w:tcPr>
            <w:tcW w:w="3118" w:type="dxa"/>
            <w:tcBorders>
              <w:top w:val="nil"/>
              <w:left w:val="nil"/>
              <w:bottom w:val="single" w:sz="4" w:space="0" w:color="auto"/>
              <w:right w:val="single" w:sz="8" w:space="0" w:color="auto"/>
            </w:tcBorders>
            <w:shd w:val="clear" w:color="auto" w:fill="auto"/>
            <w:vAlign w:val="center"/>
            <w:hideMark/>
          </w:tcPr>
          <w:p w14:paraId="7E4E914D" w14:textId="77777777" w:rsidR="0053051F" w:rsidRPr="004E0BDE" w:rsidRDefault="0053051F" w:rsidP="0053051F">
            <w:pPr>
              <w:spacing w:after="0" w:line="240" w:lineRule="auto"/>
              <w:jc w:val="left"/>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Personas físicas y jurídicas reciben servicios de orientación, asesorías y defensa legal del SDSS</w:t>
            </w:r>
          </w:p>
        </w:tc>
        <w:tc>
          <w:tcPr>
            <w:tcW w:w="2078" w:type="dxa"/>
            <w:tcBorders>
              <w:top w:val="nil"/>
              <w:left w:val="nil"/>
              <w:bottom w:val="single" w:sz="4" w:space="0" w:color="auto"/>
              <w:right w:val="single" w:sz="8" w:space="0" w:color="auto"/>
            </w:tcBorders>
            <w:shd w:val="clear" w:color="auto" w:fill="auto"/>
            <w:noWrap/>
            <w:vAlign w:val="center"/>
          </w:tcPr>
          <w:p w14:paraId="27293082" w14:textId="77777777" w:rsidR="0053051F" w:rsidRPr="004E0BDE" w:rsidRDefault="00613368"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60,847,259.00</w:t>
            </w:r>
          </w:p>
        </w:tc>
        <w:tc>
          <w:tcPr>
            <w:tcW w:w="2072" w:type="dxa"/>
            <w:tcBorders>
              <w:top w:val="nil"/>
              <w:left w:val="nil"/>
              <w:bottom w:val="single" w:sz="4" w:space="0" w:color="auto"/>
              <w:right w:val="single" w:sz="8" w:space="0" w:color="auto"/>
            </w:tcBorders>
            <w:shd w:val="clear" w:color="auto" w:fill="auto"/>
            <w:noWrap/>
            <w:vAlign w:val="center"/>
          </w:tcPr>
          <w:p w14:paraId="7236B6AD" w14:textId="77777777" w:rsidR="0053051F" w:rsidRPr="004E0BDE" w:rsidRDefault="001F0096"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55,589,782.00</w:t>
            </w:r>
          </w:p>
        </w:tc>
        <w:tc>
          <w:tcPr>
            <w:tcW w:w="1662" w:type="dxa"/>
            <w:tcBorders>
              <w:top w:val="nil"/>
              <w:left w:val="nil"/>
              <w:bottom w:val="single" w:sz="4" w:space="0" w:color="auto"/>
              <w:right w:val="single" w:sz="8" w:space="0" w:color="auto"/>
            </w:tcBorders>
            <w:shd w:val="clear" w:color="auto" w:fill="auto"/>
            <w:noWrap/>
            <w:vAlign w:val="center"/>
          </w:tcPr>
          <w:p w14:paraId="380B07AE" w14:textId="77777777" w:rsidR="0053051F" w:rsidRPr="004E0BDE" w:rsidRDefault="00613368" w:rsidP="0053051F">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79.79</w:t>
            </w:r>
          </w:p>
        </w:tc>
      </w:tr>
      <w:tr w:rsidR="00E25CF9" w:rsidRPr="0053051F" w14:paraId="3B293364" w14:textId="77777777" w:rsidTr="007E0468">
        <w:trPr>
          <w:trHeight w:val="765"/>
        </w:trPr>
        <w:tc>
          <w:tcPr>
            <w:tcW w:w="1702" w:type="dxa"/>
            <w:tcBorders>
              <w:top w:val="nil"/>
              <w:left w:val="single" w:sz="8" w:space="0" w:color="auto"/>
              <w:bottom w:val="single" w:sz="4" w:space="0" w:color="auto"/>
              <w:right w:val="single" w:sz="8" w:space="0" w:color="auto"/>
            </w:tcBorders>
            <w:shd w:val="clear" w:color="auto" w:fill="auto"/>
            <w:noWrap/>
            <w:vAlign w:val="center"/>
          </w:tcPr>
          <w:p w14:paraId="1B00F5BF" w14:textId="77777777" w:rsidR="00E25CF9" w:rsidRPr="004E0BDE" w:rsidRDefault="00E25CF9" w:rsidP="00E25CF9">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7763</w:t>
            </w:r>
          </w:p>
        </w:tc>
        <w:tc>
          <w:tcPr>
            <w:tcW w:w="3118" w:type="dxa"/>
            <w:tcBorders>
              <w:top w:val="nil"/>
              <w:left w:val="nil"/>
              <w:bottom w:val="single" w:sz="4" w:space="0" w:color="auto"/>
              <w:right w:val="single" w:sz="8" w:space="0" w:color="auto"/>
            </w:tcBorders>
            <w:shd w:val="clear" w:color="auto" w:fill="auto"/>
            <w:vAlign w:val="center"/>
          </w:tcPr>
          <w:p w14:paraId="0EE05584" w14:textId="77777777" w:rsidR="00E25CF9" w:rsidRPr="004E0BDE" w:rsidRDefault="00E25CF9" w:rsidP="00E25CF9">
            <w:pPr>
              <w:spacing w:after="0" w:line="240" w:lineRule="auto"/>
              <w:jc w:val="left"/>
              <w:rPr>
                <w:rFonts w:ascii="Times New Roman" w:eastAsia="Times New Roman" w:hAnsi="Times New Roman"/>
                <w:color w:val="767171"/>
                <w:sz w:val="20"/>
                <w:szCs w:val="20"/>
                <w:lang w:val="es-MX" w:eastAsia="es-MX"/>
              </w:rPr>
            </w:pPr>
            <w:r w:rsidRPr="004E0BDE">
              <w:rPr>
                <w:rFonts w:ascii="Times New Roman" w:eastAsia="Times New Roman" w:hAnsi="Times New Roman"/>
                <w:color w:val="767171"/>
                <w:sz w:val="20"/>
                <w:szCs w:val="20"/>
                <w:lang w:val="es-MX" w:eastAsia="es-MX"/>
              </w:rPr>
              <w:t>Personas físicas y jurídicas reciben promoción y difusión sobre el SDSS</w:t>
            </w:r>
          </w:p>
        </w:tc>
        <w:tc>
          <w:tcPr>
            <w:tcW w:w="2078" w:type="dxa"/>
            <w:tcBorders>
              <w:top w:val="nil"/>
              <w:left w:val="nil"/>
              <w:bottom w:val="single" w:sz="4" w:space="0" w:color="auto"/>
              <w:right w:val="single" w:sz="8" w:space="0" w:color="auto"/>
            </w:tcBorders>
            <w:shd w:val="clear" w:color="auto" w:fill="auto"/>
            <w:noWrap/>
            <w:vAlign w:val="center"/>
          </w:tcPr>
          <w:p w14:paraId="4F3D541C" w14:textId="77777777" w:rsidR="00E25CF9" w:rsidRPr="004E0BDE" w:rsidRDefault="00613368"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95,520,564.00</w:t>
            </w:r>
          </w:p>
        </w:tc>
        <w:tc>
          <w:tcPr>
            <w:tcW w:w="2072" w:type="dxa"/>
            <w:tcBorders>
              <w:top w:val="nil"/>
              <w:left w:val="nil"/>
              <w:bottom w:val="single" w:sz="4" w:space="0" w:color="auto"/>
              <w:right w:val="single" w:sz="8" w:space="0" w:color="auto"/>
            </w:tcBorders>
            <w:shd w:val="clear" w:color="auto" w:fill="auto"/>
            <w:noWrap/>
            <w:vAlign w:val="center"/>
          </w:tcPr>
          <w:p w14:paraId="7ED0A7FC" w14:textId="77777777" w:rsidR="00E25CF9" w:rsidRPr="004E0BDE" w:rsidRDefault="001F0096"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34,792,199.43</w:t>
            </w:r>
          </w:p>
        </w:tc>
        <w:tc>
          <w:tcPr>
            <w:tcW w:w="1662" w:type="dxa"/>
            <w:tcBorders>
              <w:top w:val="nil"/>
              <w:left w:val="nil"/>
              <w:bottom w:val="single" w:sz="4" w:space="0" w:color="auto"/>
              <w:right w:val="single" w:sz="8" w:space="0" w:color="auto"/>
            </w:tcBorders>
            <w:shd w:val="clear" w:color="auto" w:fill="auto"/>
            <w:noWrap/>
            <w:vAlign w:val="center"/>
          </w:tcPr>
          <w:p w14:paraId="25C96B61" w14:textId="77777777" w:rsidR="00E25CF9" w:rsidRPr="004E0BDE" w:rsidRDefault="00613368"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25.66</w:t>
            </w:r>
          </w:p>
        </w:tc>
      </w:tr>
      <w:tr w:rsidR="00E25CF9" w:rsidRPr="0053051F" w14:paraId="047E163A" w14:textId="77777777" w:rsidTr="00E25CF9">
        <w:trPr>
          <w:trHeight w:val="750"/>
        </w:trPr>
        <w:tc>
          <w:tcPr>
            <w:tcW w:w="1702" w:type="dxa"/>
            <w:tcBorders>
              <w:top w:val="nil"/>
              <w:left w:val="single" w:sz="8" w:space="0" w:color="auto"/>
              <w:bottom w:val="single" w:sz="8" w:space="0" w:color="auto"/>
              <w:right w:val="single" w:sz="8" w:space="0" w:color="auto"/>
            </w:tcBorders>
            <w:shd w:val="clear" w:color="auto" w:fill="auto"/>
            <w:noWrap/>
            <w:vAlign w:val="center"/>
          </w:tcPr>
          <w:p w14:paraId="36A56449" w14:textId="77777777" w:rsidR="00E25CF9" w:rsidRPr="004E0BDE" w:rsidRDefault="00E25CF9" w:rsidP="00E25CF9">
            <w:pPr>
              <w:spacing w:after="0" w:line="240" w:lineRule="auto"/>
              <w:jc w:val="center"/>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7764</w:t>
            </w:r>
          </w:p>
        </w:tc>
        <w:tc>
          <w:tcPr>
            <w:tcW w:w="3118" w:type="dxa"/>
            <w:tcBorders>
              <w:top w:val="nil"/>
              <w:left w:val="nil"/>
              <w:bottom w:val="single" w:sz="8" w:space="0" w:color="auto"/>
              <w:right w:val="single" w:sz="8" w:space="0" w:color="auto"/>
            </w:tcBorders>
            <w:shd w:val="clear" w:color="auto" w:fill="auto"/>
            <w:vAlign w:val="center"/>
          </w:tcPr>
          <w:p w14:paraId="02052003" w14:textId="77777777" w:rsidR="00E25CF9" w:rsidRPr="004E0BDE" w:rsidRDefault="00613368" w:rsidP="00E25CF9">
            <w:pPr>
              <w:spacing w:after="0" w:line="240" w:lineRule="auto"/>
              <w:jc w:val="left"/>
              <w:rPr>
                <w:rFonts w:ascii="Times New Roman" w:eastAsia="Times New Roman" w:hAnsi="Times New Roman"/>
                <w:color w:val="767171"/>
                <w:sz w:val="20"/>
                <w:szCs w:val="20"/>
                <w:lang w:val="es-MX" w:eastAsia="es-MX"/>
              </w:rPr>
            </w:pPr>
            <w:r w:rsidRPr="00613368">
              <w:rPr>
                <w:rFonts w:ascii="Times New Roman" w:eastAsia="Times New Roman" w:hAnsi="Times New Roman"/>
                <w:color w:val="767171"/>
                <w:sz w:val="20"/>
                <w:szCs w:val="20"/>
                <w:lang w:val="es-MX" w:eastAsia="es-MX"/>
              </w:rPr>
              <w:t>Prestadoras de servicios del SDSS reciben monitoreo de la calidad de los servicios</w:t>
            </w:r>
          </w:p>
        </w:tc>
        <w:tc>
          <w:tcPr>
            <w:tcW w:w="2078" w:type="dxa"/>
            <w:tcBorders>
              <w:top w:val="nil"/>
              <w:left w:val="nil"/>
              <w:bottom w:val="single" w:sz="8" w:space="0" w:color="auto"/>
              <w:right w:val="single" w:sz="8" w:space="0" w:color="auto"/>
            </w:tcBorders>
            <w:shd w:val="clear" w:color="auto" w:fill="auto"/>
            <w:noWrap/>
            <w:vAlign w:val="center"/>
          </w:tcPr>
          <w:p w14:paraId="19A9BE40" w14:textId="77777777" w:rsidR="00E25CF9" w:rsidRPr="004E0BDE" w:rsidRDefault="00613368"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5,937,536.00</w:t>
            </w:r>
          </w:p>
        </w:tc>
        <w:tc>
          <w:tcPr>
            <w:tcW w:w="2072" w:type="dxa"/>
            <w:tcBorders>
              <w:top w:val="nil"/>
              <w:left w:val="nil"/>
              <w:bottom w:val="single" w:sz="4" w:space="0" w:color="auto"/>
              <w:right w:val="single" w:sz="8" w:space="0" w:color="auto"/>
            </w:tcBorders>
            <w:shd w:val="clear" w:color="auto" w:fill="auto"/>
            <w:noWrap/>
            <w:vAlign w:val="center"/>
          </w:tcPr>
          <w:p w14:paraId="1FF468B5" w14:textId="77777777" w:rsidR="00E25CF9" w:rsidRPr="004E0BDE" w:rsidRDefault="001F0096"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3,351,468.73</w:t>
            </w:r>
          </w:p>
        </w:tc>
        <w:tc>
          <w:tcPr>
            <w:tcW w:w="1662" w:type="dxa"/>
            <w:tcBorders>
              <w:top w:val="nil"/>
              <w:left w:val="nil"/>
              <w:bottom w:val="single" w:sz="4" w:space="0" w:color="auto"/>
              <w:right w:val="single" w:sz="8" w:space="0" w:color="auto"/>
            </w:tcBorders>
            <w:shd w:val="clear" w:color="auto" w:fill="auto"/>
            <w:noWrap/>
            <w:vAlign w:val="center"/>
          </w:tcPr>
          <w:p w14:paraId="7E61AEDB" w14:textId="77777777" w:rsidR="00E25CF9" w:rsidRPr="004E0BDE" w:rsidRDefault="00613368" w:rsidP="00E25CF9">
            <w:pPr>
              <w:spacing w:after="0" w:line="240" w:lineRule="auto"/>
              <w:jc w:val="right"/>
              <w:rPr>
                <w:rFonts w:ascii="Times New Roman" w:eastAsia="Times New Roman" w:hAnsi="Times New Roman"/>
                <w:color w:val="767171"/>
                <w:sz w:val="20"/>
                <w:szCs w:val="20"/>
                <w:lang w:val="es-MX" w:eastAsia="es-MX"/>
              </w:rPr>
            </w:pPr>
            <w:r>
              <w:rPr>
                <w:rFonts w:ascii="Times New Roman" w:eastAsia="Times New Roman" w:hAnsi="Times New Roman"/>
                <w:color w:val="767171"/>
                <w:sz w:val="20"/>
                <w:szCs w:val="20"/>
                <w:lang w:val="es-MX" w:eastAsia="es-MX"/>
              </w:rPr>
              <w:t>50.02</w:t>
            </w:r>
          </w:p>
        </w:tc>
      </w:tr>
      <w:tr w:rsidR="00E25CF9" w:rsidRPr="0053051F" w14:paraId="3FFCB881" w14:textId="77777777" w:rsidTr="00613368">
        <w:trPr>
          <w:trHeight w:val="450"/>
        </w:trPr>
        <w:tc>
          <w:tcPr>
            <w:tcW w:w="1702" w:type="dxa"/>
            <w:tcBorders>
              <w:top w:val="nil"/>
              <w:left w:val="single" w:sz="8" w:space="0" w:color="auto"/>
              <w:bottom w:val="single" w:sz="8" w:space="0" w:color="auto"/>
              <w:right w:val="single" w:sz="8" w:space="0" w:color="auto"/>
            </w:tcBorders>
            <w:shd w:val="clear" w:color="000000" w:fill="011C50"/>
            <w:noWrap/>
            <w:vAlign w:val="center"/>
            <w:hideMark/>
          </w:tcPr>
          <w:p w14:paraId="74275C8D" w14:textId="77777777" w:rsidR="00E25CF9" w:rsidRPr="0053051F" w:rsidRDefault="00E25CF9" w:rsidP="00E25CF9">
            <w:pPr>
              <w:spacing w:after="0" w:line="240" w:lineRule="auto"/>
              <w:jc w:val="center"/>
              <w:rPr>
                <w:rFonts w:ascii="Times New Roman" w:eastAsia="Times New Roman" w:hAnsi="Times New Roman"/>
                <w:color w:val="FFFFFF"/>
                <w:sz w:val="20"/>
                <w:szCs w:val="20"/>
                <w:lang w:val="es-MX" w:eastAsia="es-MX"/>
              </w:rPr>
            </w:pPr>
            <w:r w:rsidRPr="0053051F">
              <w:rPr>
                <w:rFonts w:ascii="Times New Roman" w:eastAsia="Times New Roman" w:hAnsi="Times New Roman"/>
                <w:color w:val="FFFFFF"/>
                <w:sz w:val="20"/>
                <w:szCs w:val="20"/>
                <w:lang w:val="es-MX" w:eastAsia="es-MX"/>
              </w:rPr>
              <w:t> </w:t>
            </w:r>
          </w:p>
        </w:tc>
        <w:tc>
          <w:tcPr>
            <w:tcW w:w="3118" w:type="dxa"/>
            <w:tcBorders>
              <w:top w:val="nil"/>
              <w:left w:val="nil"/>
              <w:bottom w:val="single" w:sz="8" w:space="0" w:color="auto"/>
              <w:right w:val="single" w:sz="8" w:space="0" w:color="auto"/>
            </w:tcBorders>
            <w:shd w:val="clear" w:color="000000" w:fill="011C50"/>
            <w:vAlign w:val="center"/>
            <w:hideMark/>
          </w:tcPr>
          <w:p w14:paraId="251670E1" w14:textId="77777777" w:rsidR="00E25CF9" w:rsidRPr="0053051F" w:rsidRDefault="00E25CF9" w:rsidP="00E25CF9">
            <w:pPr>
              <w:spacing w:after="0" w:line="240" w:lineRule="auto"/>
              <w:jc w:val="left"/>
              <w:rPr>
                <w:rFonts w:ascii="Times New Roman" w:eastAsia="Times New Roman" w:hAnsi="Times New Roman"/>
                <w:b/>
                <w:bCs/>
                <w:color w:val="FFFFFF"/>
                <w:sz w:val="20"/>
                <w:szCs w:val="20"/>
                <w:lang w:val="es-MX" w:eastAsia="es-MX"/>
              </w:rPr>
            </w:pPr>
            <w:r w:rsidRPr="0053051F">
              <w:rPr>
                <w:rFonts w:ascii="Times New Roman" w:eastAsia="Times New Roman" w:hAnsi="Times New Roman"/>
                <w:b/>
                <w:bCs/>
                <w:color w:val="FFFFFF"/>
                <w:sz w:val="20"/>
                <w:szCs w:val="20"/>
                <w:lang w:val="es-MX" w:eastAsia="es-MX"/>
              </w:rPr>
              <w:t>Total</w:t>
            </w:r>
          </w:p>
        </w:tc>
        <w:tc>
          <w:tcPr>
            <w:tcW w:w="2078" w:type="dxa"/>
            <w:tcBorders>
              <w:top w:val="nil"/>
              <w:left w:val="nil"/>
              <w:bottom w:val="single" w:sz="8" w:space="0" w:color="auto"/>
              <w:right w:val="single" w:sz="8" w:space="0" w:color="auto"/>
            </w:tcBorders>
            <w:shd w:val="clear" w:color="000000" w:fill="011C50"/>
            <w:noWrap/>
            <w:vAlign w:val="center"/>
          </w:tcPr>
          <w:p w14:paraId="68F531B1" w14:textId="77777777" w:rsidR="00E25CF9" w:rsidRPr="0053051F" w:rsidRDefault="00613368" w:rsidP="00E25CF9">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804,737,283.00</w:t>
            </w:r>
          </w:p>
        </w:tc>
        <w:tc>
          <w:tcPr>
            <w:tcW w:w="2072" w:type="dxa"/>
            <w:tcBorders>
              <w:top w:val="single" w:sz="8" w:space="0" w:color="auto"/>
              <w:left w:val="nil"/>
              <w:bottom w:val="single" w:sz="8" w:space="0" w:color="auto"/>
              <w:right w:val="single" w:sz="8" w:space="0" w:color="auto"/>
            </w:tcBorders>
            <w:shd w:val="clear" w:color="000000" w:fill="011C50"/>
            <w:noWrap/>
            <w:vAlign w:val="center"/>
          </w:tcPr>
          <w:p w14:paraId="218037DB" w14:textId="77777777" w:rsidR="00E25CF9" w:rsidRPr="0053051F" w:rsidRDefault="001F0096" w:rsidP="00E25CF9">
            <w:pPr>
              <w:spacing w:after="0" w:line="240" w:lineRule="auto"/>
              <w:jc w:val="right"/>
              <w:rPr>
                <w:rFonts w:ascii="Times New Roman" w:eastAsia="Times New Roman" w:hAnsi="Times New Roman"/>
                <w:b/>
                <w:bCs/>
                <w:color w:val="FFFFFF"/>
                <w:sz w:val="20"/>
                <w:szCs w:val="20"/>
                <w:lang w:val="es-MX" w:eastAsia="es-MX"/>
              </w:rPr>
            </w:pPr>
            <w:r>
              <w:rPr>
                <w:rFonts w:ascii="Times New Roman" w:eastAsia="Times New Roman" w:hAnsi="Times New Roman"/>
                <w:b/>
                <w:bCs/>
                <w:color w:val="FFFFFF"/>
                <w:sz w:val="20"/>
                <w:szCs w:val="20"/>
                <w:lang w:val="es-MX" w:eastAsia="es-MX"/>
              </w:rPr>
              <w:t>241,725,743.05</w:t>
            </w:r>
          </w:p>
        </w:tc>
        <w:tc>
          <w:tcPr>
            <w:tcW w:w="1662" w:type="dxa"/>
            <w:tcBorders>
              <w:top w:val="single" w:sz="8" w:space="0" w:color="auto"/>
              <w:left w:val="nil"/>
              <w:bottom w:val="single" w:sz="8" w:space="0" w:color="auto"/>
              <w:right w:val="single" w:sz="8" w:space="0" w:color="auto"/>
            </w:tcBorders>
            <w:shd w:val="clear" w:color="000000" w:fill="011C50"/>
            <w:noWrap/>
            <w:vAlign w:val="center"/>
          </w:tcPr>
          <w:p w14:paraId="4EEB9D41" w14:textId="77777777" w:rsidR="00E25CF9" w:rsidRPr="0053051F" w:rsidRDefault="00E25CF9" w:rsidP="00E25CF9">
            <w:pPr>
              <w:spacing w:after="0" w:line="240" w:lineRule="auto"/>
              <w:jc w:val="right"/>
              <w:rPr>
                <w:rFonts w:ascii="Times New Roman" w:eastAsia="Times New Roman" w:hAnsi="Times New Roman"/>
                <w:b/>
                <w:bCs/>
                <w:color w:val="FFFFFF"/>
                <w:sz w:val="20"/>
                <w:szCs w:val="20"/>
                <w:lang w:val="es-MX" w:eastAsia="es-MX"/>
              </w:rPr>
            </w:pPr>
          </w:p>
        </w:tc>
      </w:tr>
    </w:tbl>
    <w:p w14:paraId="5D3F0A4C" w14:textId="77777777" w:rsidR="00906EA8" w:rsidRDefault="0053051F" w:rsidP="00906EA8">
      <w:pPr>
        <w:spacing w:line="360" w:lineRule="auto"/>
        <w:rPr>
          <w:rFonts w:ascii="Times New Roman" w:hAnsi="Times New Roman"/>
          <w:color w:val="767171"/>
          <w:spacing w:val="20"/>
          <w:sz w:val="20"/>
          <w:szCs w:val="20"/>
          <w:lang w:val="es-DO"/>
        </w:rPr>
      </w:pPr>
      <w:r w:rsidRPr="004E0BDE">
        <w:rPr>
          <w:rFonts w:ascii="Times New Roman" w:hAnsi="Times New Roman"/>
          <w:color w:val="767171"/>
          <w:spacing w:val="20"/>
          <w:sz w:val="20"/>
          <w:szCs w:val="20"/>
          <w:lang w:val="es-DO"/>
        </w:rPr>
        <w:t>Fuente: Dirección Financiera</w:t>
      </w:r>
    </w:p>
    <w:p w14:paraId="567AF2DB" w14:textId="77777777" w:rsidR="002F3DEE" w:rsidRDefault="002F3DEE" w:rsidP="00906EA8">
      <w:pPr>
        <w:spacing w:line="360" w:lineRule="auto"/>
        <w:rPr>
          <w:rFonts w:ascii="Times New Roman" w:hAnsi="Times New Roman"/>
          <w:color w:val="767171"/>
          <w:spacing w:val="20"/>
          <w:sz w:val="20"/>
          <w:szCs w:val="20"/>
          <w:lang w:val="es-DO"/>
        </w:rPr>
      </w:pPr>
    </w:p>
    <w:p w14:paraId="45C38EF4" w14:textId="77777777" w:rsidR="00B57491" w:rsidRDefault="00B57491" w:rsidP="00906EA8">
      <w:pPr>
        <w:spacing w:line="360" w:lineRule="auto"/>
        <w:rPr>
          <w:rFonts w:ascii="Times New Roman" w:hAnsi="Times New Roman"/>
          <w:color w:val="767171"/>
          <w:spacing w:val="20"/>
          <w:sz w:val="20"/>
          <w:szCs w:val="20"/>
          <w:lang w:val="es-DO"/>
        </w:rPr>
      </w:pPr>
    </w:p>
    <w:p w14:paraId="7A5006D8" w14:textId="77777777" w:rsidR="00B57491" w:rsidRDefault="00B57491" w:rsidP="00906EA8">
      <w:pPr>
        <w:spacing w:line="360" w:lineRule="auto"/>
        <w:rPr>
          <w:rFonts w:ascii="Times New Roman" w:hAnsi="Times New Roman"/>
          <w:color w:val="767171"/>
          <w:spacing w:val="20"/>
          <w:sz w:val="20"/>
          <w:szCs w:val="20"/>
          <w:lang w:val="es-DO"/>
        </w:rPr>
      </w:pPr>
    </w:p>
    <w:p w14:paraId="6B23955C" w14:textId="77777777" w:rsidR="002F3DEE" w:rsidRPr="004E0BDE" w:rsidRDefault="002F3DEE" w:rsidP="00906EA8">
      <w:pPr>
        <w:spacing w:line="360" w:lineRule="auto"/>
        <w:rPr>
          <w:rFonts w:ascii="Times New Roman" w:hAnsi="Times New Roman"/>
          <w:color w:val="767171"/>
          <w:spacing w:val="20"/>
          <w:sz w:val="20"/>
          <w:szCs w:val="20"/>
          <w:lang w:val="es-DO"/>
        </w:rPr>
      </w:pPr>
    </w:p>
    <w:p w14:paraId="4F25E53B" w14:textId="77777777" w:rsidR="00F672AE" w:rsidRPr="001E266A" w:rsidRDefault="0075744F" w:rsidP="007B1D33">
      <w:pPr>
        <w:numPr>
          <w:ilvl w:val="0"/>
          <w:numId w:val="15"/>
        </w:numPr>
        <w:spacing w:line="360" w:lineRule="auto"/>
        <w:rPr>
          <w:rFonts w:ascii="Times New Roman" w:hAnsi="Times New Roman"/>
          <w:b/>
          <w:color w:val="4C4747"/>
          <w:spacing w:val="20"/>
          <w:sz w:val="24"/>
          <w:szCs w:val="24"/>
          <w:lang w:val="es-DO"/>
        </w:rPr>
      </w:pPr>
      <w:r w:rsidRPr="001E266A">
        <w:rPr>
          <w:rFonts w:ascii="Times New Roman" w:hAnsi="Times New Roman"/>
          <w:b/>
          <w:color w:val="4C4747"/>
          <w:spacing w:val="20"/>
          <w:sz w:val="24"/>
          <w:szCs w:val="24"/>
          <w:lang w:val="es-DO"/>
        </w:rPr>
        <w:lastRenderedPageBreak/>
        <w:t xml:space="preserve">Resumen </w:t>
      </w:r>
      <w:r w:rsidR="00F672AE" w:rsidRPr="001E266A">
        <w:rPr>
          <w:rFonts w:ascii="Times New Roman" w:hAnsi="Times New Roman"/>
          <w:b/>
          <w:color w:val="4C4747"/>
          <w:spacing w:val="20"/>
          <w:sz w:val="24"/>
          <w:szCs w:val="24"/>
          <w:lang w:val="es-DO"/>
        </w:rPr>
        <w:t>Plan de Compras</w:t>
      </w:r>
    </w:p>
    <w:tbl>
      <w:tblPr>
        <w:tblW w:w="11513" w:type="dxa"/>
        <w:tblInd w:w="-1807" w:type="dxa"/>
        <w:tblCellMar>
          <w:left w:w="70" w:type="dxa"/>
          <w:right w:w="70" w:type="dxa"/>
        </w:tblCellMar>
        <w:tblLook w:val="04A0" w:firstRow="1" w:lastRow="0" w:firstColumn="1" w:lastColumn="0" w:noHBand="0" w:noVBand="1"/>
      </w:tblPr>
      <w:tblGrid>
        <w:gridCol w:w="6476"/>
        <w:gridCol w:w="5037"/>
      </w:tblGrid>
      <w:tr w:rsidR="00E32A59" w:rsidRPr="00E32A59" w14:paraId="4B71CA10" w14:textId="77777777" w:rsidTr="00E32A59">
        <w:trPr>
          <w:trHeight w:val="300"/>
        </w:trPr>
        <w:tc>
          <w:tcPr>
            <w:tcW w:w="6476" w:type="dxa"/>
            <w:tcBorders>
              <w:top w:val="nil"/>
              <w:left w:val="nil"/>
              <w:bottom w:val="nil"/>
              <w:right w:val="nil"/>
            </w:tcBorders>
            <w:shd w:val="clear" w:color="auto" w:fill="auto"/>
            <w:noWrap/>
            <w:vAlign w:val="bottom"/>
            <w:hideMark/>
          </w:tcPr>
          <w:p w14:paraId="7BD7D72E" w14:textId="17768678" w:rsidR="00E32A59" w:rsidRPr="00E32A59" w:rsidRDefault="007E5D15" w:rsidP="00E32A59">
            <w:pPr>
              <w:spacing w:after="0" w:line="240" w:lineRule="auto"/>
              <w:jc w:val="left"/>
              <w:rPr>
                <w:rFonts w:ascii="Calibri" w:eastAsia="Times New Roman" w:hAnsi="Calibri" w:cs="Calibri"/>
                <w:color w:val="000000"/>
                <w:sz w:val="22"/>
                <w:lang w:val="es-MX" w:eastAsia="es-MX"/>
              </w:rPr>
            </w:pPr>
            <w:r w:rsidRPr="00E32A59">
              <w:rPr>
                <w:rFonts w:ascii="Calibri" w:eastAsia="Times New Roman" w:hAnsi="Calibri" w:cs="Calibri"/>
                <w:noProof/>
                <w:color w:val="000000"/>
                <w:sz w:val="22"/>
                <w:lang w:val="es-MX" w:eastAsia="es-MX"/>
              </w:rPr>
              <w:drawing>
                <wp:anchor distT="0" distB="0" distL="114300" distR="114300" simplePos="0" relativeHeight="251658752" behindDoc="0" locked="0" layoutInCell="1" allowOverlap="1" wp14:anchorId="23D4707E" wp14:editId="2A1C36FE">
                  <wp:simplePos x="0" y="0"/>
                  <wp:positionH relativeFrom="column">
                    <wp:posOffset>1895475</wp:posOffset>
                  </wp:positionH>
                  <wp:positionV relativeFrom="paragraph">
                    <wp:posOffset>57150</wp:posOffset>
                  </wp:positionV>
                  <wp:extent cx="2276475" cy="800100"/>
                  <wp:effectExtent l="0" t="0" r="0" b="0"/>
                  <wp:wrapNone/>
                  <wp:docPr id="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8001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336"/>
            </w:tblGrid>
            <w:tr w:rsidR="00E32A59" w:rsidRPr="00E32A59" w14:paraId="63E7AC2A" w14:textId="77777777">
              <w:trPr>
                <w:trHeight w:val="300"/>
                <w:tblCellSpacing w:w="0" w:type="dxa"/>
              </w:trPr>
              <w:tc>
                <w:tcPr>
                  <w:tcW w:w="6460" w:type="dxa"/>
                  <w:tcBorders>
                    <w:top w:val="nil"/>
                    <w:left w:val="nil"/>
                    <w:bottom w:val="nil"/>
                    <w:right w:val="nil"/>
                  </w:tcBorders>
                  <w:shd w:val="clear" w:color="auto" w:fill="auto"/>
                  <w:vAlign w:val="bottom"/>
                  <w:hideMark/>
                </w:tcPr>
                <w:p w14:paraId="2266FC3E" w14:textId="77777777" w:rsidR="00E32A59" w:rsidRPr="00E32A59" w:rsidRDefault="00E32A59" w:rsidP="00E32A59">
                  <w:pPr>
                    <w:spacing w:after="0" w:line="240" w:lineRule="auto"/>
                    <w:jc w:val="left"/>
                    <w:rPr>
                      <w:rFonts w:ascii="Calibri" w:eastAsia="Times New Roman" w:hAnsi="Calibri" w:cs="Calibri"/>
                      <w:color w:val="000000"/>
                      <w:sz w:val="22"/>
                      <w:lang w:val="es-MX" w:eastAsia="es-MX"/>
                    </w:rPr>
                  </w:pPr>
                </w:p>
              </w:tc>
            </w:tr>
          </w:tbl>
          <w:p w14:paraId="49C4B8B3" w14:textId="77777777" w:rsidR="00E32A59" w:rsidRPr="00E32A59" w:rsidRDefault="00E32A59" w:rsidP="00E32A59">
            <w:pPr>
              <w:spacing w:after="0" w:line="240" w:lineRule="auto"/>
              <w:jc w:val="left"/>
              <w:rPr>
                <w:rFonts w:ascii="Calibri" w:eastAsia="Times New Roman" w:hAnsi="Calibri" w:cs="Calibri"/>
                <w:color w:val="000000"/>
                <w:sz w:val="22"/>
                <w:lang w:val="es-MX" w:eastAsia="es-MX"/>
              </w:rPr>
            </w:pPr>
          </w:p>
        </w:tc>
        <w:tc>
          <w:tcPr>
            <w:tcW w:w="5037" w:type="dxa"/>
            <w:tcBorders>
              <w:top w:val="nil"/>
              <w:left w:val="nil"/>
              <w:bottom w:val="nil"/>
              <w:right w:val="nil"/>
            </w:tcBorders>
            <w:shd w:val="clear" w:color="auto" w:fill="auto"/>
            <w:noWrap/>
            <w:vAlign w:val="bottom"/>
            <w:hideMark/>
          </w:tcPr>
          <w:p w14:paraId="1AEE8505"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r>
      <w:tr w:rsidR="00E32A59" w:rsidRPr="00E32A59" w14:paraId="7C85C8AD" w14:textId="77777777" w:rsidTr="00E32A59">
        <w:trPr>
          <w:trHeight w:val="300"/>
        </w:trPr>
        <w:tc>
          <w:tcPr>
            <w:tcW w:w="6476" w:type="dxa"/>
            <w:tcBorders>
              <w:top w:val="nil"/>
              <w:left w:val="nil"/>
              <w:bottom w:val="nil"/>
              <w:right w:val="nil"/>
            </w:tcBorders>
            <w:shd w:val="clear" w:color="auto" w:fill="auto"/>
            <w:vAlign w:val="bottom"/>
            <w:hideMark/>
          </w:tcPr>
          <w:p w14:paraId="676198F5"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c>
          <w:tcPr>
            <w:tcW w:w="5037" w:type="dxa"/>
            <w:tcBorders>
              <w:top w:val="nil"/>
              <w:left w:val="nil"/>
              <w:bottom w:val="nil"/>
              <w:right w:val="nil"/>
            </w:tcBorders>
            <w:shd w:val="clear" w:color="auto" w:fill="auto"/>
            <w:noWrap/>
            <w:vAlign w:val="bottom"/>
            <w:hideMark/>
          </w:tcPr>
          <w:p w14:paraId="2635E458"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r>
      <w:tr w:rsidR="00E32A59" w:rsidRPr="00E32A59" w14:paraId="3DA0EF77" w14:textId="77777777" w:rsidTr="00E32A59">
        <w:trPr>
          <w:trHeight w:val="300"/>
        </w:trPr>
        <w:tc>
          <w:tcPr>
            <w:tcW w:w="6476" w:type="dxa"/>
            <w:tcBorders>
              <w:top w:val="nil"/>
              <w:left w:val="nil"/>
              <w:bottom w:val="nil"/>
              <w:right w:val="nil"/>
            </w:tcBorders>
            <w:shd w:val="clear" w:color="auto" w:fill="auto"/>
            <w:vAlign w:val="bottom"/>
            <w:hideMark/>
          </w:tcPr>
          <w:p w14:paraId="33708458"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c>
          <w:tcPr>
            <w:tcW w:w="5037" w:type="dxa"/>
            <w:tcBorders>
              <w:top w:val="nil"/>
              <w:left w:val="nil"/>
              <w:bottom w:val="nil"/>
              <w:right w:val="nil"/>
            </w:tcBorders>
            <w:shd w:val="clear" w:color="auto" w:fill="auto"/>
            <w:noWrap/>
            <w:vAlign w:val="bottom"/>
            <w:hideMark/>
          </w:tcPr>
          <w:p w14:paraId="7E91E23B"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r>
      <w:tr w:rsidR="00E32A59" w:rsidRPr="00E32A59" w14:paraId="115A09B0" w14:textId="77777777" w:rsidTr="00E32A59">
        <w:trPr>
          <w:trHeight w:val="300"/>
        </w:trPr>
        <w:tc>
          <w:tcPr>
            <w:tcW w:w="6476" w:type="dxa"/>
            <w:tcBorders>
              <w:top w:val="nil"/>
              <w:left w:val="nil"/>
              <w:bottom w:val="nil"/>
              <w:right w:val="nil"/>
            </w:tcBorders>
            <w:shd w:val="clear" w:color="auto" w:fill="auto"/>
            <w:vAlign w:val="bottom"/>
            <w:hideMark/>
          </w:tcPr>
          <w:p w14:paraId="620F6FC9"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c>
          <w:tcPr>
            <w:tcW w:w="5037" w:type="dxa"/>
            <w:tcBorders>
              <w:top w:val="nil"/>
              <w:left w:val="nil"/>
              <w:bottom w:val="nil"/>
              <w:right w:val="nil"/>
            </w:tcBorders>
            <w:shd w:val="clear" w:color="auto" w:fill="auto"/>
            <w:noWrap/>
            <w:vAlign w:val="bottom"/>
            <w:hideMark/>
          </w:tcPr>
          <w:p w14:paraId="05405DC5" w14:textId="77777777" w:rsidR="00E32A59" w:rsidRPr="00E32A59" w:rsidRDefault="00E32A59" w:rsidP="00E32A59">
            <w:pPr>
              <w:spacing w:after="0" w:line="240" w:lineRule="auto"/>
              <w:jc w:val="left"/>
              <w:rPr>
                <w:rFonts w:ascii="Times New Roman" w:eastAsia="Times New Roman" w:hAnsi="Times New Roman"/>
                <w:color w:val="auto"/>
                <w:sz w:val="20"/>
                <w:szCs w:val="20"/>
                <w:lang w:val="es-MX" w:eastAsia="es-MX"/>
              </w:rPr>
            </w:pPr>
          </w:p>
        </w:tc>
      </w:tr>
      <w:tr w:rsidR="00E32A59" w:rsidRPr="00E32A59" w14:paraId="0E6895A7" w14:textId="77777777" w:rsidTr="00BA5170">
        <w:trPr>
          <w:trHeight w:val="300"/>
        </w:trPr>
        <w:tc>
          <w:tcPr>
            <w:tcW w:w="6476" w:type="dxa"/>
            <w:tcBorders>
              <w:top w:val="nil"/>
              <w:left w:val="nil"/>
              <w:bottom w:val="nil"/>
              <w:right w:val="nil"/>
            </w:tcBorders>
            <w:shd w:val="clear" w:color="auto" w:fill="auto"/>
            <w:vAlign w:val="bottom"/>
          </w:tcPr>
          <w:p w14:paraId="4632647A" w14:textId="77777777" w:rsidR="00D729F5" w:rsidRPr="00D87646" w:rsidRDefault="00D729F5" w:rsidP="00E32A59">
            <w:pPr>
              <w:spacing w:after="0" w:line="240" w:lineRule="auto"/>
              <w:jc w:val="left"/>
              <w:rPr>
                <w:rFonts w:ascii="Times New Roman" w:eastAsia="Times New Roman" w:hAnsi="Times New Roman"/>
                <w:b/>
                <w:bCs/>
                <w:iCs/>
                <w:color w:val="767171"/>
                <w:spacing w:val="20"/>
                <w:sz w:val="24"/>
                <w:szCs w:val="24"/>
                <w:lang w:val="es-DO"/>
              </w:rPr>
            </w:pPr>
          </w:p>
        </w:tc>
        <w:tc>
          <w:tcPr>
            <w:tcW w:w="5037" w:type="dxa"/>
            <w:tcBorders>
              <w:top w:val="nil"/>
              <w:left w:val="nil"/>
              <w:bottom w:val="nil"/>
              <w:right w:val="nil"/>
            </w:tcBorders>
            <w:shd w:val="clear" w:color="auto" w:fill="auto"/>
            <w:noWrap/>
            <w:vAlign w:val="bottom"/>
          </w:tcPr>
          <w:p w14:paraId="1645775C" w14:textId="77777777" w:rsidR="00E32A59" w:rsidRDefault="00E32A59" w:rsidP="00E32A59">
            <w:pPr>
              <w:spacing w:after="0" w:line="240" w:lineRule="auto"/>
              <w:jc w:val="left"/>
              <w:rPr>
                <w:rFonts w:ascii="Times New Roman" w:eastAsia="Times New Roman" w:hAnsi="Times New Roman"/>
                <w:b/>
                <w:bCs/>
                <w:iCs/>
                <w:color w:val="767171"/>
                <w:spacing w:val="20"/>
                <w:sz w:val="24"/>
                <w:szCs w:val="24"/>
                <w:lang w:val="es-DO"/>
              </w:rPr>
            </w:pPr>
          </w:p>
          <w:p w14:paraId="0200D280" w14:textId="77777777" w:rsidR="006A7341" w:rsidRDefault="006A7341" w:rsidP="00E32A59">
            <w:pPr>
              <w:spacing w:after="0" w:line="240" w:lineRule="auto"/>
              <w:jc w:val="left"/>
              <w:rPr>
                <w:rFonts w:ascii="Times New Roman" w:eastAsia="Times New Roman" w:hAnsi="Times New Roman"/>
                <w:b/>
                <w:bCs/>
                <w:iCs/>
                <w:color w:val="767171"/>
                <w:spacing w:val="20"/>
                <w:sz w:val="24"/>
                <w:szCs w:val="24"/>
                <w:lang w:val="es-DO"/>
              </w:rPr>
            </w:pPr>
          </w:p>
          <w:p w14:paraId="74983650" w14:textId="77777777" w:rsidR="006A7341" w:rsidRPr="00D87646" w:rsidRDefault="006A7341" w:rsidP="00E32A59">
            <w:pPr>
              <w:spacing w:after="0" w:line="240" w:lineRule="auto"/>
              <w:jc w:val="left"/>
              <w:rPr>
                <w:rFonts w:ascii="Times New Roman" w:eastAsia="Times New Roman" w:hAnsi="Times New Roman"/>
                <w:b/>
                <w:bCs/>
                <w:iCs/>
                <w:color w:val="767171"/>
                <w:spacing w:val="20"/>
                <w:sz w:val="24"/>
                <w:szCs w:val="24"/>
                <w:lang w:val="es-DO"/>
              </w:rPr>
            </w:pPr>
          </w:p>
        </w:tc>
      </w:tr>
    </w:tbl>
    <w:p w14:paraId="5D41D227" w14:textId="77777777" w:rsidR="00BA5170" w:rsidRDefault="00D6744C" w:rsidP="006A7341">
      <w:pPr>
        <w:spacing w:line="360" w:lineRule="auto"/>
        <w:jc w:val="center"/>
        <w:rPr>
          <w:rFonts w:ascii="Times New Roman" w:eastAsia="Times New Roman" w:hAnsi="Times New Roman"/>
          <w:b/>
          <w:bCs/>
          <w:iCs/>
          <w:color w:val="767171"/>
          <w:spacing w:val="20"/>
          <w:sz w:val="24"/>
          <w:szCs w:val="24"/>
          <w:lang w:val="es-DO"/>
        </w:rPr>
      </w:pPr>
      <w:r>
        <w:rPr>
          <w:rFonts w:ascii="Times New Roman" w:eastAsia="Times New Roman" w:hAnsi="Times New Roman"/>
          <w:b/>
          <w:bCs/>
          <w:iCs/>
          <w:color w:val="767171"/>
          <w:spacing w:val="20"/>
          <w:sz w:val="24"/>
          <w:szCs w:val="24"/>
          <w:lang w:val="es-DO"/>
        </w:rPr>
        <w:t>Anexo D</w:t>
      </w:r>
    </w:p>
    <w:tbl>
      <w:tblPr>
        <w:tblW w:w="9660" w:type="dxa"/>
        <w:tblInd w:w="-877" w:type="dxa"/>
        <w:tblCellMar>
          <w:left w:w="70" w:type="dxa"/>
          <w:right w:w="70" w:type="dxa"/>
        </w:tblCellMar>
        <w:tblLook w:val="04A0" w:firstRow="1" w:lastRow="0" w:firstColumn="1" w:lastColumn="0" w:noHBand="0" w:noVBand="1"/>
      </w:tblPr>
      <w:tblGrid>
        <w:gridCol w:w="4503"/>
        <w:gridCol w:w="5157"/>
      </w:tblGrid>
      <w:tr w:rsidR="00BA5170" w:rsidRPr="00BA5170" w14:paraId="35ED4B0C" w14:textId="77777777" w:rsidTr="006A7341">
        <w:trPr>
          <w:trHeight w:val="315"/>
        </w:trPr>
        <w:tc>
          <w:tcPr>
            <w:tcW w:w="9660" w:type="dxa"/>
            <w:gridSpan w:val="2"/>
            <w:tcBorders>
              <w:top w:val="nil"/>
              <w:left w:val="nil"/>
              <w:bottom w:val="single" w:sz="12" w:space="0" w:color="FFFFFF"/>
              <w:right w:val="nil"/>
            </w:tcBorders>
            <w:shd w:val="clear" w:color="000000" w:fill="9BC2E6"/>
            <w:vAlign w:val="center"/>
            <w:hideMark/>
          </w:tcPr>
          <w:p w14:paraId="4127FBA2" w14:textId="77777777" w:rsidR="00BA5170" w:rsidRPr="00BA5170" w:rsidRDefault="00BA5170" w:rsidP="00BA5170">
            <w:pPr>
              <w:spacing w:after="0" w:line="240" w:lineRule="auto"/>
              <w:jc w:val="center"/>
              <w:rPr>
                <w:rFonts w:ascii="Times New Roman" w:eastAsia="Times New Roman" w:hAnsi="Times New Roman"/>
                <w:b/>
                <w:bCs/>
                <w:color w:val="auto"/>
                <w:sz w:val="20"/>
                <w:szCs w:val="20"/>
                <w:lang w:val="es-MX" w:eastAsia="es-MX"/>
              </w:rPr>
            </w:pPr>
            <w:r w:rsidRPr="00BA5170">
              <w:rPr>
                <w:rFonts w:ascii="Times New Roman" w:eastAsia="Times New Roman" w:hAnsi="Times New Roman"/>
                <w:b/>
                <w:bCs/>
                <w:color w:val="auto"/>
                <w:sz w:val="20"/>
                <w:szCs w:val="20"/>
                <w:lang w:val="es-MX" w:eastAsia="es-MX"/>
              </w:rPr>
              <w:t>DATOS DE CABECERA PACC</w:t>
            </w:r>
          </w:p>
        </w:tc>
      </w:tr>
      <w:tr w:rsidR="00BA5170" w:rsidRPr="00BA5170" w14:paraId="7879A58F" w14:textId="77777777" w:rsidTr="006A7341">
        <w:trPr>
          <w:trHeight w:val="39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B64D2FD"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MONTO ESTIMADO TOTAL</w:t>
            </w:r>
          </w:p>
        </w:tc>
        <w:tc>
          <w:tcPr>
            <w:tcW w:w="5157" w:type="dxa"/>
            <w:tcBorders>
              <w:top w:val="nil"/>
              <w:left w:val="nil"/>
              <w:bottom w:val="single" w:sz="12" w:space="0" w:color="FFFFFF"/>
              <w:right w:val="single" w:sz="12" w:space="0" w:color="FFFFFF"/>
            </w:tcBorders>
            <w:shd w:val="clear" w:color="000000" w:fill="D9D9D9"/>
            <w:noWrap/>
            <w:vAlign w:val="bottom"/>
            <w:hideMark/>
          </w:tcPr>
          <w:p w14:paraId="15FF26A1"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88,765,940.96 </w:t>
            </w:r>
          </w:p>
        </w:tc>
      </w:tr>
      <w:tr w:rsidR="00BA5170" w:rsidRPr="00BA5170" w14:paraId="680026F9" w14:textId="77777777" w:rsidTr="006A7341">
        <w:trPr>
          <w:trHeight w:val="39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DD14C31"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CANTIDAD DE PROCESOS REGISTRADOS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1164EDB6"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109</w:t>
            </w:r>
          </w:p>
        </w:tc>
      </w:tr>
      <w:tr w:rsidR="00BA5170" w:rsidRPr="00BA5170" w14:paraId="61118FB8" w14:textId="77777777" w:rsidTr="006A7341">
        <w:trPr>
          <w:trHeight w:val="39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8E3FFB6"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 xml:space="preserve">CAPÍTULO </w:t>
            </w:r>
          </w:p>
        </w:tc>
        <w:tc>
          <w:tcPr>
            <w:tcW w:w="5157" w:type="dxa"/>
            <w:tcBorders>
              <w:top w:val="nil"/>
              <w:left w:val="nil"/>
              <w:bottom w:val="single" w:sz="12" w:space="0" w:color="FFFFFF"/>
              <w:right w:val="single" w:sz="12" w:space="0" w:color="FFFFFF"/>
            </w:tcBorders>
            <w:shd w:val="clear" w:color="000000" w:fill="D9D9D9"/>
            <w:noWrap/>
            <w:vAlign w:val="bottom"/>
            <w:hideMark/>
          </w:tcPr>
          <w:p w14:paraId="0DD5E07B"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5209</w:t>
            </w:r>
          </w:p>
        </w:tc>
      </w:tr>
      <w:tr w:rsidR="00BA5170" w:rsidRPr="00BA5170" w14:paraId="71F48340" w14:textId="77777777" w:rsidTr="006A7341">
        <w:trPr>
          <w:trHeight w:val="39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79C37928"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SUB CAPÍTULO</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B0BE246"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01</w:t>
            </w:r>
          </w:p>
        </w:tc>
      </w:tr>
      <w:tr w:rsidR="00BA5170" w:rsidRPr="00BA5170" w14:paraId="37E14A5B" w14:textId="77777777" w:rsidTr="006A7341">
        <w:trPr>
          <w:trHeight w:val="39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C5C16B3"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UNIDAD EJECUTORA</w:t>
            </w:r>
          </w:p>
        </w:tc>
        <w:tc>
          <w:tcPr>
            <w:tcW w:w="5157" w:type="dxa"/>
            <w:tcBorders>
              <w:top w:val="nil"/>
              <w:left w:val="nil"/>
              <w:bottom w:val="single" w:sz="12" w:space="0" w:color="FFFFFF"/>
              <w:right w:val="single" w:sz="12" w:space="0" w:color="FFFFFF"/>
            </w:tcBorders>
            <w:shd w:val="clear" w:color="000000" w:fill="D9D9D9"/>
            <w:noWrap/>
            <w:vAlign w:val="bottom"/>
            <w:hideMark/>
          </w:tcPr>
          <w:p w14:paraId="03DFB2F6"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0001</w:t>
            </w:r>
          </w:p>
        </w:tc>
      </w:tr>
      <w:tr w:rsidR="00BA5170" w:rsidRPr="00BA5170" w14:paraId="2E48FBCB"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58EE475E"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 xml:space="preserve">UNIDAD DE COMPRA </w:t>
            </w:r>
          </w:p>
        </w:tc>
        <w:tc>
          <w:tcPr>
            <w:tcW w:w="5157" w:type="dxa"/>
            <w:tcBorders>
              <w:top w:val="nil"/>
              <w:left w:val="nil"/>
              <w:bottom w:val="single" w:sz="12" w:space="0" w:color="FFFFFF"/>
              <w:right w:val="single" w:sz="12" w:space="0" w:color="FFFFFF"/>
            </w:tcBorders>
            <w:shd w:val="clear" w:color="000000" w:fill="D9D9D9"/>
            <w:noWrap/>
            <w:vAlign w:val="bottom"/>
            <w:hideMark/>
          </w:tcPr>
          <w:p w14:paraId="4834D7D6"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Dirección de Información y Defensa Afiliados Seguridad Social</w:t>
            </w:r>
          </w:p>
        </w:tc>
      </w:tr>
      <w:tr w:rsidR="00BA5170" w:rsidRPr="00BA5170" w14:paraId="58A0A750"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0F0666D"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 xml:space="preserve">AÑO FISCAL </w:t>
            </w:r>
          </w:p>
        </w:tc>
        <w:tc>
          <w:tcPr>
            <w:tcW w:w="5157" w:type="dxa"/>
            <w:tcBorders>
              <w:top w:val="nil"/>
              <w:left w:val="nil"/>
              <w:bottom w:val="single" w:sz="12" w:space="0" w:color="FFFFFF"/>
              <w:right w:val="single" w:sz="12" w:space="0" w:color="FFFFFF"/>
            </w:tcBorders>
            <w:shd w:val="clear" w:color="000000" w:fill="D9D9D9"/>
            <w:noWrap/>
            <w:vAlign w:val="bottom"/>
            <w:hideMark/>
          </w:tcPr>
          <w:p w14:paraId="6196289B"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2023</w:t>
            </w:r>
          </w:p>
        </w:tc>
      </w:tr>
      <w:tr w:rsidR="00BA5170" w:rsidRPr="00BA5170" w14:paraId="720AA68D"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263F7C35"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FECHA APROBACIÓN</w:t>
            </w:r>
          </w:p>
        </w:tc>
        <w:tc>
          <w:tcPr>
            <w:tcW w:w="5157" w:type="dxa"/>
            <w:tcBorders>
              <w:top w:val="nil"/>
              <w:left w:val="nil"/>
              <w:bottom w:val="single" w:sz="12" w:space="0" w:color="FFFFFF"/>
              <w:right w:val="single" w:sz="12" w:space="0" w:color="FFFFFF"/>
            </w:tcBorders>
            <w:shd w:val="clear" w:color="000000" w:fill="D9D9D9"/>
            <w:noWrap/>
            <w:vAlign w:val="bottom"/>
            <w:hideMark/>
          </w:tcPr>
          <w:p w14:paraId="6C8CD66B"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w:t>
            </w:r>
          </w:p>
        </w:tc>
      </w:tr>
      <w:tr w:rsidR="00BA5170" w:rsidRPr="00BA5170" w14:paraId="48143D30" w14:textId="77777777" w:rsidTr="006A7341">
        <w:trPr>
          <w:trHeight w:val="330"/>
        </w:trPr>
        <w:tc>
          <w:tcPr>
            <w:tcW w:w="9660" w:type="dxa"/>
            <w:gridSpan w:val="2"/>
            <w:tcBorders>
              <w:top w:val="single" w:sz="12" w:space="0" w:color="FFFFFF"/>
              <w:left w:val="nil"/>
              <w:bottom w:val="single" w:sz="12" w:space="0" w:color="FFFFFF"/>
              <w:right w:val="nil"/>
            </w:tcBorders>
            <w:shd w:val="clear" w:color="000000" w:fill="9BC2E6"/>
            <w:vAlign w:val="center"/>
            <w:hideMark/>
          </w:tcPr>
          <w:p w14:paraId="1DA46DC7" w14:textId="77777777" w:rsidR="00BA5170" w:rsidRPr="00BA5170" w:rsidRDefault="00BA5170" w:rsidP="00BA5170">
            <w:pPr>
              <w:spacing w:after="0" w:line="240" w:lineRule="auto"/>
              <w:jc w:val="center"/>
              <w:rPr>
                <w:rFonts w:ascii="Times New Roman" w:eastAsia="Times New Roman" w:hAnsi="Times New Roman"/>
                <w:b/>
                <w:bCs/>
                <w:color w:val="auto"/>
                <w:sz w:val="20"/>
                <w:szCs w:val="20"/>
                <w:lang w:val="es-MX" w:eastAsia="es-MX"/>
              </w:rPr>
            </w:pPr>
            <w:r w:rsidRPr="00BA5170">
              <w:rPr>
                <w:rFonts w:ascii="Times New Roman" w:eastAsia="Times New Roman" w:hAnsi="Times New Roman"/>
                <w:b/>
                <w:bCs/>
                <w:color w:val="auto"/>
                <w:sz w:val="20"/>
                <w:szCs w:val="20"/>
                <w:lang w:val="es-MX" w:eastAsia="es-MX"/>
              </w:rPr>
              <w:t>MONTOS ESTIMADOS SEGÚN OBJETO DE CONTRATACIÓN</w:t>
            </w:r>
          </w:p>
        </w:tc>
      </w:tr>
      <w:tr w:rsidR="00BA5170" w:rsidRPr="00BA5170" w14:paraId="4A01EFC5"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B7C48BB"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BIENES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79FF1628"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61,005,940.96 </w:t>
            </w:r>
          </w:p>
        </w:tc>
      </w:tr>
      <w:tr w:rsidR="00BA5170" w:rsidRPr="00BA5170" w14:paraId="1698ABFA"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758407E"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OBRAS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1FAEF924"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04D021C7"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7A0A5DC0"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SERVICIOS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7ABB76F9"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27,760,000.00 </w:t>
            </w:r>
          </w:p>
        </w:tc>
      </w:tr>
      <w:tr w:rsidR="00BA5170" w:rsidRPr="00BA5170" w14:paraId="2AFDB3EB"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3FAC7163"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SERVICIOS: CONSULTORÍA</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586AF3E"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4A530F17" w14:textId="77777777" w:rsidTr="006A7341">
        <w:trPr>
          <w:trHeight w:val="54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1EC0267"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SERVICIOS: CONSULTORÍA BASADA EN LA CALIDAD DE LOS SERVICIOS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362526EC"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38BCFC68" w14:textId="77777777" w:rsidTr="006A7341">
        <w:trPr>
          <w:trHeight w:val="330"/>
        </w:trPr>
        <w:tc>
          <w:tcPr>
            <w:tcW w:w="9660" w:type="dxa"/>
            <w:gridSpan w:val="2"/>
            <w:tcBorders>
              <w:top w:val="single" w:sz="12" w:space="0" w:color="FFFFFF"/>
              <w:left w:val="nil"/>
              <w:bottom w:val="single" w:sz="12" w:space="0" w:color="FFFFFF"/>
              <w:right w:val="nil"/>
            </w:tcBorders>
            <w:shd w:val="clear" w:color="000000" w:fill="9BC2E6"/>
            <w:vAlign w:val="center"/>
            <w:hideMark/>
          </w:tcPr>
          <w:p w14:paraId="6F76B9A6" w14:textId="77777777" w:rsidR="00BA5170" w:rsidRPr="00BA5170" w:rsidRDefault="00BA5170" w:rsidP="00BA5170">
            <w:pPr>
              <w:spacing w:after="0" w:line="240" w:lineRule="auto"/>
              <w:jc w:val="center"/>
              <w:rPr>
                <w:rFonts w:ascii="Times New Roman" w:eastAsia="Times New Roman" w:hAnsi="Times New Roman"/>
                <w:b/>
                <w:bCs/>
                <w:color w:val="auto"/>
                <w:sz w:val="20"/>
                <w:szCs w:val="20"/>
                <w:lang w:val="es-MX" w:eastAsia="es-MX"/>
              </w:rPr>
            </w:pPr>
            <w:r w:rsidRPr="00BA5170">
              <w:rPr>
                <w:rFonts w:ascii="Times New Roman" w:eastAsia="Times New Roman" w:hAnsi="Times New Roman"/>
                <w:b/>
                <w:bCs/>
                <w:color w:val="auto"/>
                <w:sz w:val="20"/>
                <w:szCs w:val="20"/>
                <w:lang w:val="es-MX" w:eastAsia="es-MX"/>
              </w:rPr>
              <w:t>MONTOS ESTIMADOS SEGÚN CLASIFICACIÓN MIPYME</w:t>
            </w:r>
          </w:p>
        </w:tc>
      </w:tr>
      <w:tr w:rsidR="00BA5170" w:rsidRPr="00BA5170" w14:paraId="2BF54337"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52BF939"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MIPYME</w:t>
            </w:r>
          </w:p>
        </w:tc>
        <w:tc>
          <w:tcPr>
            <w:tcW w:w="5157" w:type="dxa"/>
            <w:tcBorders>
              <w:top w:val="nil"/>
              <w:left w:val="nil"/>
              <w:bottom w:val="single" w:sz="12" w:space="0" w:color="FFFFFF"/>
              <w:right w:val="single" w:sz="12" w:space="0" w:color="FFFFFF"/>
            </w:tcBorders>
            <w:shd w:val="clear" w:color="000000" w:fill="D9D9D9"/>
            <w:noWrap/>
            <w:vAlign w:val="bottom"/>
            <w:hideMark/>
          </w:tcPr>
          <w:p w14:paraId="4304D892"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6,974,473.32 </w:t>
            </w:r>
          </w:p>
        </w:tc>
      </w:tr>
      <w:tr w:rsidR="00BA5170" w:rsidRPr="00BA5170" w14:paraId="0C264E47"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7B205737"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MIPYME MUJER</w:t>
            </w:r>
          </w:p>
        </w:tc>
        <w:tc>
          <w:tcPr>
            <w:tcW w:w="5157" w:type="dxa"/>
            <w:tcBorders>
              <w:top w:val="nil"/>
              <w:left w:val="nil"/>
              <w:bottom w:val="single" w:sz="12" w:space="0" w:color="FFFFFF"/>
              <w:right w:val="single" w:sz="12" w:space="0" w:color="FFFFFF"/>
            </w:tcBorders>
            <w:shd w:val="clear" w:color="000000" w:fill="D9D9D9"/>
            <w:noWrap/>
            <w:vAlign w:val="bottom"/>
            <w:hideMark/>
          </w:tcPr>
          <w:p w14:paraId="22BEC8B3"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788,140.00 </w:t>
            </w:r>
          </w:p>
        </w:tc>
      </w:tr>
      <w:tr w:rsidR="00BA5170" w:rsidRPr="00BA5170" w14:paraId="3DF8C218"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3495A5B4"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NO MIPYME</w:t>
            </w:r>
          </w:p>
        </w:tc>
        <w:tc>
          <w:tcPr>
            <w:tcW w:w="5157" w:type="dxa"/>
            <w:tcBorders>
              <w:top w:val="nil"/>
              <w:left w:val="nil"/>
              <w:bottom w:val="single" w:sz="12" w:space="0" w:color="FFFFFF"/>
              <w:right w:val="single" w:sz="12" w:space="0" w:color="FFFFFF"/>
            </w:tcBorders>
            <w:shd w:val="clear" w:color="000000" w:fill="D9D9D9"/>
            <w:noWrap/>
            <w:vAlign w:val="bottom"/>
            <w:hideMark/>
          </w:tcPr>
          <w:p w14:paraId="6C02AECC"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81,003,327.64 </w:t>
            </w:r>
          </w:p>
        </w:tc>
      </w:tr>
      <w:tr w:rsidR="00BA5170" w:rsidRPr="00BA5170" w14:paraId="6CE88EC2" w14:textId="77777777" w:rsidTr="006A7341">
        <w:trPr>
          <w:trHeight w:val="330"/>
        </w:trPr>
        <w:tc>
          <w:tcPr>
            <w:tcW w:w="9660" w:type="dxa"/>
            <w:gridSpan w:val="2"/>
            <w:tcBorders>
              <w:top w:val="nil"/>
              <w:left w:val="nil"/>
              <w:bottom w:val="single" w:sz="12" w:space="0" w:color="FFFFFF"/>
              <w:right w:val="nil"/>
            </w:tcBorders>
            <w:shd w:val="clear" w:color="000000" w:fill="9BC2E6"/>
            <w:vAlign w:val="center"/>
            <w:hideMark/>
          </w:tcPr>
          <w:p w14:paraId="0B3AE179" w14:textId="77777777" w:rsidR="00BA5170" w:rsidRPr="00BA5170" w:rsidRDefault="00BA5170" w:rsidP="00BA5170">
            <w:pPr>
              <w:spacing w:after="0" w:line="240" w:lineRule="auto"/>
              <w:jc w:val="center"/>
              <w:rPr>
                <w:rFonts w:ascii="Times New Roman" w:eastAsia="Times New Roman" w:hAnsi="Times New Roman"/>
                <w:b/>
                <w:bCs/>
                <w:color w:val="auto"/>
                <w:sz w:val="20"/>
                <w:szCs w:val="20"/>
                <w:lang w:val="es-MX" w:eastAsia="es-MX"/>
              </w:rPr>
            </w:pPr>
            <w:r w:rsidRPr="00BA5170">
              <w:rPr>
                <w:rFonts w:ascii="Times New Roman" w:eastAsia="Times New Roman" w:hAnsi="Times New Roman"/>
                <w:b/>
                <w:bCs/>
                <w:color w:val="auto"/>
                <w:sz w:val="20"/>
                <w:szCs w:val="20"/>
                <w:lang w:val="es-MX" w:eastAsia="es-MX"/>
              </w:rPr>
              <w:t>MONTOS ESTIMADOS SEGÚN TIPO DE PROCEDIMIENTO</w:t>
            </w:r>
          </w:p>
        </w:tc>
      </w:tr>
      <w:tr w:rsidR="00BA5170" w:rsidRPr="00BA5170" w14:paraId="6D0355B3"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30B9A456"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COMPRAS POR DEBAJO DEL UMBRAL</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CE23475"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6,981,225.00 </w:t>
            </w:r>
          </w:p>
        </w:tc>
      </w:tr>
      <w:tr w:rsidR="00BA5170" w:rsidRPr="00BA5170" w14:paraId="44D974C2"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33FBB521"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COMPRA MENOR</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A608BA1"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12,046,685.82 </w:t>
            </w:r>
          </w:p>
        </w:tc>
      </w:tr>
      <w:tr w:rsidR="00BA5170" w:rsidRPr="00BA5170" w14:paraId="3C431DDF"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5610513"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lastRenderedPageBreak/>
              <w:t>COMPARACIÓN DE PRECIOS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60C987F"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26,349,725.60 </w:t>
            </w:r>
          </w:p>
        </w:tc>
      </w:tr>
      <w:tr w:rsidR="00BA5170" w:rsidRPr="00BA5170" w14:paraId="3C56581A"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75DDD6C4"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LICITACIÓN PÚBLICA</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A85067A"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40,986,151.22 </w:t>
            </w:r>
          </w:p>
        </w:tc>
      </w:tr>
      <w:tr w:rsidR="00BA5170" w:rsidRPr="00BA5170" w14:paraId="4DE109E5"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577EB8DB"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LICITACIÓN PÚBLICA INTERNACIONAL</w:t>
            </w:r>
          </w:p>
        </w:tc>
        <w:tc>
          <w:tcPr>
            <w:tcW w:w="5157" w:type="dxa"/>
            <w:tcBorders>
              <w:top w:val="nil"/>
              <w:left w:val="nil"/>
              <w:bottom w:val="single" w:sz="12" w:space="0" w:color="FFFFFF"/>
              <w:right w:val="single" w:sz="12" w:space="0" w:color="FFFFFF"/>
            </w:tcBorders>
            <w:shd w:val="clear" w:color="000000" w:fill="D9D9D9"/>
            <w:noWrap/>
            <w:vAlign w:val="bottom"/>
            <w:hideMark/>
          </w:tcPr>
          <w:p w14:paraId="33869A7A"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7946BC9E"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4D456C49"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LICITACIÓN RESTRINGIDA</w:t>
            </w:r>
          </w:p>
        </w:tc>
        <w:tc>
          <w:tcPr>
            <w:tcW w:w="5157" w:type="dxa"/>
            <w:tcBorders>
              <w:top w:val="nil"/>
              <w:left w:val="nil"/>
              <w:bottom w:val="single" w:sz="12" w:space="0" w:color="FFFFFF"/>
              <w:right w:val="single" w:sz="12" w:space="0" w:color="FFFFFF"/>
            </w:tcBorders>
            <w:shd w:val="clear" w:color="000000" w:fill="D9D9D9"/>
            <w:noWrap/>
            <w:vAlign w:val="bottom"/>
            <w:hideMark/>
          </w:tcPr>
          <w:p w14:paraId="7B57FB0B"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5CAAC4D9"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29BF01B2"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SORTEO DE OBRAS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1FB0CCBA"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14E731D8"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1E4EAB66"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 xml:space="preserve">EXCEPCIÓN - BIENES O SERVICIOS CON EXCLUSIVIDAD </w:t>
            </w:r>
          </w:p>
        </w:tc>
        <w:tc>
          <w:tcPr>
            <w:tcW w:w="5157" w:type="dxa"/>
            <w:tcBorders>
              <w:top w:val="nil"/>
              <w:left w:val="nil"/>
              <w:bottom w:val="single" w:sz="12" w:space="0" w:color="FFFFFF"/>
              <w:right w:val="single" w:sz="12" w:space="0" w:color="FFFFFF"/>
            </w:tcBorders>
            <w:shd w:val="clear" w:color="000000" w:fill="D9D9D9"/>
            <w:noWrap/>
            <w:vAlign w:val="bottom"/>
            <w:hideMark/>
          </w:tcPr>
          <w:p w14:paraId="4B12377A"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508A4D5D" w14:textId="77777777" w:rsidTr="006A7341">
        <w:trPr>
          <w:trHeight w:val="54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046FDBE0"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EXCEPCIÓN - CONSTRUCCIÓN, INSTALACIÓN O ADQUISICIÓN DE OFICINAS PARA EL SERVICIO EXTERIOR</w:t>
            </w:r>
          </w:p>
        </w:tc>
        <w:tc>
          <w:tcPr>
            <w:tcW w:w="5157" w:type="dxa"/>
            <w:tcBorders>
              <w:top w:val="nil"/>
              <w:left w:val="nil"/>
              <w:bottom w:val="single" w:sz="12" w:space="0" w:color="FFFFFF"/>
              <w:right w:val="single" w:sz="12" w:space="0" w:color="FFFFFF"/>
            </w:tcBorders>
            <w:shd w:val="clear" w:color="000000" w:fill="D9D9D9"/>
            <w:noWrap/>
            <w:vAlign w:val="bottom"/>
            <w:hideMark/>
          </w:tcPr>
          <w:p w14:paraId="5252E0E3"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02C25BE2" w14:textId="77777777" w:rsidTr="006A7341">
        <w:trPr>
          <w:trHeight w:val="54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64C6CE03"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EXCEPCIÓN - CONTRATACIÓN DE PUBLICIDAD A TRAVÉS DE MEDIOS DE COMUNICACIÓN SOCIAL</w:t>
            </w:r>
          </w:p>
        </w:tc>
        <w:tc>
          <w:tcPr>
            <w:tcW w:w="5157" w:type="dxa"/>
            <w:tcBorders>
              <w:top w:val="nil"/>
              <w:left w:val="nil"/>
              <w:bottom w:val="single" w:sz="12" w:space="0" w:color="FFFFFF"/>
              <w:right w:val="single" w:sz="12" w:space="0" w:color="FFFFFF"/>
            </w:tcBorders>
            <w:shd w:val="clear" w:color="000000" w:fill="D9D9D9"/>
            <w:noWrap/>
            <w:vAlign w:val="bottom"/>
            <w:hideMark/>
          </w:tcPr>
          <w:p w14:paraId="39DA3224"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05C373EA" w14:textId="77777777" w:rsidTr="006A7341">
        <w:trPr>
          <w:trHeight w:val="54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754BA78B"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 xml:space="preserve">EXCEPCIÓN - OBRAS CIENTÍFICAS, TÉCNICAS, ARTÍSTICAS, O </w:t>
            </w:r>
            <w:proofErr w:type="gramStart"/>
            <w:r w:rsidRPr="00BA5170">
              <w:rPr>
                <w:rFonts w:ascii="Times New Roman" w:eastAsia="Times New Roman" w:hAnsi="Times New Roman"/>
                <w:b/>
                <w:bCs/>
                <w:color w:val="002060"/>
                <w:sz w:val="20"/>
                <w:szCs w:val="20"/>
                <w:lang w:val="es-MX" w:eastAsia="es-MX"/>
              </w:rPr>
              <w:t>RESTAURACIÓN  DE</w:t>
            </w:r>
            <w:proofErr w:type="gramEnd"/>
            <w:r w:rsidRPr="00BA5170">
              <w:rPr>
                <w:rFonts w:ascii="Times New Roman" w:eastAsia="Times New Roman" w:hAnsi="Times New Roman"/>
                <w:b/>
                <w:bCs/>
                <w:color w:val="002060"/>
                <w:sz w:val="20"/>
                <w:szCs w:val="20"/>
                <w:lang w:val="es-MX" w:eastAsia="es-MX"/>
              </w:rPr>
              <w:t xml:space="preserve"> MONUMENTOS HISTÓRICOS</w:t>
            </w:r>
          </w:p>
        </w:tc>
        <w:tc>
          <w:tcPr>
            <w:tcW w:w="5157" w:type="dxa"/>
            <w:tcBorders>
              <w:top w:val="nil"/>
              <w:left w:val="nil"/>
              <w:bottom w:val="single" w:sz="12" w:space="0" w:color="FFFFFF"/>
              <w:right w:val="single" w:sz="12" w:space="0" w:color="FFFFFF"/>
            </w:tcBorders>
            <w:shd w:val="clear" w:color="000000" w:fill="D9D9D9"/>
            <w:noWrap/>
            <w:vAlign w:val="bottom"/>
            <w:hideMark/>
          </w:tcPr>
          <w:p w14:paraId="72677369"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137,500.00 </w:t>
            </w:r>
          </w:p>
        </w:tc>
      </w:tr>
      <w:tr w:rsidR="00BA5170" w:rsidRPr="00BA5170" w14:paraId="66D53475" w14:textId="77777777" w:rsidTr="006A7341">
        <w:trPr>
          <w:trHeight w:val="33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364299B9"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EXCEPCIÓN - PROVEEDOR ÚNICO</w:t>
            </w:r>
          </w:p>
        </w:tc>
        <w:tc>
          <w:tcPr>
            <w:tcW w:w="5157" w:type="dxa"/>
            <w:tcBorders>
              <w:top w:val="nil"/>
              <w:left w:val="nil"/>
              <w:bottom w:val="single" w:sz="12" w:space="0" w:color="FFFFFF"/>
              <w:right w:val="single" w:sz="12" w:space="0" w:color="FFFFFF"/>
            </w:tcBorders>
            <w:shd w:val="clear" w:color="000000" w:fill="D9D9D9"/>
            <w:noWrap/>
            <w:vAlign w:val="bottom"/>
            <w:hideMark/>
          </w:tcPr>
          <w:p w14:paraId="34100D26"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2,264,653.32 </w:t>
            </w:r>
          </w:p>
        </w:tc>
      </w:tr>
      <w:tr w:rsidR="00BA5170" w:rsidRPr="00BA5170" w14:paraId="7D93CF06" w14:textId="77777777" w:rsidTr="006A7341">
        <w:trPr>
          <w:trHeight w:val="765"/>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1C4A5B8D"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EXCEPCIÓN - RESCISIÓN DE CONTRATOS CUYA TERMINACIÓN NO EXCEDA EL 40% DEL MONTO TOTAL DEL PROYECTO, OBRA O SERVICIO</w:t>
            </w:r>
          </w:p>
        </w:tc>
        <w:tc>
          <w:tcPr>
            <w:tcW w:w="5157" w:type="dxa"/>
            <w:tcBorders>
              <w:top w:val="nil"/>
              <w:left w:val="nil"/>
              <w:bottom w:val="single" w:sz="12" w:space="0" w:color="FFFFFF"/>
              <w:right w:val="single" w:sz="12" w:space="0" w:color="FFFFFF"/>
            </w:tcBorders>
            <w:shd w:val="clear" w:color="000000" w:fill="D9D9D9"/>
            <w:noWrap/>
            <w:vAlign w:val="bottom"/>
            <w:hideMark/>
          </w:tcPr>
          <w:p w14:paraId="6BA6EB0A"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r w:rsidR="00BA5170" w:rsidRPr="00BA5170" w14:paraId="4AA68ADE" w14:textId="77777777" w:rsidTr="006A7341">
        <w:trPr>
          <w:trHeight w:val="720"/>
        </w:trPr>
        <w:tc>
          <w:tcPr>
            <w:tcW w:w="4503" w:type="dxa"/>
            <w:tcBorders>
              <w:top w:val="nil"/>
              <w:left w:val="single" w:sz="12" w:space="0" w:color="FFFFFF"/>
              <w:bottom w:val="single" w:sz="12" w:space="0" w:color="FFFFFF"/>
              <w:right w:val="single" w:sz="12" w:space="0" w:color="FFFFFF"/>
            </w:tcBorders>
            <w:shd w:val="clear" w:color="000000" w:fill="D9D9D9"/>
            <w:vAlign w:val="center"/>
            <w:hideMark/>
          </w:tcPr>
          <w:p w14:paraId="2A7A04B4" w14:textId="77777777" w:rsidR="00BA5170" w:rsidRPr="00BA5170" w:rsidRDefault="00BA5170" w:rsidP="00BA5170">
            <w:pPr>
              <w:spacing w:after="0" w:line="240" w:lineRule="auto"/>
              <w:jc w:val="left"/>
              <w:rPr>
                <w:rFonts w:ascii="Times New Roman" w:eastAsia="Times New Roman" w:hAnsi="Times New Roman"/>
                <w:b/>
                <w:bCs/>
                <w:color w:val="002060"/>
                <w:sz w:val="20"/>
                <w:szCs w:val="20"/>
                <w:lang w:val="es-MX" w:eastAsia="es-MX"/>
              </w:rPr>
            </w:pPr>
            <w:r w:rsidRPr="00BA5170">
              <w:rPr>
                <w:rFonts w:ascii="Times New Roman" w:eastAsia="Times New Roman" w:hAnsi="Times New Roman"/>
                <w:b/>
                <w:bCs/>
                <w:color w:val="002060"/>
                <w:sz w:val="20"/>
                <w:szCs w:val="20"/>
                <w:lang w:val="es-MX" w:eastAsia="es-MX"/>
              </w:rPr>
              <w:t>EXCEPCIÓN - RESOLUCIÓN 15-08 SOBRE COMPRA Y CONTRATACIÓN DE PASAJE AÉREO, COMBUSTIBLE Y REPARACIÓN DE VEHÍCULOS DE MOTOR</w:t>
            </w:r>
          </w:p>
        </w:tc>
        <w:tc>
          <w:tcPr>
            <w:tcW w:w="5157" w:type="dxa"/>
            <w:tcBorders>
              <w:top w:val="nil"/>
              <w:left w:val="nil"/>
              <w:bottom w:val="single" w:sz="12" w:space="0" w:color="FFFFFF"/>
              <w:right w:val="single" w:sz="12" w:space="0" w:color="FFFFFF"/>
            </w:tcBorders>
            <w:shd w:val="clear" w:color="000000" w:fill="D9D9D9"/>
            <w:noWrap/>
            <w:vAlign w:val="bottom"/>
            <w:hideMark/>
          </w:tcPr>
          <w:p w14:paraId="26133A0B" w14:textId="77777777" w:rsidR="00BA5170" w:rsidRPr="00BA5170" w:rsidRDefault="00BA5170" w:rsidP="00BA5170">
            <w:pPr>
              <w:spacing w:after="0" w:line="240" w:lineRule="auto"/>
              <w:jc w:val="right"/>
              <w:rPr>
                <w:rFonts w:ascii="Times New Roman" w:eastAsia="Times New Roman" w:hAnsi="Times New Roman"/>
                <w:color w:val="002060"/>
                <w:sz w:val="20"/>
                <w:szCs w:val="20"/>
                <w:lang w:val="es-MX" w:eastAsia="es-MX"/>
              </w:rPr>
            </w:pPr>
            <w:r w:rsidRPr="00BA5170">
              <w:rPr>
                <w:rFonts w:ascii="Times New Roman" w:eastAsia="Times New Roman" w:hAnsi="Times New Roman"/>
                <w:color w:val="002060"/>
                <w:sz w:val="20"/>
                <w:szCs w:val="20"/>
                <w:lang w:val="es-MX" w:eastAsia="es-MX"/>
              </w:rPr>
              <w:t xml:space="preserve"> RD$                                                                -   </w:t>
            </w:r>
          </w:p>
        </w:tc>
      </w:tr>
    </w:tbl>
    <w:p w14:paraId="722A3C70" w14:textId="77777777" w:rsidR="0055758E" w:rsidRPr="0010752E" w:rsidRDefault="0010752E" w:rsidP="0010752E">
      <w:pPr>
        <w:tabs>
          <w:tab w:val="left" w:pos="2527"/>
        </w:tabs>
        <w:rPr>
          <w:rFonts w:ascii="Times New Roman" w:hAnsi="Times New Roman"/>
          <w:color w:val="767171"/>
          <w:sz w:val="20"/>
          <w:szCs w:val="20"/>
          <w:lang w:val="es-DO"/>
        </w:rPr>
      </w:pPr>
      <w:r w:rsidRPr="0010752E">
        <w:rPr>
          <w:rFonts w:ascii="Times New Roman" w:hAnsi="Times New Roman"/>
          <w:color w:val="767171"/>
          <w:sz w:val="20"/>
          <w:szCs w:val="20"/>
          <w:lang w:val="es-DO"/>
        </w:rPr>
        <w:t xml:space="preserve">Fuente: </w:t>
      </w:r>
      <w:r w:rsidR="00F15B30" w:rsidRPr="0010752E">
        <w:rPr>
          <w:rFonts w:ascii="Times New Roman" w:hAnsi="Times New Roman"/>
          <w:color w:val="767171"/>
          <w:sz w:val="20"/>
          <w:szCs w:val="20"/>
          <w:lang w:val="es-DO"/>
        </w:rPr>
        <w:t>D</w:t>
      </w:r>
      <w:r w:rsidR="00F15B30">
        <w:rPr>
          <w:rFonts w:ascii="Times New Roman" w:hAnsi="Times New Roman"/>
          <w:color w:val="767171"/>
          <w:sz w:val="20"/>
          <w:szCs w:val="20"/>
          <w:lang w:val="es-DO"/>
        </w:rPr>
        <w:t xml:space="preserve">irección </w:t>
      </w:r>
      <w:r w:rsidRPr="0010752E">
        <w:rPr>
          <w:rFonts w:ascii="Times New Roman" w:hAnsi="Times New Roman"/>
          <w:color w:val="767171"/>
          <w:sz w:val="20"/>
          <w:szCs w:val="20"/>
          <w:lang w:val="es-DO"/>
        </w:rPr>
        <w:t>G</w:t>
      </w:r>
      <w:r w:rsidR="00F15B30">
        <w:rPr>
          <w:rFonts w:ascii="Times New Roman" w:hAnsi="Times New Roman"/>
          <w:color w:val="767171"/>
          <w:sz w:val="20"/>
          <w:szCs w:val="20"/>
          <w:lang w:val="es-DO"/>
        </w:rPr>
        <w:t>eneral de Compras y Contrataciones Públicas (DG</w:t>
      </w:r>
      <w:r w:rsidRPr="0010752E">
        <w:rPr>
          <w:rFonts w:ascii="Times New Roman" w:hAnsi="Times New Roman"/>
          <w:color w:val="767171"/>
          <w:sz w:val="20"/>
          <w:szCs w:val="20"/>
          <w:lang w:val="es-DO"/>
        </w:rPr>
        <w:t>CP</w:t>
      </w:r>
      <w:r w:rsidR="00F15B30">
        <w:rPr>
          <w:rFonts w:ascii="Times New Roman" w:hAnsi="Times New Roman"/>
          <w:color w:val="767171"/>
          <w:sz w:val="20"/>
          <w:szCs w:val="20"/>
          <w:lang w:val="es-DO"/>
        </w:rPr>
        <w:t>)</w:t>
      </w:r>
    </w:p>
    <w:sectPr w:rsidR="0055758E" w:rsidRPr="0010752E" w:rsidSect="00B57491">
      <w:pgSz w:w="12242" w:h="15842" w:code="1"/>
      <w:pgMar w:top="1440" w:right="2160" w:bottom="1440" w:left="2160"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B4033" w14:textId="77777777" w:rsidR="00254EB6" w:rsidRDefault="00254EB6" w:rsidP="0089322F">
      <w:pPr>
        <w:spacing w:after="0" w:line="240" w:lineRule="auto"/>
      </w:pPr>
      <w:r>
        <w:separator/>
      </w:r>
    </w:p>
  </w:endnote>
  <w:endnote w:type="continuationSeparator" w:id="0">
    <w:p w14:paraId="5F389DEE" w14:textId="77777777" w:rsidR="00254EB6" w:rsidRDefault="00254EB6"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tifex CF Extra Light">
    <w:altName w:val="Courier New"/>
    <w:charset w:val="00"/>
    <w:family w:val="modern"/>
    <w:notTrueType/>
    <w:pitch w:val="variable"/>
    <w:sig w:usb0="00000001" w:usb1="00000000" w:usb2="00000000" w:usb3="00000000" w:csb0="00000093" w:csb1="00000000"/>
  </w:font>
  <w:font w:name="Artifex CF Light">
    <w:altName w:val="Courier New"/>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8C6D" w14:textId="77777777" w:rsidR="00437283" w:rsidRDefault="00437283">
    <w:pPr>
      <w:pStyle w:val="Piedepgina"/>
      <w:jc w:val="center"/>
    </w:pPr>
  </w:p>
  <w:p w14:paraId="3B16FF99" w14:textId="6B4B4B5D" w:rsidR="00437283" w:rsidRDefault="007E5D15">
    <w:pPr>
      <w:pStyle w:val="Piedepgina"/>
      <w:jc w:val="center"/>
    </w:pPr>
    <w:r>
      <w:rPr>
        <w:noProof/>
      </w:rPr>
      <w:drawing>
        <wp:inline distT="0" distB="0" distL="0" distR="0" wp14:anchorId="590DBDDE" wp14:editId="1ECAF5FA">
          <wp:extent cx="3000375" cy="4000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7C586DCA" w14:textId="77777777" w:rsidR="00437283" w:rsidRPr="006F0C62" w:rsidRDefault="00437283">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A01243">
      <w:rPr>
        <w:rFonts w:ascii="Times New Roman" w:hAnsi="Times New Roman"/>
        <w:noProof/>
        <w:color w:val="767171"/>
      </w:rPr>
      <w:t>59</w:t>
    </w:r>
    <w:r w:rsidRPr="006F0C62">
      <w:rPr>
        <w:rFonts w:ascii="Times New Roman" w:hAnsi="Times New Roman"/>
        <w:color w:val="767171"/>
      </w:rPr>
      <w:fldChar w:fldCharType="end"/>
    </w:r>
  </w:p>
  <w:p w14:paraId="6778DD16" w14:textId="77777777" w:rsidR="00437283" w:rsidRDefault="004372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F0358" w14:textId="77777777" w:rsidR="00254EB6" w:rsidRDefault="00254EB6" w:rsidP="0089322F">
      <w:pPr>
        <w:spacing w:after="0" w:line="240" w:lineRule="auto"/>
      </w:pPr>
      <w:r>
        <w:separator/>
      </w:r>
    </w:p>
  </w:footnote>
  <w:footnote w:type="continuationSeparator" w:id="0">
    <w:p w14:paraId="53465D01" w14:textId="77777777" w:rsidR="00254EB6" w:rsidRDefault="00254EB6" w:rsidP="00893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43288"/>
    <w:multiLevelType w:val="hybridMultilevel"/>
    <w:tmpl w:val="6D9A1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3935A1"/>
    <w:multiLevelType w:val="hybridMultilevel"/>
    <w:tmpl w:val="66B45D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621A93"/>
    <w:multiLevelType w:val="hybridMultilevel"/>
    <w:tmpl w:val="ED72F7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562475"/>
    <w:multiLevelType w:val="hybridMultilevel"/>
    <w:tmpl w:val="012434A8"/>
    <w:lvl w:ilvl="0" w:tplc="58DEA82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740C6"/>
    <w:multiLevelType w:val="hybridMultilevel"/>
    <w:tmpl w:val="61B01B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2F1326"/>
    <w:multiLevelType w:val="hybridMultilevel"/>
    <w:tmpl w:val="9F3E8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8F5E85"/>
    <w:multiLevelType w:val="hybridMultilevel"/>
    <w:tmpl w:val="B84E0C38"/>
    <w:lvl w:ilvl="0" w:tplc="0F84A406">
      <w:start w:val="1"/>
      <w:numFmt w:val="bullet"/>
      <w:lvlText w:val="•"/>
      <w:lvlJc w:val="left"/>
      <w:pPr>
        <w:tabs>
          <w:tab w:val="num" w:pos="720"/>
        </w:tabs>
        <w:ind w:left="720" w:hanging="360"/>
      </w:pPr>
      <w:rPr>
        <w:rFonts w:ascii="Arial" w:hAnsi="Arial" w:hint="default"/>
      </w:rPr>
    </w:lvl>
    <w:lvl w:ilvl="1" w:tplc="23249FB4" w:tentative="1">
      <w:start w:val="1"/>
      <w:numFmt w:val="bullet"/>
      <w:lvlText w:val="•"/>
      <w:lvlJc w:val="left"/>
      <w:pPr>
        <w:tabs>
          <w:tab w:val="num" w:pos="1440"/>
        </w:tabs>
        <w:ind w:left="1440" w:hanging="360"/>
      </w:pPr>
      <w:rPr>
        <w:rFonts w:ascii="Arial" w:hAnsi="Arial" w:hint="default"/>
      </w:rPr>
    </w:lvl>
    <w:lvl w:ilvl="2" w:tplc="2EC6B15C" w:tentative="1">
      <w:start w:val="1"/>
      <w:numFmt w:val="bullet"/>
      <w:lvlText w:val="•"/>
      <w:lvlJc w:val="left"/>
      <w:pPr>
        <w:tabs>
          <w:tab w:val="num" w:pos="2160"/>
        </w:tabs>
        <w:ind w:left="2160" w:hanging="360"/>
      </w:pPr>
      <w:rPr>
        <w:rFonts w:ascii="Arial" w:hAnsi="Arial" w:hint="default"/>
      </w:rPr>
    </w:lvl>
    <w:lvl w:ilvl="3" w:tplc="C09A6616" w:tentative="1">
      <w:start w:val="1"/>
      <w:numFmt w:val="bullet"/>
      <w:lvlText w:val="•"/>
      <w:lvlJc w:val="left"/>
      <w:pPr>
        <w:tabs>
          <w:tab w:val="num" w:pos="2880"/>
        </w:tabs>
        <w:ind w:left="2880" w:hanging="360"/>
      </w:pPr>
      <w:rPr>
        <w:rFonts w:ascii="Arial" w:hAnsi="Arial" w:hint="default"/>
      </w:rPr>
    </w:lvl>
    <w:lvl w:ilvl="4" w:tplc="C6180F14" w:tentative="1">
      <w:start w:val="1"/>
      <w:numFmt w:val="bullet"/>
      <w:lvlText w:val="•"/>
      <w:lvlJc w:val="left"/>
      <w:pPr>
        <w:tabs>
          <w:tab w:val="num" w:pos="3600"/>
        </w:tabs>
        <w:ind w:left="3600" w:hanging="360"/>
      </w:pPr>
      <w:rPr>
        <w:rFonts w:ascii="Arial" w:hAnsi="Arial" w:hint="default"/>
      </w:rPr>
    </w:lvl>
    <w:lvl w:ilvl="5" w:tplc="C9902E44" w:tentative="1">
      <w:start w:val="1"/>
      <w:numFmt w:val="bullet"/>
      <w:lvlText w:val="•"/>
      <w:lvlJc w:val="left"/>
      <w:pPr>
        <w:tabs>
          <w:tab w:val="num" w:pos="4320"/>
        </w:tabs>
        <w:ind w:left="4320" w:hanging="360"/>
      </w:pPr>
      <w:rPr>
        <w:rFonts w:ascii="Arial" w:hAnsi="Arial" w:hint="default"/>
      </w:rPr>
    </w:lvl>
    <w:lvl w:ilvl="6" w:tplc="2E10A1BA" w:tentative="1">
      <w:start w:val="1"/>
      <w:numFmt w:val="bullet"/>
      <w:lvlText w:val="•"/>
      <w:lvlJc w:val="left"/>
      <w:pPr>
        <w:tabs>
          <w:tab w:val="num" w:pos="5040"/>
        </w:tabs>
        <w:ind w:left="5040" w:hanging="360"/>
      </w:pPr>
      <w:rPr>
        <w:rFonts w:ascii="Arial" w:hAnsi="Arial" w:hint="default"/>
      </w:rPr>
    </w:lvl>
    <w:lvl w:ilvl="7" w:tplc="F9C0DC50" w:tentative="1">
      <w:start w:val="1"/>
      <w:numFmt w:val="bullet"/>
      <w:lvlText w:val="•"/>
      <w:lvlJc w:val="left"/>
      <w:pPr>
        <w:tabs>
          <w:tab w:val="num" w:pos="5760"/>
        </w:tabs>
        <w:ind w:left="5760" w:hanging="360"/>
      </w:pPr>
      <w:rPr>
        <w:rFonts w:ascii="Arial" w:hAnsi="Arial" w:hint="default"/>
      </w:rPr>
    </w:lvl>
    <w:lvl w:ilvl="8" w:tplc="8B941B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40275D"/>
    <w:multiLevelType w:val="hybridMultilevel"/>
    <w:tmpl w:val="A9162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543C7A"/>
    <w:multiLevelType w:val="hybridMultilevel"/>
    <w:tmpl w:val="DCD8D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F02519"/>
    <w:multiLevelType w:val="hybridMultilevel"/>
    <w:tmpl w:val="BBEE2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DE7407"/>
    <w:multiLevelType w:val="hybridMultilevel"/>
    <w:tmpl w:val="0878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992EFE"/>
    <w:multiLevelType w:val="hybridMultilevel"/>
    <w:tmpl w:val="A3626F84"/>
    <w:lvl w:ilvl="0" w:tplc="2FD0A858">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 w15:restartNumberingAfterBreak="0">
    <w:nsid w:val="4AB13465"/>
    <w:multiLevelType w:val="hybridMultilevel"/>
    <w:tmpl w:val="97342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0C1321"/>
    <w:multiLevelType w:val="hybridMultilevel"/>
    <w:tmpl w:val="25BCE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D44BD"/>
    <w:multiLevelType w:val="hybridMultilevel"/>
    <w:tmpl w:val="3A2047EA"/>
    <w:lvl w:ilvl="0" w:tplc="0B9E27D4">
      <w:start w:val="4"/>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 w15:restartNumberingAfterBreak="0">
    <w:nsid w:val="597E0769"/>
    <w:multiLevelType w:val="hybridMultilevel"/>
    <w:tmpl w:val="2946E098"/>
    <w:lvl w:ilvl="0" w:tplc="89A27A6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5A1F17"/>
    <w:multiLevelType w:val="hybridMultilevel"/>
    <w:tmpl w:val="E9249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5416AF"/>
    <w:multiLevelType w:val="hybridMultilevel"/>
    <w:tmpl w:val="48904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502E3F"/>
    <w:multiLevelType w:val="hybridMultilevel"/>
    <w:tmpl w:val="B9FC7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5D48E0"/>
    <w:multiLevelType w:val="hybridMultilevel"/>
    <w:tmpl w:val="FCA4C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EB4273"/>
    <w:multiLevelType w:val="hybridMultilevel"/>
    <w:tmpl w:val="E240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2D715C"/>
    <w:multiLevelType w:val="hybridMultilevel"/>
    <w:tmpl w:val="8EF248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317955">
    <w:abstractNumId w:val="12"/>
  </w:num>
  <w:num w:numId="2" w16cid:durableId="832910547">
    <w:abstractNumId w:val="5"/>
  </w:num>
  <w:num w:numId="3" w16cid:durableId="1290285965">
    <w:abstractNumId w:val="13"/>
  </w:num>
  <w:num w:numId="4" w16cid:durableId="1631283366">
    <w:abstractNumId w:val="20"/>
  </w:num>
  <w:num w:numId="5" w16cid:durableId="113795799">
    <w:abstractNumId w:val="10"/>
  </w:num>
  <w:num w:numId="6" w16cid:durableId="225724938">
    <w:abstractNumId w:val="18"/>
  </w:num>
  <w:num w:numId="7" w16cid:durableId="630094253">
    <w:abstractNumId w:val="0"/>
  </w:num>
  <w:num w:numId="8" w16cid:durableId="872963502">
    <w:abstractNumId w:val="16"/>
  </w:num>
  <w:num w:numId="9" w16cid:durableId="704674399">
    <w:abstractNumId w:val="4"/>
  </w:num>
  <w:num w:numId="10" w16cid:durableId="1640377046">
    <w:abstractNumId w:val="8"/>
  </w:num>
  <w:num w:numId="11" w16cid:durableId="140587550">
    <w:abstractNumId w:val="17"/>
  </w:num>
  <w:num w:numId="12" w16cid:durableId="1955018994">
    <w:abstractNumId w:val="1"/>
  </w:num>
  <w:num w:numId="13" w16cid:durableId="1361272960">
    <w:abstractNumId w:val="3"/>
  </w:num>
  <w:num w:numId="14" w16cid:durableId="1524900968">
    <w:abstractNumId w:val="15"/>
  </w:num>
  <w:num w:numId="15" w16cid:durableId="1356032371">
    <w:abstractNumId w:val="11"/>
  </w:num>
  <w:num w:numId="16" w16cid:durableId="495614651">
    <w:abstractNumId w:val="9"/>
  </w:num>
  <w:num w:numId="17" w16cid:durableId="875000577">
    <w:abstractNumId w:val="14"/>
  </w:num>
  <w:num w:numId="18" w16cid:durableId="1159929741">
    <w:abstractNumId w:val="19"/>
  </w:num>
  <w:num w:numId="19" w16cid:durableId="480971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3712831">
    <w:abstractNumId w:val="21"/>
  </w:num>
  <w:num w:numId="21" w16cid:durableId="888079350">
    <w:abstractNumId w:val="7"/>
  </w:num>
  <w:num w:numId="22" w16cid:durableId="62253714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21AB"/>
    <w:rsid w:val="0000286D"/>
    <w:rsid w:val="000035E3"/>
    <w:rsid w:val="00003A40"/>
    <w:rsid w:val="00003B8E"/>
    <w:rsid w:val="00003BD5"/>
    <w:rsid w:val="00003D4B"/>
    <w:rsid w:val="000042CF"/>
    <w:rsid w:val="00005E4B"/>
    <w:rsid w:val="00005F85"/>
    <w:rsid w:val="00007925"/>
    <w:rsid w:val="000079F5"/>
    <w:rsid w:val="00010550"/>
    <w:rsid w:val="000112AD"/>
    <w:rsid w:val="00012CFE"/>
    <w:rsid w:val="0001432B"/>
    <w:rsid w:val="0001510E"/>
    <w:rsid w:val="000153A5"/>
    <w:rsid w:val="00015B8C"/>
    <w:rsid w:val="00017077"/>
    <w:rsid w:val="000205B0"/>
    <w:rsid w:val="000205FF"/>
    <w:rsid w:val="00020842"/>
    <w:rsid w:val="000208A9"/>
    <w:rsid w:val="00020F63"/>
    <w:rsid w:val="00021372"/>
    <w:rsid w:val="00021F04"/>
    <w:rsid w:val="00022570"/>
    <w:rsid w:val="00023028"/>
    <w:rsid w:val="00023678"/>
    <w:rsid w:val="0002404C"/>
    <w:rsid w:val="00025067"/>
    <w:rsid w:val="000259F2"/>
    <w:rsid w:val="00026303"/>
    <w:rsid w:val="00026821"/>
    <w:rsid w:val="00027206"/>
    <w:rsid w:val="00030E73"/>
    <w:rsid w:val="00031071"/>
    <w:rsid w:val="00031504"/>
    <w:rsid w:val="000317B9"/>
    <w:rsid w:val="0003285B"/>
    <w:rsid w:val="00032D76"/>
    <w:rsid w:val="00032F6D"/>
    <w:rsid w:val="0003380F"/>
    <w:rsid w:val="00033CAD"/>
    <w:rsid w:val="00033F5F"/>
    <w:rsid w:val="00034FAD"/>
    <w:rsid w:val="00034FC6"/>
    <w:rsid w:val="00035875"/>
    <w:rsid w:val="00036041"/>
    <w:rsid w:val="00037A65"/>
    <w:rsid w:val="00040320"/>
    <w:rsid w:val="00040EDF"/>
    <w:rsid w:val="00041100"/>
    <w:rsid w:val="00042BEB"/>
    <w:rsid w:val="00043007"/>
    <w:rsid w:val="000437CA"/>
    <w:rsid w:val="00043D11"/>
    <w:rsid w:val="00044C1A"/>
    <w:rsid w:val="000463A2"/>
    <w:rsid w:val="00047537"/>
    <w:rsid w:val="000500F8"/>
    <w:rsid w:val="00050FB9"/>
    <w:rsid w:val="000514F2"/>
    <w:rsid w:val="000518DC"/>
    <w:rsid w:val="00052CEF"/>
    <w:rsid w:val="000538D5"/>
    <w:rsid w:val="0005420F"/>
    <w:rsid w:val="00054A41"/>
    <w:rsid w:val="000550EA"/>
    <w:rsid w:val="000577A0"/>
    <w:rsid w:val="00057FE3"/>
    <w:rsid w:val="0006012C"/>
    <w:rsid w:val="00060C62"/>
    <w:rsid w:val="00061085"/>
    <w:rsid w:val="000615BB"/>
    <w:rsid w:val="000616C3"/>
    <w:rsid w:val="000616E5"/>
    <w:rsid w:val="0006176A"/>
    <w:rsid w:val="00062896"/>
    <w:rsid w:val="00062C79"/>
    <w:rsid w:val="00062E36"/>
    <w:rsid w:val="00064320"/>
    <w:rsid w:val="00064590"/>
    <w:rsid w:val="00064695"/>
    <w:rsid w:val="00064FD6"/>
    <w:rsid w:val="00066BC9"/>
    <w:rsid w:val="00067E7C"/>
    <w:rsid w:val="00070834"/>
    <w:rsid w:val="00070A1A"/>
    <w:rsid w:val="000712A5"/>
    <w:rsid w:val="000716E7"/>
    <w:rsid w:val="0007174E"/>
    <w:rsid w:val="00072CA4"/>
    <w:rsid w:val="000735EB"/>
    <w:rsid w:val="00074667"/>
    <w:rsid w:val="00074B25"/>
    <w:rsid w:val="0007525D"/>
    <w:rsid w:val="00075828"/>
    <w:rsid w:val="00075A28"/>
    <w:rsid w:val="00076A61"/>
    <w:rsid w:val="000816DB"/>
    <w:rsid w:val="00082E6E"/>
    <w:rsid w:val="00082F60"/>
    <w:rsid w:val="000831BA"/>
    <w:rsid w:val="0008330B"/>
    <w:rsid w:val="00083963"/>
    <w:rsid w:val="000847D8"/>
    <w:rsid w:val="0008493D"/>
    <w:rsid w:val="00086985"/>
    <w:rsid w:val="000871DB"/>
    <w:rsid w:val="00087382"/>
    <w:rsid w:val="00087B6A"/>
    <w:rsid w:val="00087ECD"/>
    <w:rsid w:val="00087F9E"/>
    <w:rsid w:val="00087FC8"/>
    <w:rsid w:val="00090505"/>
    <w:rsid w:val="000905EB"/>
    <w:rsid w:val="00091625"/>
    <w:rsid w:val="000918BE"/>
    <w:rsid w:val="00091CDC"/>
    <w:rsid w:val="00091F40"/>
    <w:rsid w:val="000928AF"/>
    <w:rsid w:val="00092917"/>
    <w:rsid w:val="0009329A"/>
    <w:rsid w:val="000932B6"/>
    <w:rsid w:val="00094126"/>
    <w:rsid w:val="000944E7"/>
    <w:rsid w:val="0009503C"/>
    <w:rsid w:val="00095D44"/>
    <w:rsid w:val="00096DB3"/>
    <w:rsid w:val="000977BB"/>
    <w:rsid w:val="00097B25"/>
    <w:rsid w:val="000A0D6F"/>
    <w:rsid w:val="000A1797"/>
    <w:rsid w:val="000A19B9"/>
    <w:rsid w:val="000A2D54"/>
    <w:rsid w:val="000A4091"/>
    <w:rsid w:val="000A5C8E"/>
    <w:rsid w:val="000A6044"/>
    <w:rsid w:val="000A6B67"/>
    <w:rsid w:val="000A6FFF"/>
    <w:rsid w:val="000A74C6"/>
    <w:rsid w:val="000A7C97"/>
    <w:rsid w:val="000B0E59"/>
    <w:rsid w:val="000B2F6F"/>
    <w:rsid w:val="000B4662"/>
    <w:rsid w:val="000B4DEF"/>
    <w:rsid w:val="000B51B2"/>
    <w:rsid w:val="000B56A5"/>
    <w:rsid w:val="000B5EE5"/>
    <w:rsid w:val="000B7AB7"/>
    <w:rsid w:val="000B7B58"/>
    <w:rsid w:val="000C02C2"/>
    <w:rsid w:val="000C0E8E"/>
    <w:rsid w:val="000C13B1"/>
    <w:rsid w:val="000C23A6"/>
    <w:rsid w:val="000C28A7"/>
    <w:rsid w:val="000C2AA4"/>
    <w:rsid w:val="000C2AF7"/>
    <w:rsid w:val="000C2D58"/>
    <w:rsid w:val="000C347F"/>
    <w:rsid w:val="000C3A91"/>
    <w:rsid w:val="000C3F89"/>
    <w:rsid w:val="000C4D44"/>
    <w:rsid w:val="000C5235"/>
    <w:rsid w:val="000C524B"/>
    <w:rsid w:val="000C5DC1"/>
    <w:rsid w:val="000C6095"/>
    <w:rsid w:val="000C7AD0"/>
    <w:rsid w:val="000D0BD1"/>
    <w:rsid w:val="000D1AE4"/>
    <w:rsid w:val="000D2051"/>
    <w:rsid w:val="000D3C02"/>
    <w:rsid w:val="000D5CE3"/>
    <w:rsid w:val="000D6C49"/>
    <w:rsid w:val="000D6EAA"/>
    <w:rsid w:val="000D7EAE"/>
    <w:rsid w:val="000E01C8"/>
    <w:rsid w:val="000E0231"/>
    <w:rsid w:val="000E23AA"/>
    <w:rsid w:val="000E3EEE"/>
    <w:rsid w:val="000E478E"/>
    <w:rsid w:val="000E4B17"/>
    <w:rsid w:val="000E54CB"/>
    <w:rsid w:val="000E56F9"/>
    <w:rsid w:val="000E574E"/>
    <w:rsid w:val="000E5C14"/>
    <w:rsid w:val="000E6041"/>
    <w:rsid w:val="000E6537"/>
    <w:rsid w:val="000E6A3D"/>
    <w:rsid w:val="000E7BF8"/>
    <w:rsid w:val="000F024F"/>
    <w:rsid w:val="000F0B6E"/>
    <w:rsid w:val="000F0C6C"/>
    <w:rsid w:val="000F1669"/>
    <w:rsid w:val="000F1881"/>
    <w:rsid w:val="000F1CEB"/>
    <w:rsid w:val="000F1D7E"/>
    <w:rsid w:val="000F2433"/>
    <w:rsid w:val="000F2673"/>
    <w:rsid w:val="000F316B"/>
    <w:rsid w:val="000F4ECF"/>
    <w:rsid w:val="000F5570"/>
    <w:rsid w:val="000F5655"/>
    <w:rsid w:val="000F571A"/>
    <w:rsid w:val="000F5C55"/>
    <w:rsid w:val="000F5D43"/>
    <w:rsid w:val="000F7966"/>
    <w:rsid w:val="00100395"/>
    <w:rsid w:val="00100863"/>
    <w:rsid w:val="001008CF"/>
    <w:rsid w:val="0010170A"/>
    <w:rsid w:val="00101E98"/>
    <w:rsid w:val="00102D84"/>
    <w:rsid w:val="00102DB8"/>
    <w:rsid w:val="00102F2C"/>
    <w:rsid w:val="00103F1A"/>
    <w:rsid w:val="00104ACF"/>
    <w:rsid w:val="001055E0"/>
    <w:rsid w:val="00105D06"/>
    <w:rsid w:val="00105D51"/>
    <w:rsid w:val="001065D6"/>
    <w:rsid w:val="001067D5"/>
    <w:rsid w:val="001071B1"/>
    <w:rsid w:val="001074E8"/>
    <w:rsid w:val="0010752E"/>
    <w:rsid w:val="0010776C"/>
    <w:rsid w:val="001079DD"/>
    <w:rsid w:val="00107E11"/>
    <w:rsid w:val="00110578"/>
    <w:rsid w:val="00111B5D"/>
    <w:rsid w:val="00111E4E"/>
    <w:rsid w:val="00112A2C"/>
    <w:rsid w:val="00112C49"/>
    <w:rsid w:val="001132F9"/>
    <w:rsid w:val="001153F0"/>
    <w:rsid w:val="00116F18"/>
    <w:rsid w:val="00117138"/>
    <w:rsid w:val="001174FD"/>
    <w:rsid w:val="00117B92"/>
    <w:rsid w:val="001202D0"/>
    <w:rsid w:val="00121674"/>
    <w:rsid w:val="00121A40"/>
    <w:rsid w:val="00122556"/>
    <w:rsid w:val="00122DA0"/>
    <w:rsid w:val="001230F5"/>
    <w:rsid w:val="00124905"/>
    <w:rsid w:val="00126436"/>
    <w:rsid w:val="00126B8A"/>
    <w:rsid w:val="00126BB9"/>
    <w:rsid w:val="00126E1A"/>
    <w:rsid w:val="00127707"/>
    <w:rsid w:val="001308B5"/>
    <w:rsid w:val="0013117F"/>
    <w:rsid w:val="00131697"/>
    <w:rsid w:val="001316EC"/>
    <w:rsid w:val="0013203E"/>
    <w:rsid w:val="00132D1E"/>
    <w:rsid w:val="00132EE3"/>
    <w:rsid w:val="00132F2A"/>
    <w:rsid w:val="0013368A"/>
    <w:rsid w:val="001340FE"/>
    <w:rsid w:val="0013443D"/>
    <w:rsid w:val="00135A2D"/>
    <w:rsid w:val="001370E8"/>
    <w:rsid w:val="0013779D"/>
    <w:rsid w:val="00140DD6"/>
    <w:rsid w:val="001410DC"/>
    <w:rsid w:val="00142B4F"/>
    <w:rsid w:val="00142CEC"/>
    <w:rsid w:val="001436FE"/>
    <w:rsid w:val="00143A51"/>
    <w:rsid w:val="00144910"/>
    <w:rsid w:val="001453D0"/>
    <w:rsid w:val="001454FF"/>
    <w:rsid w:val="00145855"/>
    <w:rsid w:val="00145B5C"/>
    <w:rsid w:val="001461FA"/>
    <w:rsid w:val="0014642E"/>
    <w:rsid w:val="001477FC"/>
    <w:rsid w:val="00150B39"/>
    <w:rsid w:val="00150DD1"/>
    <w:rsid w:val="00151762"/>
    <w:rsid w:val="00153139"/>
    <w:rsid w:val="0015361A"/>
    <w:rsid w:val="00153D7F"/>
    <w:rsid w:val="00154C79"/>
    <w:rsid w:val="00155AB3"/>
    <w:rsid w:val="00155C22"/>
    <w:rsid w:val="0015668A"/>
    <w:rsid w:val="00156AD5"/>
    <w:rsid w:val="001572FA"/>
    <w:rsid w:val="00157D92"/>
    <w:rsid w:val="00160448"/>
    <w:rsid w:val="00161022"/>
    <w:rsid w:val="00161577"/>
    <w:rsid w:val="00161A3F"/>
    <w:rsid w:val="00163FFD"/>
    <w:rsid w:val="00164021"/>
    <w:rsid w:val="00164051"/>
    <w:rsid w:val="00164F79"/>
    <w:rsid w:val="0016505D"/>
    <w:rsid w:val="00165B13"/>
    <w:rsid w:val="00165B5C"/>
    <w:rsid w:val="00165C01"/>
    <w:rsid w:val="001667C0"/>
    <w:rsid w:val="00166EEA"/>
    <w:rsid w:val="00170BB0"/>
    <w:rsid w:val="00171848"/>
    <w:rsid w:val="00171D43"/>
    <w:rsid w:val="00172643"/>
    <w:rsid w:val="00173FB1"/>
    <w:rsid w:val="00175311"/>
    <w:rsid w:val="001757F5"/>
    <w:rsid w:val="00175A94"/>
    <w:rsid w:val="00176376"/>
    <w:rsid w:val="00177079"/>
    <w:rsid w:val="00177DF1"/>
    <w:rsid w:val="0018049F"/>
    <w:rsid w:val="00180ADB"/>
    <w:rsid w:val="00180CE0"/>
    <w:rsid w:val="001825AB"/>
    <w:rsid w:val="00182DDE"/>
    <w:rsid w:val="00184AE7"/>
    <w:rsid w:val="0018651C"/>
    <w:rsid w:val="00186650"/>
    <w:rsid w:val="00186869"/>
    <w:rsid w:val="00186F2E"/>
    <w:rsid w:val="00187314"/>
    <w:rsid w:val="00187D90"/>
    <w:rsid w:val="00190516"/>
    <w:rsid w:val="001905CC"/>
    <w:rsid w:val="001907C9"/>
    <w:rsid w:val="00190F4C"/>
    <w:rsid w:val="001915E5"/>
    <w:rsid w:val="00191D5D"/>
    <w:rsid w:val="001921D1"/>
    <w:rsid w:val="0019246D"/>
    <w:rsid w:val="001929FF"/>
    <w:rsid w:val="001946C0"/>
    <w:rsid w:val="00195169"/>
    <w:rsid w:val="001959AD"/>
    <w:rsid w:val="0019670C"/>
    <w:rsid w:val="001971C2"/>
    <w:rsid w:val="0019796E"/>
    <w:rsid w:val="001A2965"/>
    <w:rsid w:val="001A2FFA"/>
    <w:rsid w:val="001A305D"/>
    <w:rsid w:val="001A38AA"/>
    <w:rsid w:val="001A46FC"/>
    <w:rsid w:val="001A4782"/>
    <w:rsid w:val="001A4D12"/>
    <w:rsid w:val="001A50B3"/>
    <w:rsid w:val="001A511C"/>
    <w:rsid w:val="001A5344"/>
    <w:rsid w:val="001A56C8"/>
    <w:rsid w:val="001A5701"/>
    <w:rsid w:val="001A5780"/>
    <w:rsid w:val="001A6CD4"/>
    <w:rsid w:val="001A7D36"/>
    <w:rsid w:val="001B13C1"/>
    <w:rsid w:val="001B1E24"/>
    <w:rsid w:val="001B2689"/>
    <w:rsid w:val="001B32A3"/>
    <w:rsid w:val="001B5896"/>
    <w:rsid w:val="001B607D"/>
    <w:rsid w:val="001B7D80"/>
    <w:rsid w:val="001C035F"/>
    <w:rsid w:val="001C2B0F"/>
    <w:rsid w:val="001C2CBD"/>
    <w:rsid w:val="001C32C3"/>
    <w:rsid w:val="001C3860"/>
    <w:rsid w:val="001C4BB6"/>
    <w:rsid w:val="001C5567"/>
    <w:rsid w:val="001C5796"/>
    <w:rsid w:val="001C5A06"/>
    <w:rsid w:val="001C5A50"/>
    <w:rsid w:val="001C5C47"/>
    <w:rsid w:val="001C5C5D"/>
    <w:rsid w:val="001C65E7"/>
    <w:rsid w:val="001C69B7"/>
    <w:rsid w:val="001C6A73"/>
    <w:rsid w:val="001C6D99"/>
    <w:rsid w:val="001C7550"/>
    <w:rsid w:val="001C7951"/>
    <w:rsid w:val="001D06F9"/>
    <w:rsid w:val="001D0937"/>
    <w:rsid w:val="001D0FC3"/>
    <w:rsid w:val="001D178F"/>
    <w:rsid w:val="001D2B54"/>
    <w:rsid w:val="001D3BE3"/>
    <w:rsid w:val="001D43C9"/>
    <w:rsid w:val="001D53C9"/>
    <w:rsid w:val="001D64E0"/>
    <w:rsid w:val="001D6C1E"/>
    <w:rsid w:val="001D6D46"/>
    <w:rsid w:val="001D6DCB"/>
    <w:rsid w:val="001D7251"/>
    <w:rsid w:val="001D74F8"/>
    <w:rsid w:val="001D7A67"/>
    <w:rsid w:val="001D7BF4"/>
    <w:rsid w:val="001E0AF4"/>
    <w:rsid w:val="001E0BEA"/>
    <w:rsid w:val="001E146D"/>
    <w:rsid w:val="001E1550"/>
    <w:rsid w:val="001E1B30"/>
    <w:rsid w:val="001E252E"/>
    <w:rsid w:val="001E266A"/>
    <w:rsid w:val="001E2806"/>
    <w:rsid w:val="001E42A5"/>
    <w:rsid w:val="001E4506"/>
    <w:rsid w:val="001E4668"/>
    <w:rsid w:val="001E521F"/>
    <w:rsid w:val="001E6C08"/>
    <w:rsid w:val="001F0096"/>
    <w:rsid w:val="001F02C7"/>
    <w:rsid w:val="001F0C66"/>
    <w:rsid w:val="001F156F"/>
    <w:rsid w:val="001F1710"/>
    <w:rsid w:val="001F19E7"/>
    <w:rsid w:val="001F4094"/>
    <w:rsid w:val="001F443C"/>
    <w:rsid w:val="001F51E1"/>
    <w:rsid w:val="001F603A"/>
    <w:rsid w:val="001F605E"/>
    <w:rsid w:val="001F71E2"/>
    <w:rsid w:val="001F7309"/>
    <w:rsid w:val="001F74E0"/>
    <w:rsid w:val="00202C8B"/>
    <w:rsid w:val="00202EEC"/>
    <w:rsid w:val="002038FF"/>
    <w:rsid w:val="002052AA"/>
    <w:rsid w:val="0020549D"/>
    <w:rsid w:val="002065A9"/>
    <w:rsid w:val="002068E8"/>
    <w:rsid w:val="00206C69"/>
    <w:rsid w:val="002107B7"/>
    <w:rsid w:val="00210827"/>
    <w:rsid w:val="002109AC"/>
    <w:rsid w:val="00210D43"/>
    <w:rsid w:val="00210FD7"/>
    <w:rsid w:val="0021100B"/>
    <w:rsid w:val="002112D4"/>
    <w:rsid w:val="00212B05"/>
    <w:rsid w:val="0021378C"/>
    <w:rsid w:val="00214C77"/>
    <w:rsid w:val="00214D6B"/>
    <w:rsid w:val="0021517C"/>
    <w:rsid w:val="00215C28"/>
    <w:rsid w:val="002167B3"/>
    <w:rsid w:val="00216EB4"/>
    <w:rsid w:val="00217215"/>
    <w:rsid w:val="00217459"/>
    <w:rsid w:val="002175F2"/>
    <w:rsid w:val="00217F97"/>
    <w:rsid w:val="002226A9"/>
    <w:rsid w:val="00222E29"/>
    <w:rsid w:val="002246AC"/>
    <w:rsid w:val="00224A79"/>
    <w:rsid w:val="00224E87"/>
    <w:rsid w:val="00226613"/>
    <w:rsid w:val="002268F9"/>
    <w:rsid w:val="0022761E"/>
    <w:rsid w:val="00227721"/>
    <w:rsid w:val="002300F0"/>
    <w:rsid w:val="00230826"/>
    <w:rsid w:val="002318D7"/>
    <w:rsid w:val="00231E10"/>
    <w:rsid w:val="00232294"/>
    <w:rsid w:val="0023269D"/>
    <w:rsid w:val="00232D6E"/>
    <w:rsid w:val="00232DD2"/>
    <w:rsid w:val="00233251"/>
    <w:rsid w:val="0023452D"/>
    <w:rsid w:val="00234BBC"/>
    <w:rsid w:val="00234CF6"/>
    <w:rsid w:val="00234F01"/>
    <w:rsid w:val="00235881"/>
    <w:rsid w:val="00235AF1"/>
    <w:rsid w:val="00235ED0"/>
    <w:rsid w:val="00236FA0"/>
    <w:rsid w:val="002372E4"/>
    <w:rsid w:val="00240AB2"/>
    <w:rsid w:val="00240D70"/>
    <w:rsid w:val="002410EE"/>
    <w:rsid w:val="00241EC8"/>
    <w:rsid w:val="00241FE7"/>
    <w:rsid w:val="0024393D"/>
    <w:rsid w:val="00243C5E"/>
    <w:rsid w:val="00244091"/>
    <w:rsid w:val="00244648"/>
    <w:rsid w:val="00244945"/>
    <w:rsid w:val="00245E33"/>
    <w:rsid w:val="00245FCD"/>
    <w:rsid w:val="00246AC3"/>
    <w:rsid w:val="00246FA3"/>
    <w:rsid w:val="00247D50"/>
    <w:rsid w:val="0025169E"/>
    <w:rsid w:val="00252C0A"/>
    <w:rsid w:val="00254969"/>
    <w:rsid w:val="00254D96"/>
    <w:rsid w:val="00254EB6"/>
    <w:rsid w:val="00255205"/>
    <w:rsid w:val="00256E42"/>
    <w:rsid w:val="00257488"/>
    <w:rsid w:val="00257634"/>
    <w:rsid w:val="00257643"/>
    <w:rsid w:val="00260556"/>
    <w:rsid w:val="00260681"/>
    <w:rsid w:val="00260919"/>
    <w:rsid w:val="00261826"/>
    <w:rsid w:val="00262339"/>
    <w:rsid w:val="00262C99"/>
    <w:rsid w:val="002639DC"/>
    <w:rsid w:val="00263A18"/>
    <w:rsid w:val="00263FE0"/>
    <w:rsid w:val="002641E4"/>
    <w:rsid w:val="0026608C"/>
    <w:rsid w:val="002662C0"/>
    <w:rsid w:val="00270A9C"/>
    <w:rsid w:val="002712E2"/>
    <w:rsid w:val="002713D0"/>
    <w:rsid w:val="00271406"/>
    <w:rsid w:val="00271F0E"/>
    <w:rsid w:val="00272076"/>
    <w:rsid w:val="002723B2"/>
    <w:rsid w:val="00272B1D"/>
    <w:rsid w:val="00273572"/>
    <w:rsid w:val="00273ACD"/>
    <w:rsid w:val="0027415D"/>
    <w:rsid w:val="00274E68"/>
    <w:rsid w:val="002751E0"/>
    <w:rsid w:val="002759CB"/>
    <w:rsid w:val="002760A8"/>
    <w:rsid w:val="002770E4"/>
    <w:rsid w:val="00277B76"/>
    <w:rsid w:val="00280376"/>
    <w:rsid w:val="00281AC1"/>
    <w:rsid w:val="00282101"/>
    <w:rsid w:val="002825FF"/>
    <w:rsid w:val="00282EE1"/>
    <w:rsid w:val="00282EF1"/>
    <w:rsid w:val="00283481"/>
    <w:rsid w:val="00284A8F"/>
    <w:rsid w:val="002853D4"/>
    <w:rsid w:val="002855EB"/>
    <w:rsid w:val="0028604C"/>
    <w:rsid w:val="002869B4"/>
    <w:rsid w:val="00287F18"/>
    <w:rsid w:val="002901C7"/>
    <w:rsid w:val="0029028D"/>
    <w:rsid w:val="00291249"/>
    <w:rsid w:val="0029131B"/>
    <w:rsid w:val="00291644"/>
    <w:rsid w:val="00291D72"/>
    <w:rsid w:val="00291E5E"/>
    <w:rsid w:val="002926C3"/>
    <w:rsid w:val="002947E7"/>
    <w:rsid w:val="00294C51"/>
    <w:rsid w:val="00294DF9"/>
    <w:rsid w:val="00296C5B"/>
    <w:rsid w:val="00296CFB"/>
    <w:rsid w:val="00297499"/>
    <w:rsid w:val="002A007F"/>
    <w:rsid w:val="002A0942"/>
    <w:rsid w:val="002A0CE9"/>
    <w:rsid w:val="002A3440"/>
    <w:rsid w:val="002A3676"/>
    <w:rsid w:val="002A444F"/>
    <w:rsid w:val="002A4666"/>
    <w:rsid w:val="002A505C"/>
    <w:rsid w:val="002A59BB"/>
    <w:rsid w:val="002A6660"/>
    <w:rsid w:val="002A6C98"/>
    <w:rsid w:val="002A7E6D"/>
    <w:rsid w:val="002B03C7"/>
    <w:rsid w:val="002B0C1D"/>
    <w:rsid w:val="002B0F20"/>
    <w:rsid w:val="002B11BD"/>
    <w:rsid w:val="002B1318"/>
    <w:rsid w:val="002B180C"/>
    <w:rsid w:val="002B18BD"/>
    <w:rsid w:val="002B25C3"/>
    <w:rsid w:val="002B3B4F"/>
    <w:rsid w:val="002B45CE"/>
    <w:rsid w:val="002B4A8A"/>
    <w:rsid w:val="002B6072"/>
    <w:rsid w:val="002B72DC"/>
    <w:rsid w:val="002B7445"/>
    <w:rsid w:val="002C0272"/>
    <w:rsid w:val="002C09DC"/>
    <w:rsid w:val="002C29DF"/>
    <w:rsid w:val="002C2F61"/>
    <w:rsid w:val="002C3C41"/>
    <w:rsid w:val="002C4448"/>
    <w:rsid w:val="002C4E07"/>
    <w:rsid w:val="002C55EB"/>
    <w:rsid w:val="002C5B77"/>
    <w:rsid w:val="002C6009"/>
    <w:rsid w:val="002C6745"/>
    <w:rsid w:val="002C68C9"/>
    <w:rsid w:val="002C7BF0"/>
    <w:rsid w:val="002D0074"/>
    <w:rsid w:val="002D0874"/>
    <w:rsid w:val="002D087F"/>
    <w:rsid w:val="002D0F4F"/>
    <w:rsid w:val="002D10C9"/>
    <w:rsid w:val="002D1527"/>
    <w:rsid w:val="002D1BE6"/>
    <w:rsid w:val="002D1EDD"/>
    <w:rsid w:val="002D22DF"/>
    <w:rsid w:val="002D2806"/>
    <w:rsid w:val="002D2E84"/>
    <w:rsid w:val="002D317C"/>
    <w:rsid w:val="002D37FD"/>
    <w:rsid w:val="002D394F"/>
    <w:rsid w:val="002D3BA5"/>
    <w:rsid w:val="002D638F"/>
    <w:rsid w:val="002E0365"/>
    <w:rsid w:val="002E173B"/>
    <w:rsid w:val="002E18AA"/>
    <w:rsid w:val="002E29C4"/>
    <w:rsid w:val="002E3264"/>
    <w:rsid w:val="002E3859"/>
    <w:rsid w:val="002E3ABD"/>
    <w:rsid w:val="002E48FC"/>
    <w:rsid w:val="002E4F5E"/>
    <w:rsid w:val="002E5CBB"/>
    <w:rsid w:val="002E5EFE"/>
    <w:rsid w:val="002E6AB9"/>
    <w:rsid w:val="002E6BCE"/>
    <w:rsid w:val="002E6BEA"/>
    <w:rsid w:val="002E6CCE"/>
    <w:rsid w:val="002E6D40"/>
    <w:rsid w:val="002E7202"/>
    <w:rsid w:val="002E720A"/>
    <w:rsid w:val="002E783B"/>
    <w:rsid w:val="002E7E6E"/>
    <w:rsid w:val="002E7FAC"/>
    <w:rsid w:val="002F0AB6"/>
    <w:rsid w:val="002F0ED5"/>
    <w:rsid w:val="002F1049"/>
    <w:rsid w:val="002F1E7D"/>
    <w:rsid w:val="002F2512"/>
    <w:rsid w:val="002F294B"/>
    <w:rsid w:val="002F3208"/>
    <w:rsid w:val="002F3989"/>
    <w:rsid w:val="002F3DEE"/>
    <w:rsid w:val="002F5A7E"/>
    <w:rsid w:val="002F6255"/>
    <w:rsid w:val="002F68B8"/>
    <w:rsid w:val="002F6990"/>
    <w:rsid w:val="002F6BDF"/>
    <w:rsid w:val="002F6F80"/>
    <w:rsid w:val="002F75FC"/>
    <w:rsid w:val="003022A5"/>
    <w:rsid w:val="00302631"/>
    <w:rsid w:val="0030267C"/>
    <w:rsid w:val="003029CB"/>
    <w:rsid w:val="00303BA4"/>
    <w:rsid w:val="00303D6F"/>
    <w:rsid w:val="0030421E"/>
    <w:rsid w:val="00304E75"/>
    <w:rsid w:val="00304E9B"/>
    <w:rsid w:val="003059E2"/>
    <w:rsid w:val="0030645A"/>
    <w:rsid w:val="00307E3C"/>
    <w:rsid w:val="00307EEE"/>
    <w:rsid w:val="00310B76"/>
    <w:rsid w:val="003112A2"/>
    <w:rsid w:val="00311638"/>
    <w:rsid w:val="00311EE6"/>
    <w:rsid w:val="003135C9"/>
    <w:rsid w:val="003137A8"/>
    <w:rsid w:val="00314328"/>
    <w:rsid w:val="00314E42"/>
    <w:rsid w:val="003165F9"/>
    <w:rsid w:val="00316640"/>
    <w:rsid w:val="00316EEB"/>
    <w:rsid w:val="00317A2F"/>
    <w:rsid w:val="00317B60"/>
    <w:rsid w:val="00317D79"/>
    <w:rsid w:val="0032030D"/>
    <w:rsid w:val="0032054E"/>
    <w:rsid w:val="003207E9"/>
    <w:rsid w:val="0032154B"/>
    <w:rsid w:val="0032180D"/>
    <w:rsid w:val="00322582"/>
    <w:rsid w:val="00322B47"/>
    <w:rsid w:val="00322F0F"/>
    <w:rsid w:val="00322F6E"/>
    <w:rsid w:val="00323A94"/>
    <w:rsid w:val="00325A72"/>
    <w:rsid w:val="003261B4"/>
    <w:rsid w:val="003278C0"/>
    <w:rsid w:val="00327D2F"/>
    <w:rsid w:val="00330328"/>
    <w:rsid w:val="003303F0"/>
    <w:rsid w:val="0033079D"/>
    <w:rsid w:val="00330A9D"/>
    <w:rsid w:val="003311FE"/>
    <w:rsid w:val="003318D6"/>
    <w:rsid w:val="00332298"/>
    <w:rsid w:val="00332751"/>
    <w:rsid w:val="00332D53"/>
    <w:rsid w:val="003339FF"/>
    <w:rsid w:val="00333D55"/>
    <w:rsid w:val="00334F17"/>
    <w:rsid w:val="0033564B"/>
    <w:rsid w:val="003372E9"/>
    <w:rsid w:val="00337C29"/>
    <w:rsid w:val="00337CAA"/>
    <w:rsid w:val="00340B93"/>
    <w:rsid w:val="00341563"/>
    <w:rsid w:val="00341653"/>
    <w:rsid w:val="00341A95"/>
    <w:rsid w:val="0034204C"/>
    <w:rsid w:val="003422A4"/>
    <w:rsid w:val="00342906"/>
    <w:rsid w:val="00342B49"/>
    <w:rsid w:val="00342C7E"/>
    <w:rsid w:val="00343F00"/>
    <w:rsid w:val="003453FF"/>
    <w:rsid w:val="00346829"/>
    <w:rsid w:val="003502F7"/>
    <w:rsid w:val="00350472"/>
    <w:rsid w:val="00350965"/>
    <w:rsid w:val="003513A0"/>
    <w:rsid w:val="00351A62"/>
    <w:rsid w:val="00351FF8"/>
    <w:rsid w:val="00352E8C"/>
    <w:rsid w:val="00353651"/>
    <w:rsid w:val="00353E3D"/>
    <w:rsid w:val="003542C1"/>
    <w:rsid w:val="00355113"/>
    <w:rsid w:val="003558C8"/>
    <w:rsid w:val="003569CE"/>
    <w:rsid w:val="00357430"/>
    <w:rsid w:val="00357FAB"/>
    <w:rsid w:val="00361A44"/>
    <w:rsid w:val="00362171"/>
    <w:rsid w:val="00363808"/>
    <w:rsid w:val="00363A86"/>
    <w:rsid w:val="00365063"/>
    <w:rsid w:val="0036519C"/>
    <w:rsid w:val="0036605F"/>
    <w:rsid w:val="00366F2D"/>
    <w:rsid w:val="003678F3"/>
    <w:rsid w:val="00367F94"/>
    <w:rsid w:val="00370467"/>
    <w:rsid w:val="00370477"/>
    <w:rsid w:val="00370CED"/>
    <w:rsid w:val="00371049"/>
    <w:rsid w:val="00371419"/>
    <w:rsid w:val="0037177D"/>
    <w:rsid w:val="00372F29"/>
    <w:rsid w:val="00373642"/>
    <w:rsid w:val="003737CB"/>
    <w:rsid w:val="003738E0"/>
    <w:rsid w:val="0037651D"/>
    <w:rsid w:val="00376B4B"/>
    <w:rsid w:val="00377827"/>
    <w:rsid w:val="00377914"/>
    <w:rsid w:val="00380317"/>
    <w:rsid w:val="00380B5E"/>
    <w:rsid w:val="003839F8"/>
    <w:rsid w:val="003844E7"/>
    <w:rsid w:val="00387F1F"/>
    <w:rsid w:val="00390371"/>
    <w:rsid w:val="003909D1"/>
    <w:rsid w:val="00391817"/>
    <w:rsid w:val="00391F96"/>
    <w:rsid w:val="003929E8"/>
    <w:rsid w:val="00392A2C"/>
    <w:rsid w:val="00393853"/>
    <w:rsid w:val="003939E2"/>
    <w:rsid w:val="00394F12"/>
    <w:rsid w:val="0039589A"/>
    <w:rsid w:val="00396BAF"/>
    <w:rsid w:val="00396C8D"/>
    <w:rsid w:val="00397943"/>
    <w:rsid w:val="00397F5E"/>
    <w:rsid w:val="003A043F"/>
    <w:rsid w:val="003A0EEF"/>
    <w:rsid w:val="003A1442"/>
    <w:rsid w:val="003A197C"/>
    <w:rsid w:val="003A22F5"/>
    <w:rsid w:val="003A2DAF"/>
    <w:rsid w:val="003A3869"/>
    <w:rsid w:val="003A44DA"/>
    <w:rsid w:val="003A46BE"/>
    <w:rsid w:val="003A47C9"/>
    <w:rsid w:val="003A4A42"/>
    <w:rsid w:val="003A4AD8"/>
    <w:rsid w:val="003A552E"/>
    <w:rsid w:val="003A6644"/>
    <w:rsid w:val="003A7F50"/>
    <w:rsid w:val="003B020C"/>
    <w:rsid w:val="003B03F3"/>
    <w:rsid w:val="003B11D0"/>
    <w:rsid w:val="003B2240"/>
    <w:rsid w:val="003B2841"/>
    <w:rsid w:val="003B2D47"/>
    <w:rsid w:val="003B2D5D"/>
    <w:rsid w:val="003B3948"/>
    <w:rsid w:val="003B44F7"/>
    <w:rsid w:val="003B4C8E"/>
    <w:rsid w:val="003B4F07"/>
    <w:rsid w:val="003B53F6"/>
    <w:rsid w:val="003B5B60"/>
    <w:rsid w:val="003B64F2"/>
    <w:rsid w:val="003B6F83"/>
    <w:rsid w:val="003B7995"/>
    <w:rsid w:val="003C1551"/>
    <w:rsid w:val="003C15CF"/>
    <w:rsid w:val="003C2775"/>
    <w:rsid w:val="003C27BB"/>
    <w:rsid w:val="003C2D11"/>
    <w:rsid w:val="003C4087"/>
    <w:rsid w:val="003C4218"/>
    <w:rsid w:val="003C4719"/>
    <w:rsid w:val="003C48C4"/>
    <w:rsid w:val="003C4FA0"/>
    <w:rsid w:val="003C594F"/>
    <w:rsid w:val="003C5A41"/>
    <w:rsid w:val="003C5B10"/>
    <w:rsid w:val="003C624A"/>
    <w:rsid w:val="003C680C"/>
    <w:rsid w:val="003C7E50"/>
    <w:rsid w:val="003D0451"/>
    <w:rsid w:val="003D080A"/>
    <w:rsid w:val="003D0982"/>
    <w:rsid w:val="003D1426"/>
    <w:rsid w:val="003D2585"/>
    <w:rsid w:val="003D4441"/>
    <w:rsid w:val="003D45FA"/>
    <w:rsid w:val="003D465C"/>
    <w:rsid w:val="003D4B02"/>
    <w:rsid w:val="003D54EC"/>
    <w:rsid w:val="003D5A87"/>
    <w:rsid w:val="003D65F4"/>
    <w:rsid w:val="003D6A96"/>
    <w:rsid w:val="003D6DA9"/>
    <w:rsid w:val="003D7B43"/>
    <w:rsid w:val="003E10BF"/>
    <w:rsid w:val="003E31AF"/>
    <w:rsid w:val="003E35E4"/>
    <w:rsid w:val="003E3B02"/>
    <w:rsid w:val="003E42A1"/>
    <w:rsid w:val="003E54D4"/>
    <w:rsid w:val="003E5AA7"/>
    <w:rsid w:val="003E6822"/>
    <w:rsid w:val="003F0208"/>
    <w:rsid w:val="003F0A0D"/>
    <w:rsid w:val="003F1896"/>
    <w:rsid w:val="003F2AB5"/>
    <w:rsid w:val="003F2C32"/>
    <w:rsid w:val="003F372C"/>
    <w:rsid w:val="003F41AA"/>
    <w:rsid w:val="003F43B5"/>
    <w:rsid w:val="003F4508"/>
    <w:rsid w:val="003F476A"/>
    <w:rsid w:val="003F4951"/>
    <w:rsid w:val="003F6B89"/>
    <w:rsid w:val="003F722E"/>
    <w:rsid w:val="0040156C"/>
    <w:rsid w:val="004025A3"/>
    <w:rsid w:val="00403546"/>
    <w:rsid w:val="00403959"/>
    <w:rsid w:val="00403E08"/>
    <w:rsid w:val="00404F09"/>
    <w:rsid w:val="00406D86"/>
    <w:rsid w:val="00410049"/>
    <w:rsid w:val="004102AE"/>
    <w:rsid w:val="004107C6"/>
    <w:rsid w:val="004116B9"/>
    <w:rsid w:val="00411F53"/>
    <w:rsid w:val="004128D4"/>
    <w:rsid w:val="0041311C"/>
    <w:rsid w:val="0041392E"/>
    <w:rsid w:val="004157FC"/>
    <w:rsid w:val="004158F8"/>
    <w:rsid w:val="00417348"/>
    <w:rsid w:val="004174C2"/>
    <w:rsid w:val="004174F1"/>
    <w:rsid w:val="004215B9"/>
    <w:rsid w:val="00422165"/>
    <w:rsid w:val="00422BD9"/>
    <w:rsid w:val="00422F86"/>
    <w:rsid w:val="004257D7"/>
    <w:rsid w:val="00425A56"/>
    <w:rsid w:val="0042671D"/>
    <w:rsid w:val="0042724A"/>
    <w:rsid w:val="00430E1E"/>
    <w:rsid w:val="004315FA"/>
    <w:rsid w:val="00431AC6"/>
    <w:rsid w:val="00433760"/>
    <w:rsid w:val="004338EF"/>
    <w:rsid w:val="00433DD1"/>
    <w:rsid w:val="0043537F"/>
    <w:rsid w:val="00436877"/>
    <w:rsid w:val="00436AE2"/>
    <w:rsid w:val="00437283"/>
    <w:rsid w:val="0043777F"/>
    <w:rsid w:val="00437AF0"/>
    <w:rsid w:val="00440104"/>
    <w:rsid w:val="00442139"/>
    <w:rsid w:val="00444D62"/>
    <w:rsid w:val="0044559A"/>
    <w:rsid w:val="00445F2F"/>
    <w:rsid w:val="00446EF4"/>
    <w:rsid w:val="004476EA"/>
    <w:rsid w:val="004501D8"/>
    <w:rsid w:val="004509E5"/>
    <w:rsid w:val="00451197"/>
    <w:rsid w:val="00452471"/>
    <w:rsid w:val="00452481"/>
    <w:rsid w:val="00453B1B"/>
    <w:rsid w:val="0045408E"/>
    <w:rsid w:val="00456044"/>
    <w:rsid w:val="0045610E"/>
    <w:rsid w:val="004571F3"/>
    <w:rsid w:val="00460FEA"/>
    <w:rsid w:val="00461C1B"/>
    <w:rsid w:val="004628B0"/>
    <w:rsid w:val="00462F2E"/>
    <w:rsid w:val="00462F80"/>
    <w:rsid w:val="00463473"/>
    <w:rsid w:val="00463C28"/>
    <w:rsid w:val="004643CC"/>
    <w:rsid w:val="0046447D"/>
    <w:rsid w:val="00465591"/>
    <w:rsid w:val="004657B0"/>
    <w:rsid w:val="00465F7D"/>
    <w:rsid w:val="00466286"/>
    <w:rsid w:val="00466BF2"/>
    <w:rsid w:val="00466D0E"/>
    <w:rsid w:val="00467495"/>
    <w:rsid w:val="0046777C"/>
    <w:rsid w:val="00467CE4"/>
    <w:rsid w:val="00470002"/>
    <w:rsid w:val="004701B0"/>
    <w:rsid w:val="00470C83"/>
    <w:rsid w:val="004729EA"/>
    <w:rsid w:val="004732CD"/>
    <w:rsid w:val="00474CBE"/>
    <w:rsid w:val="00474EEA"/>
    <w:rsid w:val="004751EF"/>
    <w:rsid w:val="00475665"/>
    <w:rsid w:val="004757C6"/>
    <w:rsid w:val="00475F09"/>
    <w:rsid w:val="0047613F"/>
    <w:rsid w:val="0047643D"/>
    <w:rsid w:val="00476647"/>
    <w:rsid w:val="00476965"/>
    <w:rsid w:val="004770A2"/>
    <w:rsid w:val="004775BC"/>
    <w:rsid w:val="004802DF"/>
    <w:rsid w:val="00480EFB"/>
    <w:rsid w:val="00482B9C"/>
    <w:rsid w:val="00483859"/>
    <w:rsid w:val="004838D5"/>
    <w:rsid w:val="00483D9D"/>
    <w:rsid w:val="00484357"/>
    <w:rsid w:val="0048494B"/>
    <w:rsid w:val="00484E2E"/>
    <w:rsid w:val="0048545B"/>
    <w:rsid w:val="00485680"/>
    <w:rsid w:val="004865F8"/>
    <w:rsid w:val="00486EB1"/>
    <w:rsid w:val="004878DD"/>
    <w:rsid w:val="004902DF"/>
    <w:rsid w:val="004902E0"/>
    <w:rsid w:val="00490F98"/>
    <w:rsid w:val="00491DFD"/>
    <w:rsid w:val="0049235E"/>
    <w:rsid w:val="00492B84"/>
    <w:rsid w:val="00493356"/>
    <w:rsid w:val="004950D7"/>
    <w:rsid w:val="0049544F"/>
    <w:rsid w:val="00495FE3"/>
    <w:rsid w:val="004961A4"/>
    <w:rsid w:val="0049695A"/>
    <w:rsid w:val="00497483"/>
    <w:rsid w:val="0049767D"/>
    <w:rsid w:val="0049789E"/>
    <w:rsid w:val="00497FB0"/>
    <w:rsid w:val="004A0086"/>
    <w:rsid w:val="004A00EE"/>
    <w:rsid w:val="004A0249"/>
    <w:rsid w:val="004A045E"/>
    <w:rsid w:val="004A0E7F"/>
    <w:rsid w:val="004A1939"/>
    <w:rsid w:val="004A27A9"/>
    <w:rsid w:val="004A27ED"/>
    <w:rsid w:val="004A2AD0"/>
    <w:rsid w:val="004A347E"/>
    <w:rsid w:val="004A50BA"/>
    <w:rsid w:val="004A6806"/>
    <w:rsid w:val="004A6E3D"/>
    <w:rsid w:val="004A72D3"/>
    <w:rsid w:val="004A7484"/>
    <w:rsid w:val="004A7BC5"/>
    <w:rsid w:val="004B099C"/>
    <w:rsid w:val="004B0A20"/>
    <w:rsid w:val="004B25CA"/>
    <w:rsid w:val="004B25E2"/>
    <w:rsid w:val="004B2B8F"/>
    <w:rsid w:val="004B2EFF"/>
    <w:rsid w:val="004B3EEF"/>
    <w:rsid w:val="004B4441"/>
    <w:rsid w:val="004B49C3"/>
    <w:rsid w:val="004B55A8"/>
    <w:rsid w:val="004B5E9B"/>
    <w:rsid w:val="004B62B7"/>
    <w:rsid w:val="004B68E3"/>
    <w:rsid w:val="004B7883"/>
    <w:rsid w:val="004B79FD"/>
    <w:rsid w:val="004C0BD4"/>
    <w:rsid w:val="004C17D8"/>
    <w:rsid w:val="004C17DB"/>
    <w:rsid w:val="004C28E9"/>
    <w:rsid w:val="004C2A28"/>
    <w:rsid w:val="004C3189"/>
    <w:rsid w:val="004C420A"/>
    <w:rsid w:val="004C4472"/>
    <w:rsid w:val="004C4D7A"/>
    <w:rsid w:val="004C539D"/>
    <w:rsid w:val="004C567E"/>
    <w:rsid w:val="004C56AC"/>
    <w:rsid w:val="004C69F3"/>
    <w:rsid w:val="004D042B"/>
    <w:rsid w:val="004D0D4B"/>
    <w:rsid w:val="004D0FEC"/>
    <w:rsid w:val="004D1CE0"/>
    <w:rsid w:val="004D2F1D"/>
    <w:rsid w:val="004D32BC"/>
    <w:rsid w:val="004D3B0B"/>
    <w:rsid w:val="004D4B41"/>
    <w:rsid w:val="004D5025"/>
    <w:rsid w:val="004D65E6"/>
    <w:rsid w:val="004D669C"/>
    <w:rsid w:val="004D6870"/>
    <w:rsid w:val="004D7CDB"/>
    <w:rsid w:val="004E023C"/>
    <w:rsid w:val="004E0BDE"/>
    <w:rsid w:val="004E0C9E"/>
    <w:rsid w:val="004E2CEE"/>
    <w:rsid w:val="004E305B"/>
    <w:rsid w:val="004E3740"/>
    <w:rsid w:val="004E3AD0"/>
    <w:rsid w:val="004E3C7E"/>
    <w:rsid w:val="004E4116"/>
    <w:rsid w:val="004E487A"/>
    <w:rsid w:val="004E4AF3"/>
    <w:rsid w:val="004E6391"/>
    <w:rsid w:val="004E66A3"/>
    <w:rsid w:val="004E6A33"/>
    <w:rsid w:val="004E70EE"/>
    <w:rsid w:val="004E7F55"/>
    <w:rsid w:val="004F01CC"/>
    <w:rsid w:val="004F0BB0"/>
    <w:rsid w:val="004F25C6"/>
    <w:rsid w:val="004F2837"/>
    <w:rsid w:val="004F3159"/>
    <w:rsid w:val="004F39B2"/>
    <w:rsid w:val="004F39B7"/>
    <w:rsid w:val="004F3F8D"/>
    <w:rsid w:val="004F4132"/>
    <w:rsid w:val="004F4A11"/>
    <w:rsid w:val="004F5F27"/>
    <w:rsid w:val="004F6AB1"/>
    <w:rsid w:val="004F6C62"/>
    <w:rsid w:val="004F6E33"/>
    <w:rsid w:val="004F7A95"/>
    <w:rsid w:val="005013A6"/>
    <w:rsid w:val="00501E46"/>
    <w:rsid w:val="0050439F"/>
    <w:rsid w:val="0050521F"/>
    <w:rsid w:val="005055A7"/>
    <w:rsid w:val="00505EA1"/>
    <w:rsid w:val="00506287"/>
    <w:rsid w:val="005067CA"/>
    <w:rsid w:val="00507F12"/>
    <w:rsid w:val="005107C9"/>
    <w:rsid w:val="005117F3"/>
    <w:rsid w:val="005121A0"/>
    <w:rsid w:val="00515F69"/>
    <w:rsid w:val="0051657A"/>
    <w:rsid w:val="00516630"/>
    <w:rsid w:val="00516FA8"/>
    <w:rsid w:val="00517933"/>
    <w:rsid w:val="00517F57"/>
    <w:rsid w:val="00521119"/>
    <w:rsid w:val="005226F8"/>
    <w:rsid w:val="00522FB8"/>
    <w:rsid w:val="0052377C"/>
    <w:rsid w:val="005237AC"/>
    <w:rsid w:val="005238C3"/>
    <w:rsid w:val="0052400E"/>
    <w:rsid w:val="00527981"/>
    <w:rsid w:val="00527F91"/>
    <w:rsid w:val="0053051F"/>
    <w:rsid w:val="0053084B"/>
    <w:rsid w:val="00530E6A"/>
    <w:rsid w:val="00533CC2"/>
    <w:rsid w:val="005356A6"/>
    <w:rsid w:val="00535E5A"/>
    <w:rsid w:val="005365E0"/>
    <w:rsid w:val="00536ACD"/>
    <w:rsid w:val="005376F1"/>
    <w:rsid w:val="005377CE"/>
    <w:rsid w:val="00537B44"/>
    <w:rsid w:val="00540E68"/>
    <w:rsid w:val="00541356"/>
    <w:rsid w:val="00541783"/>
    <w:rsid w:val="005434F1"/>
    <w:rsid w:val="00545AB4"/>
    <w:rsid w:val="00545E3A"/>
    <w:rsid w:val="00547BE2"/>
    <w:rsid w:val="00547E71"/>
    <w:rsid w:val="00550022"/>
    <w:rsid w:val="00550A68"/>
    <w:rsid w:val="00550B5C"/>
    <w:rsid w:val="005514B7"/>
    <w:rsid w:val="0055560C"/>
    <w:rsid w:val="00555B44"/>
    <w:rsid w:val="005560F5"/>
    <w:rsid w:val="00556223"/>
    <w:rsid w:val="00556D3D"/>
    <w:rsid w:val="00556F42"/>
    <w:rsid w:val="0055758E"/>
    <w:rsid w:val="00557C92"/>
    <w:rsid w:val="00560794"/>
    <w:rsid w:val="00561D5E"/>
    <w:rsid w:val="0056208E"/>
    <w:rsid w:val="005621E6"/>
    <w:rsid w:val="005628D3"/>
    <w:rsid w:val="00562CF7"/>
    <w:rsid w:val="00563BEB"/>
    <w:rsid w:val="00564278"/>
    <w:rsid w:val="00564752"/>
    <w:rsid w:val="0056489D"/>
    <w:rsid w:val="00565C49"/>
    <w:rsid w:val="005667B5"/>
    <w:rsid w:val="00566DFB"/>
    <w:rsid w:val="00566F65"/>
    <w:rsid w:val="005676A3"/>
    <w:rsid w:val="0056775F"/>
    <w:rsid w:val="00567D29"/>
    <w:rsid w:val="0057026E"/>
    <w:rsid w:val="00571BAE"/>
    <w:rsid w:val="00572911"/>
    <w:rsid w:val="005730DB"/>
    <w:rsid w:val="00573209"/>
    <w:rsid w:val="005735AA"/>
    <w:rsid w:val="005739ED"/>
    <w:rsid w:val="0057455E"/>
    <w:rsid w:val="005752B2"/>
    <w:rsid w:val="0057554B"/>
    <w:rsid w:val="00575D7B"/>
    <w:rsid w:val="0057695E"/>
    <w:rsid w:val="00576E17"/>
    <w:rsid w:val="00577D7D"/>
    <w:rsid w:val="00580986"/>
    <w:rsid w:val="00580C65"/>
    <w:rsid w:val="005810B9"/>
    <w:rsid w:val="005814C9"/>
    <w:rsid w:val="00581A93"/>
    <w:rsid w:val="005824DC"/>
    <w:rsid w:val="0058280C"/>
    <w:rsid w:val="00582EC9"/>
    <w:rsid w:val="0058331F"/>
    <w:rsid w:val="00584AE3"/>
    <w:rsid w:val="0058595C"/>
    <w:rsid w:val="00585B4C"/>
    <w:rsid w:val="0058647E"/>
    <w:rsid w:val="00586500"/>
    <w:rsid w:val="00586B8A"/>
    <w:rsid w:val="005907AD"/>
    <w:rsid w:val="00590AD6"/>
    <w:rsid w:val="00591272"/>
    <w:rsid w:val="00591513"/>
    <w:rsid w:val="0059169E"/>
    <w:rsid w:val="00592333"/>
    <w:rsid w:val="00594FB0"/>
    <w:rsid w:val="00596CD0"/>
    <w:rsid w:val="0059720D"/>
    <w:rsid w:val="00597910"/>
    <w:rsid w:val="005A07F3"/>
    <w:rsid w:val="005A114B"/>
    <w:rsid w:val="005A1BA0"/>
    <w:rsid w:val="005A1F79"/>
    <w:rsid w:val="005A2133"/>
    <w:rsid w:val="005A2785"/>
    <w:rsid w:val="005A28B6"/>
    <w:rsid w:val="005A3499"/>
    <w:rsid w:val="005A359D"/>
    <w:rsid w:val="005A3D8B"/>
    <w:rsid w:val="005A4104"/>
    <w:rsid w:val="005A4DBE"/>
    <w:rsid w:val="005A5038"/>
    <w:rsid w:val="005A5987"/>
    <w:rsid w:val="005A69B4"/>
    <w:rsid w:val="005A6BD9"/>
    <w:rsid w:val="005A7AC4"/>
    <w:rsid w:val="005B00AB"/>
    <w:rsid w:val="005B133D"/>
    <w:rsid w:val="005B137F"/>
    <w:rsid w:val="005B2A18"/>
    <w:rsid w:val="005B2F52"/>
    <w:rsid w:val="005B3635"/>
    <w:rsid w:val="005B4A63"/>
    <w:rsid w:val="005B4E11"/>
    <w:rsid w:val="005B5106"/>
    <w:rsid w:val="005B6B8D"/>
    <w:rsid w:val="005B7C31"/>
    <w:rsid w:val="005C0A5C"/>
    <w:rsid w:val="005C18D8"/>
    <w:rsid w:val="005C2145"/>
    <w:rsid w:val="005C312C"/>
    <w:rsid w:val="005C3D4D"/>
    <w:rsid w:val="005C426A"/>
    <w:rsid w:val="005C4830"/>
    <w:rsid w:val="005C64FB"/>
    <w:rsid w:val="005C7009"/>
    <w:rsid w:val="005D1DAD"/>
    <w:rsid w:val="005D2CD0"/>
    <w:rsid w:val="005D558A"/>
    <w:rsid w:val="005E1399"/>
    <w:rsid w:val="005E1AD5"/>
    <w:rsid w:val="005E1BEE"/>
    <w:rsid w:val="005E30B7"/>
    <w:rsid w:val="005E315C"/>
    <w:rsid w:val="005E3858"/>
    <w:rsid w:val="005E3D5A"/>
    <w:rsid w:val="005E5191"/>
    <w:rsid w:val="005E529E"/>
    <w:rsid w:val="005E5669"/>
    <w:rsid w:val="005E56E7"/>
    <w:rsid w:val="005E5BCD"/>
    <w:rsid w:val="005E6347"/>
    <w:rsid w:val="005E7034"/>
    <w:rsid w:val="005E75C6"/>
    <w:rsid w:val="005E7676"/>
    <w:rsid w:val="005E7A0D"/>
    <w:rsid w:val="005E7BDF"/>
    <w:rsid w:val="005E7E29"/>
    <w:rsid w:val="005E7EAD"/>
    <w:rsid w:val="005F02AA"/>
    <w:rsid w:val="005F0557"/>
    <w:rsid w:val="005F07BD"/>
    <w:rsid w:val="005F0C18"/>
    <w:rsid w:val="005F19E1"/>
    <w:rsid w:val="005F1E0E"/>
    <w:rsid w:val="005F2332"/>
    <w:rsid w:val="005F28AB"/>
    <w:rsid w:val="005F355B"/>
    <w:rsid w:val="005F4296"/>
    <w:rsid w:val="005F4F2C"/>
    <w:rsid w:val="005F5001"/>
    <w:rsid w:val="005F61E9"/>
    <w:rsid w:val="0060081F"/>
    <w:rsid w:val="00600D6E"/>
    <w:rsid w:val="00602370"/>
    <w:rsid w:val="00602AC5"/>
    <w:rsid w:val="00602FCF"/>
    <w:rsid w:val="00603E21"/>
    <w:rsid w:val="006046BB"/>
    <w:rsid w:val="00605420"/>
    <w:rsid w:val="0060542F"/>
    <w:rsid w:val="00605DDE"/>
    <w:rsid w:val="00606FE1"/>
    <w:rsid w:val="006072BD"/>
    <w:rsid w:val="00607319"/>
    <w:rsid w:val="00607AC8"/>
    <w:rsid w:val="0061065D"/>
    <w:rsid w:val="00610B07"/>
    <w:rsid w:val="006127C2"/>
    <w:rsid w:val="00612FFC"/>
    <w:rsid w:val="00613368"/>
    <w:rsid w:val="00613BD3"/>
    <w:rsid w:val="00613ED1"/>
    <w:rsid w:val="0061425F"/>
    <w:rsid w:val="006150A8"/>
    <w:rsid w:val="006153CF"/>
    <w:rsid w:val="00616288"/>
    <w:rsid w:val="00616597"/>
    <w:rsid w:val="006168BA"/>
    <w:rsid w:val="00617B84"/>
    <w:rsid w:val="00617C77"/>
    <w:rsid w:val="00617D58"/>
    <w:rsid w:val="00620DA9"/>
    <w:rsid w:val="00620F0C"/>
    <w:rsid w:val="00621215"/>
    <w:rsid w:val="00621B9B"/>
    <w:rsid w:val="00621CCC"/>
    <w:rsid w:val="006224EC"/>
    <w:rsid w:val="00622CDB"/>
    <w:rsid w:val="00623377"/>
    <w:rsid w:val="00623EE0"/>
    <w:rsid w:val="006242DE"/>
    <w:rsid w:val="00624A38"/>
    <w:rsid w:val="00625920"/>
    <w:rsid w:val="00625C51"/>
    <w:rsid w:val="00626F17"/>
    <w:rsid w:val="00626FDE"/>
    <w:rsid w:val="00627CAA"/>
    <w:rsid w:val="006304CC"/>
    <w:rsid w:val="00631E53"/>
    <w:rsid w:val="0063240C"/>
    <w:rsid w:val="006328E3"/>
    <w:rsid w:val="00632A2A"/>
    <w:rsid w:val="00634CB5"/>
    <w:rsid w:val="0063627A"/>
    <w:rsid w:val="0063660F"/>
    <w:rsid w:val="00636B6A"/>
    <w:rsid w:val="00636BCA"/>
    <w:rsid w:val="00636C09"/>
    <w:rsid w:val="00636DD1"/>
    <w:rsid w:val="00637192"/>
    <w:rsid w:val="00637FCD"/>
    <w:rsid w:val="0064035E"/>
    <w:rsid w:val="00640CE8"/>
    <w:rsid w:val="00641555"/>
    <w:rsid w:val="006416A7"/>
    <w:rsid w:val="00641FF6"/>
    <w:rsid w:val="00642614"/>
    <w:rsid w:val="00642CBB"/>
    <w:rsid w:val="00644632"/>
    <w:rsid w:val="00644925"/>
    <w:rsid w:val="006460E7"/>
    <w:rsid w:val="0064720D"/>
    <w:rsid w:val="006475F3"/>
    <w:rsid w:val="00647607"/>
    <w:rsid w:val="00647D8C"/>
    <w:rsid w:val="006506BD"/>
    <w:rsid w:val="00651CB4"/>
    <w:rsid w:val="00651DFD"/>
    <w:rsid w:val="00652BF8"/>
    <w:rsid w:val="006534BE"/>
    <w:rsid w:val="0065394C"/>
    <w:rsid w:val="00654DCC"/>
    <w:rsid w:val="00656CA9"/>
    <w:rsid w:val="00657E47"/>
    <w:rsid w:val="00661C53"/>
    <w:rsid w:val="00662086"/>
    <w:rsid w:val="006621A9"/>
    <w:rsid w:val="00662367"/>
    <w:rsid w:val="00664089"/>
    <w:rsid w:val="00664214"/>
    <w:rsid w:val="00664357"/>
    <w:rsid w:val="00664818"/>
    <w:rsid w:val="00664DC1"/>
    <w:rsid w:val="00664E49"/>
    <w:rsid w:val="00665BE3"/>
    <w:rsid w:val="0066611A"/>
    <w:rsid w:val="006663C8"/>
    <w:rsid w:val="006666C2"/>
    <w:rsid w:val="00667468"/>
    <w:rsid w:val="0066775D"/>
    <w:rsid w:val="00667BFC"/>
    <w:rsid w:val="006702BF"/>
    <w:rsid w:val="00670633"/>
    <w:rsid w:val="0067112A"/>
    <w:rsid w:val="006725CE"/>
    <w:rsid w:val="00672738"/>
    <w:rsid w:val="00672809"/>
    <w:rsid w:val="00672858"/>
    <w:rsid w:val="00673EBA"/>
    <w:rsid w:val="006748F2"/>
    <w:rsid w:val="00674B97"/>
    <w:rsid w:val="00675740"/>
    <w:rsid w:val="00675C96"/>
    <w:rsid w:val="00677808"/>
    <w:rsid w:val="00681509"/>
    <w:rsid w:val="00681661"/>
    <w:rsid w:val="00681D51"/>
    <w:rsid w:val="006820CC"/>
    <w:rsid w:val="0068293B"/>
    <w:rsid w:val="00682E04"/>
    <w:rsid w:val="00682F46"/>
    <w:rsid w:val="006833E2"/>
    <w:rsid w:val="006841E7"/>
    <w:rsid w:val="006846D6"/>
    <w:rsid w:val="0068477F"/>
    <w:rsid w:val="00684FF8"/>
    <w:rsid w:val="00685188"/>
    <w:rsid w:val="006855A4"/>
    <w:rsid w:val="006858E2"/>
    <w:rsid w:val="006861D3"/>
    <w:rsid w:val="00686D33"/>
    <w:rsid w:val="00687124"/>
    <w:rsid w:val="00690505"/>
    <w:rsid w:val="006918CA"/>
    <w:rsid w:val="00691A57"/>
    <w:rsid w:val="006920B9"/>
    <w:rsid w:val="00694CA4"/>
    <w:rsid w:val="00694DA2"/>
    <w:rsid w:val="00695B18"/>
    <w:rsid w:val="00696220"/>
    <w:rsid w:val="006962BB"/>
    <w:rsid w:val="006A0177"/>
    <w:rsid w:val="006A085B"/>
    <w:rsid w:val="006A0C2D"/>
    <w:rsid w:val="006A12AA"/>
    <w:rsid w:val="006A13E4"/>
    <w:rsid w:val="006A13E7"/>
    <w:rsid w:val="006A14B5"/>
    <w:rsid w:val="006A1B9E"/>
    <w:rsid w:val="006A1E1D"/>
    <w:rsid w:val="006A2809"/>
    <w:rsid w:val="006A3B2B"/>
    <w:rsid w:val="006A4F86"/>
    <w:rsid w:val="006A5356"/>
    <w:rsid w:val="006A627A"/>
    <w:rsid w:val="006A675F"/>
    <w:rsid w:val="006A6820"/>
    <w:rsid w:val="006A6A51"/>
    <w:rsid w:val="006A7341"/>
    <w:rsid w:val="006A7983"/>
    <w:rsid w:val="006A7ECD"/>
    <w:rsid w:val="006B1026"/>
    <w:rsid w:val="006B15D6"/>
    <w:rsid w:val="006B34BB"/>
    <w:rsid w:val="006B4869"/>
    <w:rsid w:val="006B4887"/>
    <w:rsid w:val="006B489E"/>
    <w:rsid w:val="006B5338"/>
    <w:rsid w:val="006B5EFE"/>
    <w:rsid w:val="006B6801"/>
    <w:rsid w:val="006B6DA9"/>
    <w:rsid w:val="006B723E"/>
    <w:rsid w:val="006B7F77"/>
    <w:rsid w:val="006C01D8"/>
    <w:rsid w:val="006C0A38"/>
    <w:rsid w:val="006C159E"/>
    <w:rsid w:val="006C192B"/>
    <w:rsid w:val="006C2152"/>
    <w:rsid w:val="006C23BC"/>
    <w:rsid w:val="006C2AC2"/>
    <w:rsid w:val="006C335A"/>
    <w:rsid w:val="006C3585"/>
    <w:rsid w:val="006C4714"/>
    <w:rsid w:val="006C4B9B"/>
    <w:rsid w:val="006C5864"/>
    <w:rsid w:val="006C5CAA"/>
    <w:rsid w:val="006C63D9"/>
    <w:rsid w:val="006C690E"/>
    <w:rsid w:val="006C6D6E"/>
    <w:rsid w:val="006C74E2"/>
    <w:rsid w:val="006C7D20"/>
    <w:rsid w:val="006D09A1"/>
    <w:rsid w:val="006D0A5A"/>
    <w:rsid w:val="006D0AF7"/>
    <w:rsid w:val="006D0E02"/>
    <w:rsid w:val="006D0E81"/>
    <w:rsid w:val="006D1178"/>
    <w:rsid w:val="006D2CA1"/>
    <w:rsid w:val="006D334E"/>
    <w:rsid w:val="006D3A2F"/>
    <w:rsid w:val="006D3AEB"/>
    <w:rsid w:val="006D478B"/>
    <w:rsid w:val="006D4A19"/>
    <w:rsid w:val="006D5B62"/>
    <w:rsid w:val="006D65BF"/>
    <w:rsid w:val="006D7965"/>
    <w:rsid w:val="006D79D4"/>
    <w:rsid w:val="006E10D8"/>
    <w:rsid w:val="006E2EF8"/>
    <w:rsid w:val="006E337A"/>
    <w:rsid w:val="006E3476"/>
    <w:rsid w:val="006E35EB"/>
    <w:rsid w:val="006E4064"/>
    <w:rsid w:val="006E446F"/>
    <w:rsid w:val="006E5B16"/>
    <w:rsid w:val="006E5DB8"/>
    <w:rsid w:val="006E5EC8"/>
    <w:rsid w:val="006E653B"/>
    <w:rsid w:val="006E67D0"/>
    <w:rsid w:val="006E7691"/>
    <w:rsid w:val="006E78F7"/>
    <w:rsid w:val="006E79D9"/>
    <w:rsid w:val="006E7A5B"/>
    <w:rsid w:val="006E7EDB"/>
    <w:rsid w:val="006F0523"/>
    <w:rsid w:val="006F0C62"/>
    <w:rsid w:val="006F1429"/>
    <w:rsid w:val="006F1C35"/>
    <w:rsid w:val="006F273D"/>
    <w:rsid w:val="006F2935"/>
    <w:rsid w:val="006F2CE3"/>
    <w:rsid w:val="006F2F67"/>
    <w:rsid w:val="006F33F8"/>
    <w:rsid w:val="006F3509"/>
    <w:rsid w:val="006F3B83"/>
    <w:rsid w:val="006F425D"/>
    <w:rsid w:val="006F4672"/>
    <w:rsid w:val="006F520E"/>
    <w:rsid w:val="006F5AB7"/>
    <w:rsid w:val="006F6183"/>
    <w:rsid w:val="006F7B83"/>
    <w:rsid w:val="00700612"/>
    <w:rsid w:val="007010F5"/>
    <w:rsid w:val="00701180"/>
    <w:rsid w:val="007014F2"/>
    <w:rsid w:val="007020C5"/>
    <w:rsid w:val="007029C5"/>
    <w:rsid w:val="0070395E"/>
    <w:rsid w:val="007044ED"/>
    <w:rsid w:val="00704768"/>
    <w:rsid w:val="007051FB"/>
    <w:rsid w:val="007060F3"/>
    <w:rsid w:val="00706105"/>
    <w:rsid w:val="007061ED"/>
    <w:rsid w:val="007069AC"/>
    <w:rsid w:val="00706B50"/>
    <w:rsid w:val="00706BF7"/>
    <w:rsid w:val="00706E3A"/>
    <w:rsid w:val="0070731A"/>
    <w:rsid w:val="00707CF0"/>
    <w:rsid w:val="0071051B"/>
    <w:rsid w:val="00710B2B"/>
    <w:rsid w:val="00710C3C"/>
    <w:rsid w:val="00711295"/>
    <w:rsid w:val="007114FC"/>
    <w:rsid w:val="0071192D"/>
    <w:rsid w:val="00711D83"/>
    <w:rsid w:val="00713CF4"/>
    <w:rsid w:val="00713E93"/>
    <w:rsid w:val="0071477C"/>
    <w:rsid w:val="00714873"/>
    <w:rsid w:val="00715418"/>
    <w:rsid w:val="00716762"/>
    <w:rsid w:val="0071702E"/>
    <w:rsid w:val="00717A86"/>
    <w:rsid w:val="00717C61"/>
    <w:rsid w:val="00717F6C"/>
    <w:rsid w:val="00717FB3"/>
    <w:rsid w:val="00720A98"/>
    <w:rsid w:val="007213F0"/>
    <w:rsid w:val="007232F0"/>
    <w:rsid w:val="00724E7C"/>
    <w:rsid w:val="007251DF"/>
    <w:rsid w:val="007256CC"/>
    <w:rsid w:val="00725B4B"/>
    <w:rsid w:val="00725DD4"/>
    <w:rsid w:val="00727D7B"/>
    <w:rsid w:val="00730A71"/>
    <w:rsid w:val="00730BCA"/>
    <w:rsid w:val="00730FD1"/>
    <w:rsid w:val="007334CF"/>
    <w:rsid w:val="00734236"/>
    <w:rsid w:val="00734362"/>
    <w:rsid w:val="0073467C"/>
    <w:rsid w:val="00735358"/>
    <w:rsid w:val="007353F5"/>
    <w:rsid w:val="00735B2E"/>
    <w:rsid w:val="00735DB1"/>
    <w:rsid w:val="00735EF8"/>
    <w:rsid w:val="007364C4"/>
    <w:rsid w:val="007366F1"/>
    <w:rsid w:val="0073764D"/>
    <w:rsid w:val="00737BFE"/>
    <w:rsid w:val="007408C8"/>
    <w:rsid w:val="00741CC9"/>
    <w:rsid w:val="00741FF0"/>
    <w:rsid w:val="007420EF"/>
    <w:rsid w:val="0074241A"/>
    <w:rsid w:val="00742683"/>
    <w:rsid w:val="00742872"/>
    <w:rsid w:val="007430CA"/>
    <w:rsid w:val="00743B4A"/>
    <w:rsid w:val="007503B0"/>
    <w:rsid w:val="00750E03"/>
    <w:rsid w:val="00751727"/>
    <w:rsid w:val="00751798"/>
    <w:rsid w:val="00751D4C"/>
    <w:rsid w:val="00752181"/>
    <w:rsid w:val="007527E4"/>
    <w:rsid w:val="00753554"/>
    <w:rsid w:val="007544C5"/>
    <w:rsid w:val="00755AE8"/>
    <w:rsid w:val="007566D9"/>
    <w:rsid w:val="0075744F"/>
    <w:rsid w:val="00757810"/>
    <w:rsid w:val="007579FA"/>
    <w:rsid w:val="00757A34"/>
    <w:rsid w:val="00757F29"/>
    <w:rsid w:val="007617E8"/>
    <w:rsid w:val="0076280C"/>
    <w:rsid w:val="007628B7"/>
    <w:rsid w:val="00762C3C"/>
    <w:rsid w:val="00763965"/>
    <w:rsid w:val="00763B65"/>
    <w:rsid w:val="00763EF6"/>
    <w:rsid w:val="007655F3"/>
    <w:rsid w:val="0076580C"/>
    <w:rsid w:val="00765BCB"/>
    <w:rsid w:val="0076615B"/>
    <w:rsid w:val="00767BA0"/>
    <w:rsid w:val="007705FA"/>
    <w:rsid w:val="00772C82"/>
    <w:rsid w:val="00773083"/>
    <w:rsid w:val="00773516"/>
    <w:rsid w:val="00773751"/>
    <w:rsid w:val="0077398C"/>
    <w:rsid w:val="007749A9"/>
    <w:rsid w:val="00774BF8"/>
    <w:rsid w:val="00774ED2"/>
    <w:rsid w:val="0077501D"/>
    <w:rsid w:val="007750B3"/>
    <w:rsid w:val="00775563"/>
    <w:rsid w:val="00775B0B"/>
    <w:rsid w:val="0077610F"/>
    <w:rsid w:val="007774B6"/>
    <w:rsid w:val="007775DD"/>
    <w:rsid w:val="00777D86"/>
    <w:rsid w:val="007807EC"/>
    <w:rsid w:val="00780B1A"/>
    <w:rsid w:val="00780F6D"/>
    <w:rsid w:val="0078171E"/>
    <w:rsid w:val="00781DDE"/>
    <w:rsid w:val="00782810"/>
    <w:rsid w:val="00782AC3"/>
    <w:rsid w:val="007832CD"/>
    <w:rsid w:val="00784277"/>
    <w:rsid w:val="00784BC3"/>
    <w:rsid w:val="007851B9"/>
    <w:rsid w:val="00786288"/>
    <w:rsid w:val="007867C4"/>
    <w:rsid w:val="00786E0B"/>
    <w:rsid w:val="0079008A"/>
    <w:rsid w:val="007903DC"/>
    <w:rsid w:val="00790567"/>
    <w:rsid w:val="007909B0"/>
    <w:rsid w:val="00790C21"/>
    <w:rsid w:val="00792661"/>
    <w:rsid w:val="00792BA3"/>
    <w:rsid w:val="0079307B"/>
    <w:rsid w:val="007933B6"/>
    <w:rsid w:val="00793D15"/>
    <w:rsid w:val="00794160"/>
    <w:rsid w:val="007958BC"/>
    <w:rsid w:val="00796253"/>
    <w:rsid w:val="00797E23"/>
    <w:rsid w:val="007A058B"/>
    <w:rsid w:val="007A2590"/>
    <w:rsid w:val="007A2710"/>
    <w:rsid w:val="007A32CA"/>
    <w:rsid w:val="007A34BA"/>
    <w:rsid w:val="007A39D8"/>
    <w:rsid w:val="007A3E9A"/>
    <w:rsid w:val="007A614A"/>
    <w:rsid w:val="007A642D"/>
    <w:rsid w:val="007A690D"/>
    <w:rsid w:val="007B0063"/>
    <w:rsid w:val="007B1525"/>
    <w:rsid w:val="007B1665"/>
    <w:rsid w:val="007B1D33"/>
    <w:rsid w:val="007B2C91"/>
    <w:rsid w:val="007B31C0"/>
    <w:rsid w:val="007B3251"/>
    <w:rsid w:val="007B3469"/>
    <w:rsid w:val="007B437D"/>
    <w:rsid w:val="007B46B0"/>
    <w:rsid w:val="007B4B66"/>
    <w:rsid w:val="007B4BA3"/>
    <w:rsid w:val="007B4C9B"/>
    <w:rsid w:val="007B4E7B"/>
    <w:rsid w:val="007B5DD6"/>
    <w:rsid w:val="007B5F0D"/>
    <w:rsid w:val="007B5F98"/>
    <w:rsid w:val="007B60FA"/>
    <w:rsid w:val="007B6542"/>
    <w:rsid w:val="007B671A"/>
    <w:rsid w:val="007B6EA9"/>
    <w:rsid w:val="007B708D"/>
    <w:rsid w:val="007B7D6F"/>
    <w:rsid w:val="007C0D0F"/>
    <w:rsid w:val="007C12FC"/>
    <w:rsid w:val="007C1376"/>
    <w:rsid w:val="007C1804"/>
    <w:rsid w:val="007C1882"/>
    <w:rsid w:val="007C269F"/>
    <w:rsid w:val="007C33AA"/>
    <w:rsid w:val="007C360A"/>
    <w:rsid w:val="007C3BB9"/>
    <w:rsid w:val="007C3D80"/>
    <w:rsid w:val="007C478F"/>
    <w:rsid w:val="007C4977"/>
    <w:rsid w:val="007C49B3"/>
    <w:rsid w:val="007C4E65"/>
    <w:rsid w:val="007C4E7A"/>
    <w:rsid w:val="007C5418"/>
    <w:rsid w:val="007C5B64"/>
    <w:rsid w:val="007C718C"/>
    <w:rsid w:val="007C74E7"/>
    <w:rsid w:val="007C7B69"/>
    <w:rsid w:val="007D0463"/>
    <w:rsid w:val="007D1096"/>
    <w:rsid w:val="007D2599"/>
    <w:rsid w:val="007D2C64"/>
    <w:rsid w:val="007D4DA1"/>
    <w:rsid w:val="007D4E18"/>
    <w:rsid w:val="007D4ED1"/>
    <w:rsid w:val="007D5897"/>
    <w:rsid w:val="007D5C87"/>
    <w:rsid w:val="007D634E"/>
    <w:rsid w:val="007D69EA"/>
    <w:rsid w:val="007D6BE8"/>
    <w:rsid w:val="007D747E"/>
    <w:rsid w:val="007D762A"/>
    <w:rsid w:val="007E0468"/>
    <w:rsid w:val="007E140A"/>
    <w:rsid w:val="007E1930"/>
    <w:rsid w:val="007E1FA1"/>
    <w:rsid w:val="007E2FDA"/>
    <w:rsid w:val="007E3032"/>
    <w:rsid w:val="007E34F2"/>
    <w:rsid w:val="007E3C12"/>
    <w:rsid w:val="007E4719"/>
    <w:rsid w:val="007E50F7"/>
    <w:rsid w:val="007E54E1"/>
    <w:rsid w:val="007E5D15"/>
    <w:rsid w:val="007E644F"/>
    <w:rsid w:val="007E6A05"/>
    <w:rsid w:val="007F083C"/>
    <w:rsid w:val="007F0B1F"/>
    <w:rsid w:val="007F10D3"/>
    <w:rsid w:val="007F11DC"/>
    <w:rsid w:val="007F2528"/>
    <w:rsid w:val="007F26C9"/>
    <w:rsid w:val="007F371D"/>
    <w:rsid w:val="007F4B6C"/>
    <w:rsid w:val="007F5127"/>
    <w:rsid w:val="007F52DC"/>
    <w:rsid w:val="007F70E0"/>
    <w:rsid w:val="00800364"/>
    <w:rsid w:val="008007FB"/>
    <w:rsid w:val="00800C4E"/>
    <w:rsid w:val="0080192E"/>
    <w:rsid w:val="008020B2"/>
    <w:rsid w:val="0080242A"/>
    <w:rsid w:val="008042B4"/>
    <w:rsid w:val="00804356"/>
    <w:rsid w:val="008055C2"/>
    <w:rsid w:val="00805F4A"/>
    <w:rsid w:val="00806F71"/>
    <w:rsid w:val="00807012"/>
    <w:rsid w:val="008072F9"/>
    <w:rsid w:val="008078C7"/>
    <w:rsid w:val="00807D68"/>
    <w:rsid w:val="0081009E"/>
    <w:rsid w:val="00813647"/>
    <w:rsid w:val="008138FA"/>
    <w:rsid w:val="00813D4A"/>
    <w:rsid w:val="00814083"/>
    <w:rsid w:val="00814A51"/>
    <w:rsid w:val="00814E5E"/>
    <w:rsid w:val="00816094"/>
    <w:rsid w:val="0081654F"/>
    <w:rsid w:val="0082127D"/>
    <w:rsid w:val="00821356"/>
    <w:rsid w:val="00822DA7"/>
    <w:rsid w:val="0082320B"/>
    <w:rsid w:val="00823BB5"/>
    <w:rsid w:val="00824796"/>
    <w:rsid w:val="0082504E"/>
    <w:rsid w:val="0082551D"/>
    <w:rsid w:val="008261C3"/>
    <w:rsid w:val="00830203"/>
    <w:rsid w:val="0083311B"/>
    <w:rsid w:val="008339FC"/>
    <w:rsid w:val="00834210"/>
    <w:rsid w:val="008345EB"/>
    <w:rsid w:val="00834D10"/>
    <w:rsid w:val="00835AC3"/>
    <w:rsid w:val="00835DE7"/>
    <w:rsid w:val="00836A09"/>
    <w:rsid w:val="00836B9E"/>
    <w:rsid w:val="00836DDC"/>
    <w:rsid w:val="008400B4"/>
    <w:rsid w:val="008401D9"/>
    <w:rsid w:val="00841620"/>
    <w:rsid w:val="00841724"/>
    <w:rsid w:val="00841B21"/>
    <w:rsid w:val="00841EA8"/>
    <w:rsid w:val="0084220D"/>
    <w:rsid w:val="00843EE1"/>
    <w:rsid w:val="00844A1A"/>
    <w:rsid w:val="00844A50"/>
    <w:rsid w:val="00844DC1"/>
    <w:rsid w:val="008476E3"/>
    <w:rsid w:val="00850ACE"/>
    <w:rsid w:val="008510A2"/>
    <w:rsid w:val="00851492"/>
    <w:rsid w:val="008518C2"/>
    <w:rsid w:val="00854646"/>
    <w:rsid w:val="00854F52"/>
    <w:rsid w:val="00855AD2"/>
    <w:rsid w:val="00855B62"/>
    <w:rsid w:val="008567E3"/>
    <w:rsid w:val="00856D17"/>
    <w:rsid w:val="00856F15"/>
    <w:rsid w:val="008570CC"/>
    <w:rsid w:val="008573C7"/>
    <w:rsid w:val="00860737"/>
    <w:rsid w:val="008610C6"/>
    <w:rsid w:val="00861228"/>
    <w:rsid w:val="00861D85"/>
    <w:rsid w:val="00861F82"/>
    <w:rsid w:val="008623E4"/>
    <w:rsid w:val="00863263"/>
    <w:rsid w:val="00863421"/>
    <w:rsid w:val="00863C60"/>
    <w:rsid w:val="0086497A"/>
    <w:rsid w:val="008650DF"/>
    <w:rsid w:val="008662EC"/>
    <w:rsid w:val="008665AD"/>
    <w:rsid w:val="008676E6"/>
    <w:rsid w:val="008720AD"/>
    <w:rsid w:val="00873161"/>
    <w:rsid w:val="00874E6D"/>
    <w:rsid w:val="00875490"/>
    <w:rsid w:val="00875E0C"/>
    <w:rsid w:val="00877C8A"/>
    <w:rsid w:val="00877E83"/>
    <w:rsid w:val="008802A5"/>
    <w:rsid w:val="0088054A"/>
    <w:rsid w:val="00881C62"/>
    <w:rsid w:val="00881F8E"/>
    <w:rsid w:val="008823F2"/>
    <w:rsid w:val="008826A4"/>
    <w:rsid w:val="00882E4C"/>
    <w:rsid w:val="00883071"/>
    <w:rsid w:val="00883159"/>
    <w:rsid w:val="00883803"/>
    <w:rsid w:val="00884439"/>
    <w:rsid w:val="00885091"/>
    <w:rsid w:val="00886632"/>
    <w:rsid w:val="0088784E"/>
    <w:rsid w:val="00890BA4"/>
    <w:rsid w:val="00890C07"/>
    <w:rsid w:val="00890E95"/>
    <w:rsid w:val="00892255"/>
    <w:rsid w:val="00892468"/>
    <w:rsid w:val="00892908"/>
    <w:rsid w:val="0089322F"/>
    <w:rsid w:val="00893489"/>
    <w:rsid w:val="00894D9D"/>
    <w:rsid w:val="008967BF"/>
    <w:rsid w:val="00896CAB"/>
    <w:rsid w:val="008979FC"/>
    <w:rsid w:val="008A0A4E"/>
    <w:rsid w:val="008A0CC4"/>
    <w:rsid w:val="008A1291"/>
    <w:rsid w:val="008A1561"/>
    <w:rsid w:val="008A19D7"/>
    <w:rsid w:val="008A2C8E"/>
    <w:rsid w:val="008A2D4A"/>
    <w:rsid w:val="008A4A24"/>
    <w:rsid w:val="008A4DD3"/>
    <w:rsid w:val="008A4F99"/>
    <w:rsid w:val="008A5578"/>
    <w:rsid w:val="008A6582"/>
    <w:rsid w:val="008A765E"/>
    <w:rsid w:val="008A7859"/>
    <w:rsid w:val="008B0106"/>
    <w:rsid w:val="008B1367"/>
    <w:rsid w:val="008B255F"/>
    <w:rsid w:val="008B2EF3"/>
    <w:rsid w:val="008B423F"/>
    <w:rsid w:val="008B49D8"/>
    <w:rsid w:val="008B5844"/>
    <w:rsid w:val="008B622B"/>
    <w:rsid w:val="008B76A2"/>
    <w:rsid w:val="008B787B"/>
    <w:rsid w:val="008B7A44"/>
    <w:rsid w:val="008C0422"/>
    <w:rsid w:val="008C0B88"/>
    <w:rsid w:val="008C10A8"/>
    <w:rsid w:val="008C15A9"/>
    <w:rsid w:val="008C1A6C"/>
    <w:rsid w:val="008C2D25"/>
    <w:rsid w:val="008C30E7"/>
    <w:rsid w:val="008C4EF4"/>
    <w:rsid w:val="008C59D9"/>
    <w:rsid w:val="008C6139"/>
    <w:rsid w:val="008D042F"/>
    <w:rsid w:val="008D061E"/>
    <w:rsid w:val="008D072F"/>
    <w:rsid w:val="008D08E3"/>
    <w:rsid w:val="008D2C21"/>
    <w:rsid w:val="008D2C52"/>
    <w:rsid w:val="008D2CE9"/>
    <w:rsid w:val="008D2E30"/>
    <w:rsid w:val="008D2FF7"/>
    <w:rsid w:val="008D331F"/>
    <w:rsid w:val="008D3745"/>
    <w:rsid w:val="008D4307"/>
    <w:rsid w:val="008D5421"/>
    <w:rsid w:val="008D5533"/>
    <w:rsid w:val="008D59E2"/>
    <w:rsid w:val="008D6FC0"/>
    <w:rsid w:val="008E0837"/>
    <w:rsid w:val="008E0B95"/>
    <w:rsid w:val="008E148B"/>
    <w:rsid w:val="008E18DB"/>
    <w:rsid w:val="008E39D5"/>
    <w:rsid w:val="008E41B3"/>
    <w:rsid w:val="008E4CFA"/>
    <w:rsid w:val="008E51B2"/>
    <w:rsid w:val="008E533C"/>
    <w:rsid w:val="008E679D"/>
    <w:rsid w:val="008E7265"/>
    <w:rsid w:val="008E7E58"/>
    <w:rsid w:val="008F061D"/>
    <w:rsid w:val="008F0988"/>
    <w:rsid w:val="008F0A99"/>
    <w:rsid w:val="008F16F9"/>
    <w:rsid w:val="008F17CA"/>
    <w:rsid w:val="008F22E8"/>
    <w:rsid w:val="008F29E1"/>
    <w:rsid w:val="008F34D4"/>
    <w:rsid w:val="008F44E6"/>
    <w:rsid w:val="008F5C70"/>
    <w:rsid w:val="008F5D2A"/>
    <w:rsid w:val="008F5FD2"/>
    <w:rsid w:val="008F745C"/>
    <w:rsid w:val="00900149"/>
    <w:rsid w:val="0090232D"/>
    <w:rsid w:val="0090285D"/>
    <w:rsid w:val="00902976"/>
    <w:rsid w:val="00902EEA"/>
    <w:rsid w:val="00904046"/>
    <w:rsid w:val="009050A9"/>
    <w:rsid w:val="00905996"/>
    <w:rsid w:val="00905F8C"/>
    <w:rsid w:val="00906BE6"/>
    <w:rsid w:val="00906EA8"/>
    <w:rsid w:val="00906FD1"/>
    <w:rsid w:val="0090789A"/>
    <w:rsid w:val="009120F6"/>
    <w:rsid w:val="0091267A"/>
    <w:rsid w:val="009126DC"/>
    <w:rsid w:val="00915602"/>
    <w:rsid w:val="00915AA8"/>
    <w:rsid w:val="009163E5"/>
    <w:rsid w:val="00916AE2"/>
    <w:rsid w:val="00916B27"/>
    <w:rsid w:val="00916D17"/>
    <w:rsid w:val="00917564"/>
    <w:rsid w:val="00917D72"/>
    <w:rsid w:val="00921DEA"/>
    <w:rsid w:val="00921FE7"/>
    <w:rsid w:val="00922630"/>
    <w:rsid w:val="00922B37"/>
    <w:rsid w:val="00922B82"/>
    <w:rsid w:val="00922C1D"/>
    <w:rsid w:val="0092340A"/>
    <w:rsid w:val="009236E7"/>
    <w:rsid w:val="00925146"/>
    <w:rsid w:val="009252FF"/>
    <w:rsid w:val="00925447"/>
    <w:rsid w:val="00926374"/>
    <w:rsid w:val="00926D30"/>
    <w:rsid w:val="00927C62"/>
    <w:rsid w:val="00930665"/>
    <w:rsid w:val="00930A2B"/>
    <w:rsid w:val="00932B9A"/>
    <w:rsid w:val="00933552"/>
    <w:rsid w:val="009337EE"/>
    <w:rsid w:val="009339BC"/>
    <w:rsid w:val="00936508"/>
    <w:rsid w:val="0093720F"/>
    <w:rsid w:val="0093733C"/>
    <w:rsid w:val="00937BBD"/>
    <w:rsid w:val="00937EE2"/>
    <w:rsid w:val="009400A1"/>
    <w:rsid w:val="009401CE"/>
    <w:rsid w:val="009407D2"/>
    <w:rsid w:val="00942578"/>
    <w:rsid w:val="00942A1E"/>
    <w:rsid w:val="00942B99"/>
    <w:rsid w:val="009435E2"/>
    <w:rsid w:val="00944085"/>
    <w:rsid w:val="0094557C"/>
    <w:rsid w:val="00945682"/>
    <w:rsid w:val="00945BE4"/>
    <w:rsid w:val="00945F6D"/>
    <w:rsid w:val="009460B9"/>
    <w:rsid w:val="00946348"/>
    <w:rsid w:val="00946594"/>
    <w:rsid w:val="009465E7"/>
    <w:rsid w:val="009468F0"/>
    <w:rsid w:val="00946989"/>
    <w:rsid w:val="009470E8"/>
    <w:rsid w:val="009476E6"/>
    <w:rsid w:val="00950A03"/>
    <w:rsid w:val="00950E95"/>
    <w:rsid w:val="00951C42"/>
    <w:rsid w:val="009523F9"/>
    <w:rsid w:val="0095262F"/>
    <w:rsid w:val="00953AAF"/>
    <w:rsid w:val="009545DD"/>
    <w:rsid w:val="00954E44"/>
    <w:rsid w:val="009552E0"/>
    <w:rsid w:val="00955C32"/>
    <w:rsid w:val="00955E52"/>
    <w:rsid w:val="009568BA"/>
    <w:rsid w:val="00956E48"/>
    <w:rsid w:val="009609C4"/>
    <w:rsid w:val="00960BA5"/>
    <w:rsid w:val="00961295"/>
    <w:rsid w:val="0096197C"/>
    <w:rsid w:val="009629A7"/>
    <w:rsid w:val="0096491A"/>
    <w:rsid w:val="00964A64"/>
    <w:rsid w:val="00964A9E"/>
    <w:rsid w:val="00964CF8"/>
    <w:rsid w:val="00965E3A"/>
    <w:rsid w:val="009662DE"/>
    <w:rsid w:val="0096654A"/>
    <w:rsid w:val="00967684"/>
    <w:rsid w:val="0097047F"/>
    <w:rsid w:val="0097103B"/>
    <w:rsid w:val="00971434"/>
    <w:rsid w:val="00971757"/>
    <w:rsid w:val="00971C2A"/>
    <w:rsid w:val="00971E79"/>
    <w:rsid w:val="00971EE2"/>
    <w:rsid w:val="0097226C"/>
    <w:rsid w:val="0097275E"/>
    <w:rsid w:val="0097325E"/>
    <w:rsid w:val="009733DE"/>
    <w:rsid w:val="00973C18"/>
    <w:rsid w:val="00973C69"/>
    <w:rsid w:val="00973DF9"/>
    <w:rsid w:val="009740BA"/>
    <w:rsid w:val="00975556"/>
    <w:rsid w:val="009755B0"/>
    <w:rsid w:val="00975AF1"/>
    <w:rsid w:val="00975B09"/>
    <w:rsid w:val="00975F36"/>
    <w:rsid w:val="009760A1"/>
    <w:rsid w:val="0097655B"/>
    <w:rsid w:val="00976761"/>
    <w:rsid w:val="00977E5D"/>
    <w:rsid w:val="009804A7"/>
    <w:rsid w:val="00981021"/>
    <w:rsid w:val="00981D67"/>
    <w:rsid w:val="009837BE"/>
    <w:rsid w:val="00983AE9"/>
    <w:rsid w:val="0098401C"/>
    <w:rsid w:val="00984CE4"/>
    <w:rsid w:val="00985534"/>
    <w:rsid w:val="009857B7"/>
    <w:rsid w:val="00985EB2"/>
    <w:rsid w:val="009876EA"/>
    <w:rsid w:val="00987906"/>
    <w:rsid w:val="009902B3"/>
    <w:rsid w:val="00990E1B"/>
    <w:rsid w:val="00990F07"/>
    <w:rsid w:val="009914FE"/>
    <w:rsid w:val="00992CD6"/>
    <w:rsid w:val="0099348D"/>
    <w:rsid w:val="00993732"/>
    <w:rsid w:val="009938F5"/>
    <w:rsid w:val="009948B5"/>
    <w:rsid w:val="0099604D"/>
    <w:rsid w:val="00996D55"/>
    <w:rsid w:val="00996E41"/>
    <w:rsid w:val="009A095F"/>
    <w:rsid w:val="009A0D3A"/>
    <w:rsid w:val="009A31DA"/>
    <w:rsid w:val="009A342D"/>
    <w:rsid w:val="009A3714"/>
    <w:rsid w:val="009A4A46"/>
    <w:rsid w:val="009A5964"/>
    <w:rsid w:val="009A6AFE"/>
    <w:rsid w:val="009A7151"/>
    <w:rsid w:val="009A7770"/>
    <w:rsid w:val="009B01B4"/>
    <w:rsid w:val="009B0A3F"/>
    <w:rsid w:val="009B0D01"/>
    <w:rsid w:val="009B2AAE"/>
    <w:rsid w:val="009B2C18"/>
    <w:rsid w:val="009B2F3C"/>
    <w:rsid w:val="009B3498"/>
    <w:rsid w:val="009B3B8B"/>
    <w:rsid w:val="009B4182"/>
    <w:rsid w:val="009B4235"/>
    <w:rsid w:val="009B4332"/>
    <w:rsid w:val="009B4353"/>
    <w:rsid w:val="009B486B"/>
    <w:rsid w:val="009B51D0"/>
    <w:rsid w:val="009B5E80"/>
    <w:rsid w:val="009B7111"/>
    <w:rsid w:val="009C08AF"/>
    <w:rsid w:val="009C0E82"/>
    <w:rsid w:val="009C0E89"/>
    <w:rsid w:val="009C118C"/>
    <w:rsid w:val="009C3213"/>
    <w:rsid w:val="009C35B5"/>
    <w:rsid w:val="009C4053"/>
    <w:rsid w:val="009C4A92"/>
    <w:rsid w:val="009C566A"/>
    <w:rsid w:val="009C61A1"/>
    <w:rsid w:val="009C67A9"/>
    <w:rsid w:val="009C6AD9"/>
    <w:rsid w:val="009C70F1"/>
    <w:rsid w:val="009C7E47"/>
    <w:rsid w:val="009C7FD1"/>
    <w:rsid w:val="009D1326"/>
    <w:rsid w:val="009D1A57"/>
    <w:rsid w:val="009D2632"/>
    <w:rsid w:val="009D2BE8"/>
    <w:rsid w:val="009D2C9E"/>
    <w:rsid w:val="009D3308"/>
    <w:rsid w:val="009D34F7"/>
    <w:rsid w:val="009D361B"/>
    <w:rsid w:val="009D49B3"/>
    <w:rsid w:val="009D5FC5"/>
    <w:rsid w:val="009D6B40"/>
    <w:rsid w:val="009D6D95"/>
    <w:rsid w:val="009D7BA8"/>
    <w:rsid w:val="009D7CA3"/>
    <w:rsid w:val="009E0B1A"/>
    <w:rsid w:val="009E0D64"/>
    <w:rsid w:val="009E11DE"/>
    <w:rsid w:val="009E2849"/>
    <w:rsid w:val="009E4EAF"/>
    <w:rsid w:val="009E5999"/>
    <w:rsid w:val="009E6391"/>
    <w:rsid w:val="009E7252"/>
    <w:rsid w:val="009E7504"/>
    <w:rsid w:val="009E7A23"/>
    <w:rsid w:val="009E7E06"/>
    <w:rsid w:val="009F14BA"/>
    <w:rsid w:val="009F1541"/>
    <w:rsid w:val="009F1666"/>
    <w:rsid w:val="009F3147"/>
    <w:rsid w:val="009F528E"/>
    <w:rsid w:val="009F569F"/>
    <w:rsid w:val="009F5FFD"/>
    <w:rsid w:val="009F6752"/>
    <w:rsid w:val="009F69F5"/>
    <w:rsid w:val="009F75CD"/>
    <w:rsid w:val="009F7ACA"/>
    <w:rsid w:val="00A001C1"/>
    <w:rsid w:val="00A0045A"/>
    <w:rsid w:val="00A00C04"/>
    <w:rsid w:val="00A01243"/>
    <w:rsid w:val="00A01A9E"/>
    <w:rsid w:val="00A029FC"/>
    <w:rsid w:val="00A04715"/>
    <w:rsid w:val="00A04F62"/>
    <w:rsid w:val="00A055AA"/>
    <w:rsid w:val="00A0565B"/>
    <w:rsid w:val="00A05746"/>
    <w:rsid w:val="00A07247"/>
    <w:rsid w:val="00A07988"/>
    <w:rsid w:val="00A11943"/>
    <w:rsid w:val="00A120F6"/>
    <w:rsid w:val="00A1307C"/>
    <w:rsid w:val="00A13867"/>
    <w:rsid w:val="00A13F07"/>
    <w:rsid w:val="00A147C4"/>
    <w:rsid w:val="00A14B12"/>
    <w:rsid w:val="00A155C8"/>
    <w:rsid w:val="00A15827"/>
    <w:rsid w:val="00A160F1"/>
    <w:rsid w:val="00A16E65"/>
    <w:rsid w:val="00A17848"/>
    <w:rsid w:val="00A2124B"/>
    <w:rsid w:val="00A23602"/>
    <w:rsid w:val="00A239AB"/>
    <w:rsid w:val="00A23A8D"/>
    <w:rsid w:val="00A24384"/>
    <w:rsid w:val="00A24956"/>
    <w:rsid w:val="00A2734A"/>
    <w:rsid w:val="00A27F88"/>
    <w:rsid w:val="00A3067F"/>
    <w:rsid w:val="00A30999"/>
    <w:rsid w:val="00A30A35"/>
    <w:rsid w:val="00A311D7"/>
    <w:rsid w:val="00A31558"/>
    <w:rsid w:val="00A319E2"/>
    <w:rsid w:val="00A31F5C"/>
    <w:rsid w:val="00A320E8"/>
    <w:rsid w:val="00A32458"/>
    <w:rsid w:val="00A329D0"/>
    <w:rsid w:val="00A33933"/>
    <w:rsid w:val="00A340F3"/>
    <w:rsid w:val="00A359B4"/>
    <w:rsid w:val="00A3741A"/>
    <w:rsid w:val="00A377E1"/>
    <w:rsid w:val="00A40121"/>
    <w:rsid w:val="00A41464"/>
    <w:rsid w:val="00A41787"/>
    <w:rsid w:val="00A41C2C"/>
    <w:rsid w:val="00A42275"/>
    <w:rsid w:val="00A42F18"/>
    <w:rsid w:val="00A42F30"/>
    <w:rsid w:val="00A4304D"/>
    <w:rsid w:val="00A43660"/>
    <w:rsid w:val="00A4375B"/>
    <w:rsid w:val="00A43ED4"/>
    <w:rsid w:val="00A44984"/>
    <w:rsid w:val="00A479D9"/>
    <w:rsid w:val="00A515C5"/>
    <w:rsid w:val="00A5206A"/>
    <w:rsid w:val="00A52D73"/>
    <w:rsid w:val="00A53E49"/>
    <w:rsid w:val="00A54AA4"/>
    <w:rsid w:val="00A561A4"/>
    <w:rsid w:val="00A56339"/>
    <w:rsid w:val="00A5657E"/>
    <w:rsid w:val="00A565AD"/>
    <w:rsid w:val="00A573BA"/>
    <w:rsid w:val="00A57ECF"/>
    <w:rsid w:val="00A61A59"/>
    <w:rsid w:val="00A61B7A"/>
    <w:rsid w:val="00A61CA4"/>
    <w:rsid w:val="00A625F7"/>
    <w:rsid w:val="00A62810"/>
    <w:rsid w:val="00A62C9C"/>
    <w:rsid w:val="00A634DF"/>
    <w:rsid w:val="00A635BD"/>
    <w:rsid w:val="00A63C83"/>
    <w:rsid w:val="00A641DA"/>
    <w:rsid w:val="00A657A8"/>
    <w:rsid w:val="00A675EC"/>
    <w:rsid w:val="00A67CB3"/>
    <w:rsid w:val="00A7084C"/>
    <w:rsid w:val="00A70BC8"/>
    <w:rsid w:val="00A72EC3"/>
    <w:rsid w:val="00A73BA7"/>
    <w:rsid w:val="00A73D3B"/>
    <w:rsid w:val="00A746B1"/>
    <w:rsid w:val="00A74DB4"/>
    <w:rsid w:val="00A75106"/>
    <w:rsid w:val="00A764D3"/>
    <w:rsid w:val="00A76C1E"/>
    <w:rsid w:val="00A77F72"/>
    <w:rsid w:val="00A80ABD"/>
    <w:rsid w:val="00A81A8B"/>
    <w:rsid w:val="00A81EDA"/>
    <w:rsid w:val="00A81F4B"/>
    <w:rsid w:val="00A82673"/>
    <w:rsid w:val="00A83B5D"/>
    <w:rsid w:val="00A93A31"/>
    <w:rsid w:val="00A94425"/>
    <w:rsid w:val="00A95611"/>
    <w:rsid w:val="00A95682"/>
    <w:rsid w:val="00A95959"/>
    <w:rsid w:val="00A963C5"/>
    <w:rsid w:val="00A965F8"/>
    <w:rsid w:val="00A974AF"/>
    <w:rsid w:val="00A9773D"/>
    <w:rsid w:val="00A97BF5"/>
    <w:rsid w:val="00AA0599"/>
    <w:rsid w:val="00AA0994"/>
    <w:rsid w:val="00AA1AAC"/>
    <w:rsid w:val="00AA241D"/>
    <w:rsid w:val="00AA267E"/>
    <w:rsid w:val="00AA4446"/>
    <w:rsid w:val="00AA4BF2"/>
    <w:rsid w:val="00AA5975"/>
    <w:rsid w:val="00AA59E9"/>
    <w:rsid w:val="00AA5C0C"/>
    <w:rsid w:val="00AA67FD"/>
    <w:rsid w:val="00AA6B2D"/>
    <w:rsid w:val="00AA731F"/>
    <w:rsid w:val="00AB2A52"/>
    <w:rsid w:val="00AB2AF1"/>
    <w:rsid w:val="00AB2C92"/>
    <w:rsid w:val="00AB3B8C"/>
    <w:rsid w:val="00AB4AE2"/>
    <w:rsid w:val="00AB4D9D"/>
    <w:rsid w:val="00AC07BB"/>
    <w:rsid w:val="00AC0F3A"/>
    <w:rsid w:val="00AC181D"/>
    <w:rsid w:val="00AC1836"/>
    <w:rsid w:val="00AC1B81"/>
    <w:rsid w:val="00AC23B9"/>
    <w:rsid w:val="00AC2E23"/>
    <w:rsid w:val="00AC34E5"/>
    <w:rsid w:val="00AC4244"/>
    <w:rsid w:val="00AC687A"/>
    <w:rsid w:val="00AC6A78"/>
    <w:rsid w:val="00AC785B"/>
    <w:rsid w:val="00AC7E27"/>
    <w:rsid w:val="00AD0B69"/>
    <w:rsid w:val="00AD0E8B"/>
    <w:rsid w:val="00AD1125"/>
    <w:rsid w:val="00AD1A5C"/>
    <w:rsid w:val="00AD1BD0"/>
    <w:rsid w:val="00AD1C77"/>
    <w:rsid w:val="00AD229E"/>
    <w:rsid w:val="00AD249F"/>
    <w:rsid w:val="00AD25FA"/>
    <w:rsid w:val="00AD3E5F"/>
    <w:rsid w:val="00AD4155"/>
    <w:rsid w:val="00AD43BC"/>
    <w:rsid w:val="00AD4806"/>
    <w:rsid w:val="00AD5171"/>
    <w:rsid w:val="00AD530B"/>
    <w:rsid w:val="00AD5FC7"/>
    <w:rsid w:val="00AD65FA"/>
    <w:rsid w:val="00AD67F5"/>
    <w:rsid w:val="00AD6B88"/>
    <w:rsid w:val="00AD6FF1"/>
    <w:rsid w:val="00AD7057"/>
    <w:rsid w:val="00AD73ED"/>
    <w:rsid w:val="00AD79A6"/>
    <w:rsid w:val="00AD7B4C"/>
    <w:rsid w:val="00AD7C07"/>
    <w:rsid w:val="00AE01E0"/>
    <w:rsid w:val="00AE3334"/>
    <w:rsid w:val="00AE41A0"/>
    <w:rsid w:val="00AE5C2A"/>
    <w:rsid w:val="00AE658C"/>
    <w:rsid w:val="00AE66EC"/>
    <w:rsid w:val="00AE6726"/>
    <w:rsid w:val="00AE7650"/>
    <w:rsid w:val="00AF0A5D"/>
    <w:rsid w:val="00AF0E02"/>
    <w:rsid w:val="00AF1ABC"/>
    <w:rsid w:val="00AF2764"/>
    <w:rsid w:val="00AF2C6F"/>
    <w:rsid w:val="00AF2FD0"/>
    <w:rsid w:val="00AF3AC6"/>
    <w:rsid w:val="00AF44A2"/>
    <w:rsid w:val="00AF4A8D"/>
    <w:rsid w:val="00AF5160"/>
    <w:rsid w:val="00AF648A"/>
    <w:rsid w:val="00AF6522"/>
    <w:rsid w:val="00AF69AB"/>
    <w:rsid w:val="00AF7653"/>
    <w:rsid w:val="00B0143E"/>
    <w:rsid w:val="00B01BB8"/>
    <w:rsid w:val="00B01BF6"/>
    <w:rsid w:val="00B0234B"/>
    <w:rsid w:val="00B02EF7"/>
    <w:rsid w:val="00B030A0"/>
    <w:rsid w:val="00B043F4"/>
    <w:rsid w:val="00B0566E"/>
    <w:rsid w:val="00B05CEF"/>
    <w:rsid w:val="00B06D98"/>
    <w:rsid w:val="00B07468"/>
    <w:rsid w:val="00B0751B"/>
    <w:rsid w:val="00B07D61"/>
    <w:rsid w:val="00B104E6"/>
    <w:rsid w:val="00B10A1C"/>
    <w:rsid w:val="00B111DE"/>
    <w:rsid w:val="00B1267E"/>
    <w:rsid w:val="00B131D9"/>
    <w:rsid w:val="00B1362E"/>
    <w:rsid w:val="00B14EA8"/>
    <w:rsid w:val="00B153E3"/>
    <w:rsid w:val="00B1656C"/>
    <w:rsid w:val="00B1678D"/>
    <w:rsid w:val="00B16DF1"/>
    <w:rsid w:val="00B1732D"/>
    <w:rsid w:val="00B20472"/>
    <w:rsid w:val="00B20876"/>
    <w:rsid w:val="00B21C2B"/>
    <w:rsid w:val="00B22618"/>
    <w:rsid w:val="00B235D8"/>
    <w:rsid w:val="00B24B1E"/>
    <w:rsid w:val="00B2522D"/>
    <w:rsid w:val="00B25718"/>
    <w:rsid w:val="00B259C7"/>
    <w:rsid w:val="00B25B06"/>
    <w:rsid w:val="00B26000"/>
    <w:rsid w:val="00B26808"/>
    <w:rsid w:val="00B2696C"/>
    <w:rsid w:val="00B27547"/>
    <w:rsid w:val="00B278BE"/>
    <w:rsid w:val="00B27AC4"/>
    <w:rsid w:val="00B3026D"/>
    <w:rsid w:val="00B308ED"/>
    <w:rsid w:val="00B31813"/>
    <w:rsid w:val="00B32613"/>
    <w:rsid w:val="00B32A78"/>
    <w:rsid w:val="00B33F46"/>
    <w:rsid w:val="00B34300"/>
    <w:rsid w:val="00B34ED8"/>
    <w:rsid w:val="00B3555B"/>
    <w:rsid w:val="00B35E72"/>
    <w:rsid w:val="00B36272"/>
    <w:rsid w:val="00B367FC"/>
    <w:rsid w:val="00B36CA1"/>
    <w:rsid w:val="00B40666"/>
    <w:rsid w:val="00B40775"/>
    <w:rsid w:val="00B40FB9"/>
    <w:rsid w:val="00B41313"/>
    <w:rsid w:val="00B41670"/>
    <w:rsid w:val="00B41CCF"/>
    <w:rsid w:val="00B42480"/>
    <w:rsid w:val="00B430E9"/>
    <w:rsid w:val="00B43393"/>
    <w:rsid w:val="00B435E3"/>
    <w:rsid w:val="00B44123"/>
    <w:rsid w:val="00B46095"/>
    <w:rsid w:val="00B466F7"/>
    <w:rsid w:val="00B4779D"/>
    <w:rsid w:val="00B47819"/>
    <w:rsid w:val="00B47C46"/>
    <w:rsid w:val="00B50149"/>
    <w:rsid w:val="00B50C2A"/>
    <w:rsid w:val="00B50F41"/>
    <w:rsid w:val="00B52478"/>
    <w:rsid w:val="00B53A02"/>
    <w:rsid w:val="00B53CCA"/>
    <w:rsid w:val="00B54A29"/>
    <w:rsid w:val="00B56059"/>
    <w:rsid w:val="00B562FD"/>
    <w:rsid w:val="00B566B8"/>
    <w:rsid w:val="00B56A4B"/>
    <w:rsid w:val="00B57491"/>
    <w:rsid w:val="00B61790"/>
    <w:rsid w:val="00B61A98"/>
    <w:rsid w:val="00B61B21"/>
    <w:rsid w:val="00B61CC7"/>
    <w:rsid w:val="00B63A68"/>
    <w:rsid w:val="00B63ED3"/>
    <w:rsid w:val="00B64E0C"/>
    <w:rsid w:val="00B657FC"/>
    <w:rsid w:val="00B6632F"/>
    <w:rsid w:val="00B672A3"/>
    <w:rsid w:val="00B67359"/>
    <w:rsid w:val="00B676D3"/>
    <w:rsid w:val="00B678F5"/>
    <w:rsid w:val="00B67AF8"/>
    <w:rsid w:val="00B67D89"/>
    <w:rsid w:val="00B7002F"/>
    <w:rsid w:val="00B70399"/>
    <w:rsid w:val="00B7042B"/>
    <w:rsid w:val="00B705AA"/>
    <w:rsid w:val="00B70882"/>
    <w:rsid w:val="00B73F88"/>
    <w:rsid w:val="00B74092"/>
    <w:rsid w:val="00B749DB"/>
    <w:rsid w:val="00B75317"/>
    <w:rsid w:val="00B75522"/>
    <w:rsid w:val="00B76189"/>
    <w:rsid w:val="00B779AE"/>
    <w:rsid w:val="00B82832"/>
    <w:rsid w:val="00B83C28"/>
    <w:rsid w:val="00B83C45"/>
    <w:rsid w:val="00B85C3B"/>
    <w:rsid w:val="00B85D3B"/>
    <w:rsid w:val="00B86901"/>
    <w:rsid w:val="00B86917"/>
    <w:rsid w:val="00B8721B"/>
    <w:rsid w:val="00B91AC8"/>
    <w:rsid w:val="00B91DEF"/>
    <w:rsid w:val="00B924AD"/>
    <w:rsid w:val="00B92A82"/>
    <w:rsid w:val="00B9386B"/>
    <w:rsid w:val="00B96C61"/>
    <w:rsid w:val="00BA0C6B"/>
    <w:rsid w:val="00BA0FEC"/>
    <w:rsid w:val="00BA1298"/>
    <w:rsid w:val="00BA1B06"/>
    <w:rsid w:val="00BA226A"/>
    <w:rsid w:val="00BA2A3D"/>
    <w:rsid w:val="00BA30C2"/>
    <w:rsid w:val="00BA3246"/>
    <w:rsid w:val="00BA438A"/>
    <w:rsid w:val="00BA4A69"/>
    <w:rsid w:val="00BA5170"/>
    <w:rsid w:val="00BA62E4"/>
    <w:rsid w:val="00BA6DB2"/>
    <w:rsid w:val="00BA6F31"/>
    <w:rsid w:val="00BA6FA5"/>
    <w:rsid w:val="00BA7449"/>
    <w:rsid w:val="00BA7BEA"/>
    <w:rsid w:val="00BB05F9"/>
    <w:rsid w:val="00BB1A14"/>
    <w:rsid w:val="00BB29F4"/>
    <w:rsid w:val="00BB2B94"/>
    <w:rsid w:val="00BB2C51"/>
    <w:rsid w:val="00BB3A28"/>
    <w:rsid w:val="00BB432E"/>
    <w:rsid w:val="00BB440E"/>
    <w:rsid w:val="00BB4F48"/>
    <w:rsid w:val="00BB5059"/>
    <w:rsid w:val="00BB5836"/>
    <w:rsid w:val="00BB6736"/>
    <w:rsid w:val="00BB7208"/>
    <w:rsid w:val="00BB7D50"/>
    <w:rsid w:val="00BC07D3"/>
    <w:rsid w:val="00BC096B"/>
    <w:rsid w:val="00BC1402"/>
    <w:rsid w:val="00BC155E"/>
    <w:rsid w:val="00BC1718"/>
    <w:rsid w:val="00BC1B89"/>
    <w:rsid w:val="00BC283E"/>
    <w:rsid w:val="00BC301E"/>
    <w:rsid w:val="00BC3AAE"/>
    <w:rsid w:val="00BC42D9"/>
    <w:rsid w:val="00BC459E"/>
    <w:rsid w:val="00BC4CC7"/>
    <w:rsid w:val="00BC5B1B"/>
    <w:rsid w:val="00BC6643"/>
    <w:rsid w:val="00BC6B89"/>
    <w:rsid w:val="00BC6BEC"/>
    <w:rsid w:val="00BC7127"/>
    <w:rsid w:val="00BD01C2"/>
    <w:rsid w:val="00BD08AF"/>
    <w:rsid w:val="00BD0A5E"/>
    <w:rsid w:val="00BD1228"/>
    <w:rsid w:val="00BD3F32"/>
    <w:rsid w:val="00BD41DF"/>
    <w:rsid w:val="00BD4D70"/>
    <w:rsid w:val="00BD5F1B"/>
    <w:rsid w:val="00BD68CC"/>
    <w:rsid w:val="00BD7C38"/>
    <w:rsid w:val="00BE007E"/>
    <w:rsid w:val="00BE00C5"/>
    <w:rsid w:val="00BE00CE"/>
    <w:rsid w:val="00BE11E9"/>
    <w:rsid w:val="00BE1773"/>
    <w:rsid w:val="00BE17AA"/>
    <w:rsid w:val="00BE199C"/>
    <w:rsid w:val="00BE460F"/>
    <w:rsid w:val="00BE4731"/>
    <w:rsid w:val="00BE5925"/>
    <w:rsid w:val="00BE5AA4"/>
    <w:rsid w:val="00BE65F8"/>
    <w:rsid w:val="00BE66BF"/>
    <w:rsid w:val="00BE6A7D"/>
    <w:rsid w:val="00BE7346"/>
    <w:rsid w:val="00BE7989"/>
    <w:rsid w:val="00BF18E7"/>
    <w:rsid w:val="00BF1B9F"/>
    <w:rsid w:val="00BF23EB"/>
    <w:rsid w:val="00BF379B"/>
    <w:rsid w:val="00BF3967"/>
    <w:rsid w:val="00BF44CA"/>
    <w:rsid w:val="00BF58D9"/>
    <w:rsid w:val="00BF60AF"/>
    <w:rsid w:val="00BF6D6F"/>
    <w:rsid w:val="00BF7825"/>
    <w:rsid w:val="00BF7B3E"/>
    <w:rsid w:val="00C00006"/>
    <w:rsid w:val="00C0040C"/>
    <w:rsid w:val="00C00503"/>
    <w:rsid w:val="00C017E9"/>
    <w:rsid w:val="00C020CB"/>
    <w:rsid w:val="00C02B38"/>
    <w:rsid w:val="00C03226"/>
    <w:rsid w:val="00C03C2A"/>
    <w:rsid w:val="00C041F6"/>
    <w:rsid w:val="00C0440F"/>
    <w:rsid w:val="00C0519B"/>
    <w:rsid w:val="00C054D2"/>
    <w:rsid w:val="00C056EB"/>
    <w:rsid w:val="00C05A4B"/>
    <w:rsid w:val="00C05AA3"/>
    <w:rsid w:val="00C05B47"/>
    <w:rsid w:val="00C062DA"/>
    <w:rsid w:val="00C068F8"/>
    <w:rsid w:val="00C07E29"/>
    <w:rsid w:val="00C1008D"/>
    <w:rsid w:val="00C105B8"/>
    <w:rsid w:val="00C1086C"/>
    <w:rsid w:val="00C12261"/>
    <w:rsid w:val="00C12947"/>
    <w:rsid w:val="00C130EA"/>
    <w:rsid w:val="00C1428D"/>
    <w:rsid w:val="00C14814"/>
    <w:rsid w:val="00C159E2"/>
    <w:rsid w:val="00C15B5C"/>
    <w:rsid w:val="00C15C71"/>
    <w:rsid w:val="00C16DF9"/>
    <w:rsid w:val="00C16E3C"/>
    <w:rsid w:val="00C20BED"/>
    <w:rsid w:val="00C21C5D"/>
    <w:rsid w:val="00C222C6"/>
    <w:rsid w:val="00C22BA1"/>
    <w:rsid w:val="00C230C3"/>
    <w:rsid w:val="00C231AB"/>
    <w:rsid w:val="00C23D7C"/>
    <w:rsid w:val="00C24B9B"/>
    <w:rsid w:val="00C2589B"/>
    <w:rsid w:val="00C260A2"/>
    <w:rsid w:val="00C2684A"/>
    <w:rsid w:val="00C26C0B"/>
    <w:rsid w:val="00C270D8"/>
    <w:rsid w:val="00C279E3"/>
    <w:rsid w:val="00C27FB5"/>
    <w:rsid w:val="00C30DC2"/>
    <w:rsid w:val="00C319C9"/>
    <w:rsid w:val="00C31B05"/>
    <w:rsid w:val="00C322F8"/>
    <w:rsid w:val="00C33B2E"/>
    <w:rsid w:val="00C34BD2"/>
    <w:rsid w:val="00C34C87"/>
    <w:rsid w:val="00C35720"/>
    <w:rsid w:val="00C35C1E"/>
    <w:rsid w:val="00C36295"/>
    <w:rsid w:val="00C40D02"/>
    <w:rsid w:val="00C413EC"/>
    <w:rsid w:val="00C41B19"/>
    <w:rsid w:val="00C4271B"/>
    <w:rsid w:val="00C433AC"/>
    <w:rsid w:val="00C4369F"/>
    <w:rsid w:val="00C4379A"/>
    <w:rsid w:val="00C43933"/>
    <w:rsid w:val="00C44EE8"/>
    <w:rsid w:val="00C458A6"/>
    <w:rsid w:val="00C50730"/>
    <w:rsid w:val="00C52D0B"/>
    <w:rsid w:val="00C53801"/>
    <w:rsid w:val="00C53A19"/>
    <w:rsid w:val="00C53F91"/>
    <w:rsid w:val="00C5477F"/>
    <w:rsid w:val="00C552E6"/>
    <w:rsid w:val="00C55973"/>
    <w:rsid w:val="00C5607D"/>
    <w:rsid w:val="00C56E8A"/>
    <w:rsid w:val="00C577A0"/>
    <w:rsid w:val="00C5795A"/>
    <w:rsid w:val="00C6016B"/>
    <w:rsid w:val="00C6048C"/>
    <w:rsid w:val="00C604B0"/>
    <w:rsid w:val="00C60AB0"/>
    <w:rsid w:val="00C60EBD"/>
    <w:rsid w:val="00C620B6"/>
    <w:rsid w:val="00C631D9"/>
    <w:rsid w:val="00C63ED8"/>
    <w:rsid w:val="00C64498"/>
    <w:rsid w:val="00C646DE"/>
    <w:rsid w:val="00C64B5E"/>
    <w:rsid w:val="00C65088"/>
    <w:rsid w:val="00C66281"/>
    <w:rsid w:val="00C66491"/>
    <w:rsid w:val="00C664BC"/>
    <w:rsid w:val="00C6746E"/>
    <w:rsid w:val="00C677D5"/>
    <w:rsid w:val="00C67B63"/>
    <w:rsid w:val="00C70797"/>
    <w:rsid w:val="00C70EAA"/>
    <w:rsid w:val="00C72873"/>
    <w:rsid w:val="00C729E6"/>
    <w:rsid w:val="00C72C85"/>
    <w:rsid w:val="00C72DB6"/>
    <w:rsid w:val="00C7367B"/>
    <w:rsid w:val="00C73D9E"/>
    <w:rsid w:val="00C747EF"/>
    <w:rsid w:val="00C749B4"/>
    <w:rsid w:val="00C7587D"/>
    <w:rsid w:val="00C76212"/>
    <w:rsid w:val="00C76907"/>
    <w:rsid w:val="00C77376"/>
    <w:rsid w:val="00C77579"/>
    <w:rsid w:val="00C77594"/>
    <w:rsid w:val="00C7761C"/>
    <w:rsid w:val="00C776D9"/>
    <w:rsid w:val="00C81831"/>
    <w:rsid w:val="00C81C9B"/>
    <w:rsid w:val="00C8422D"/>
    <w:rsid w:val="00C848BA"/>
    <w:rsid w:val="00C8624D"/>
    <w:rsid w:val="00C8709C"/>
    <w:rsid w:val="00C90DF2"/>
    <w:rsid w:val="00C917CE"/>
    <w:rsid w:val="00C91C61"/>
    <w:rsid w:val="00C9207E"/>
    <w:rsid w:val="00C92267"/>
    <w:rsid w:val="00C92382"/>
    <w:rsid w:val="00C93B65"/>
    <w:rsid w:val="00C94D1E"/>
    <w:rsid w:val="00C95E9F"/>
    <w:rsid w:val="00C9664B"/>
    <w:rsid w:val="00C96A2F"/>
    <w:rsid w:val="00C96D17"/>
    <w:rsid w:val="00C9759C"/>
    <w:rsid w:val="00C97F63"/>
    <w:rsid w:val="00CA01A2"/>
    <w:rsid w:val="00CA0716"/>
    <w:rsid w:val="00CA0836"/>
    <w:rsid w:val="00CA0A70"/>
    <w:rsid w:val="00CA0B5C"/>
    <w:rsid w:val="00CA124A"/>
    <w:rsid w:val="00CA15B4"/>
    <w:rsid w:val="00CA1A1D"/>
    <w:rsid w:val="00CA1AEB"/>
    <w:rsid w:val="00CA23F8"/>
    <w:rsid w:val="00CA27D3"/>
    <w:rsid w:val="00CA31AD"/>
    <w:rsid w:val="00CA47A0"/>
    <w:rsid w:val="00CA4BB1"/>
    <w:rsid w:val="00CA4CAF"/>
    <w:rsid w:val="00CA511C"/>
    <w:rsid w:val="00CA5651"/>
    <w:rsid w:val="00CA56D5"/>
    <w:rsid w:val="00CA66DF"/>
    <w:rsid w:val="00CA71E2"/>
    <w:rsid w:val="00CA72B6"/>
    <w:rsid w:val="00CA74AF"/>
    <w:rsid w:val="00CA7561"/>
    <w:rsid w:val="00CB0746"/>
    <w:rsid w:val="00CB0F43"/>
    <w:rsid w:val="00CB161A"/>
    <w:rsid w:val="00CB1660"/>
    <w:rsid w:val="00CB2020"/>
    <w:rsid w:val="00CB2217"/>
    <w:rsid w:val="00CB27BE"/>
    <w:rsid w:val="00CB2F4F"/>
    <w:rsid w:val="00CB3108"/>
    <w:rsid w:val="00CB3334"/>
    <w:rsid w:val="00CB467A"/>
    <w:rsid w:val="00CB4D65"/>
    <w:rsid w:val="00CB4F68"/>
    <w:rsid w:val="00CB60B6"/>
    <w:rsid w:val="00CB685C"/>
    <w:rsid w:val="00CB6D6B"/>
    <w:rsid w:val="00CC1180"/>
    <w:rsid w:val="00CC1A13"/>
    <w:rsid w:val="00CC1AD3"/>
    <w:rsid w:val="00CC1CA9"/>
    <w:rsid w:val="00CC1CB5"/>
    <w:rsid w:val="00CC1EC7"/>
    <w:rsid w:val="00CC2425"/>
    <w:rsid w:val="00CC26D6"/>
    <w:rsid w:val="00CC48A8"/>
    <w:rsid w:val="00CC5A49"/>
    <w:rsid w:val="00CC5B28"/>
    <w:rsid w:val="00CC6B1E"/>
    <w:rsid w:val="00CC7A8D"/>
    <w:rsid w:val="00CD1085"/>
    <w:rsid w:val="00CD2653"/>
    <w:rsid w:val="00CD2D1C"/>
    <w:rsid w:val="00CD3598"/>
    <w:rsid w:val="00CD3A80"/>
    <w:rsid w:val="00CD5097"/>
    <w:rsid w:val="00CD5F3F"/>
    <w:rsid w:val="00CD60C0"/>
    <w:rsid w:val="00CD679F"/>
    <w:rsid w:val="00CD690F"/>
    <w:rsid w:val="00CD71F9"/>
    <w:rsid w:val="00CD7506"/>
    <w:rsid w:val="00CD7775"/>
    <w:rsid w:val="00CD7B67"/>
    <w:rsid w:val="00CE0FA2"/>
    <w:rsid w:val="00CE138F"/>
    <w:rsid w:val="00CE2803"/>
    <w:rsid w:val="00CE2D3D"/>
    <w:rsid w:val="00CE329F"/>
    <w:rsid w:val="00CE3945"/>
    <w:rsid w:val="00CE3ABC"/>
    <w:rsid w:val="00CE49B2"/>
    <w:rsid w:val="00CE4C1B"/>
    <w:rsid w:val="00CE6171"/>
    <w:rsid w:val="00CF0B21"/>
    <w:rsid w:val="00CF0BC2"/>
    <w:rsid w:val="00CF12A6"/>
    <w:rsid w:val="00CF13CB"/>
    <w:rsid w:val="00CF16DD"/>
    <w:rsid w:val="00CF1A11"/>
    <w:rsid w:val="00CF27BA"/>
    <w:rsid w:val="00CF2D2D"/>
    <w:rsid w:val="00CF2D5C"/>
    <w:rsid w:val="00CF3ADE"/>
    <w:rsid w:val="00CF3CA6"/>
    <w:rsid w:val="00CF6884"/>
    <w:rsid w:val="00CF6C32"/>
    <w:rsid w:val="00CF70D8"/>
    <w:rsid w:val="00CF7D65"/>
    <w:rsid w:val="00D01AE1"/>
    <w:rsid w:val="00D02EE0"/>
    <w:rsid w:val="00D02F58"/>
    <w:rsid w:val="00D0304E"/>
    <w:rsid w:val="00D043FA"/>
    <w:rsid w:val="00D051A0"/>
    <w:rsid w:val="00D06844"/>
    <w:rsid w:val="00D07E98"/>
    <w:rsid w:val="00D108CD"/>
    <w:rsid w:val="00D10F01"/>
    <w:rsid w:val="00D12465"/>
    <w:rsid w:val="00D12911"/>
    <w:rsid w:val="00D13583"/>
    <w:rsid w:val="00D13892"/>
    <w:rsid w:val="00D139EB"/>
    <w:rsid w:val="00D13ABE"/>
    <w:rsid w:val="00D13E5F"/>
    <w:rsid w:val="00D16D15"/>
    <w:rsid w:val="00D17D64"/>
    <w:rsid w:val="00D17E42"/>
    <w:rsid w:val="00D17FF8"/>
    <w:rsid w:val="00D214A1"/>
    <w:rsid w:val="00D23458"/>
    <w:rsid w:val="00D23BC8"/>
    <w:rsid w:val="00D24126"/>
    <w:rsid w:val="00D2428F"/>
    <w:rsid w:val="00D24BA0"/>
    <w:rsid w:val="00D252D5"/>
    <w:rsid w:val="00D25634"/>
    <w:rsid w:val="00D25779"/>
    <w:rsid w:val="00D302FA"/>
    <w:rsid w:val="00D314F7"/>
    <w:rsid w:val="00D315B2"/>
    <w:rsid w:val="00D31654"/>
    <w:rsid w:val="00D317AF"/>
    <w:rsid w:val="00D31EC8"/>
    <w:rsid w:val="00D32616"/>
    <w:rsid w:val="00D33017"/>
    <w:rsid w:val="00D331C6"/>
    <w:rsid w:val="00D34D8A"/>
    <w:rsid w:val="00D34FD5"/>
    <w:rsid w:val="00D35FA1"/>
    <w:rsid w:val="00D40A5C"/>
    <w:rsid w:val="00D414E3"/>
    <w:rsid w:val="00D41CB4"/>
    <w:rsid w:val="00D41D51"/>
    <w:rsid w:val="00D424A5"/>
    <w:rsid w:val="00D42E74"/>
    <w:rsid w:val="00D42F01"/>
    <w:rsid w:val="00D43F07"/>
    <w:rsid w:val="00D45825"/>
    <w:rsid w:val="00D459C0"/>
    <w:rsid w:val="00D464D2"/>
    <w:rsid w:val="00D46D8D"/>
    <w:rsid w:val="00D46E82"/>
    <w:rsid w:val="00D4747D"/>
    <w:rsid w:val="00D47592"/>
    <w:rsid w:val="00D478D0"/>
    <w:rsid w:val="00D47CD7"/>
    <w:rsid w:val="00D50A33"/>
    <w:rsid w:val="00D5119D"/>
    <w:rsid w:val="00D513CF"/>
    <w:rsid w:val="00D51594"/>
    <w:rsid w:val="00D5269A"/>
    <w:rsid w:val="00D53146"/>
    <w:rsid w:val="00D53656"/>
    <w:rsid w:val="00D5399C"/>
    <w:rsid w:val="00D53FB0"/>
    <w:rsid w:val="00D54274"/>
    <w:rsid w:val="00D54662"/>
    <w:rsid w:val="00D55214"/>
    <w:rsid w:val="00D5540E"/>
    <w:rsid w:val="00D55850"/>
    <w:rsid w:val="00D56366"/>
    <w:rsid w:val="00D56783"/>
    <w:rsid w:val="00D56A53"/>
    <w:rsid w:val="00D56BB8"/>
    <w:rsid w:val="00D56EA6"/>
    <w:rsid w:val="00D57859"/>
    <w:rsid w:val="00D60B50"/>
    <w:rsid w:val="00D60E66"/>
    <w:rsid w:val="00D61002"/>
    <w:rsid w:val="00D6143C"/>
    <w:rsid w:val="00D614F8"/>
    <w:rsid w:val="00D619CA"/>
    <w:rsid w:val="00D63066"/>
    <w:rsid w:val="00D63FC8"/>
    <w:rsid w:val="00D647E9"/>
    <w:rsid w:val="00D64DF5"/>
    <w:rsid w:val="00D65CE8"/>
    <w:rsid w:val="00D660EC"/>
    <w:rsid w:val="00D6744C"/>
    <w:rsid w:val="00D67704"/>
    <w:rsid w:val="00D701A7"/>
    <w:rsid w:val="00D702DA"/>
    <w:rsid w:val="00D7030F"/>
    <w:rsid w:val="00D703DA"/>
    <w:rsid w:val="00D7066B"/>
    <w:rsid w:val="00D70966"/>
    <w:rsid w:val="00D729F5"/>
    <w:rsid w:val="00D74043"/>
    <w:rsid w:val="00D740E7"/>
    <w:rsid w:val="00D75E51"/>
    <w:rsid w:val="00D76B06"/>
    <w:rsid w:val="00D77BA0"/>
    <w:rsid w:val="00D77F36"/>
    <w:rsid w:val="00D81B31"/>
    <w:rsid w:val="00D82657"/>
    <w:rsid w:val="00D82BAF"/>
    <w:rsid w:val="00D833E7"/>
    <w:rsid w:val="00D835CB"/>
    <w:rsid w:val="00D84988"/>
    <w:rsid w:val="00D856E0"/>
    <w:rsid w:val="00D85948"/>
    <w:rsid w:val="00D86A8F"/>
    <w:rsid w:val="00D87357"/>
    <w:rsid w:val="00D87616"/>
    <w:rsid w:val="00D87646"/>
    <w:rsid w:val="00D87F50"/>
    <w:rsid w:val="00D9060A"/>
    <w:rsid w:val="00D90C88"/>
    <w:rsid w:val="00D90ECD"/>
    <w:rsid w:val="00D923F9"/>
    <w:rsid w:val="00D92457"/>
    <w:rsid w:val="00D927D6"/>
    <w:rsid w:val="00D9358E"/>
    <w:rsid w:val="00D945A0"/>
    <w:rsid w:val="00D9490C"/>
    <w:rsid w:val="00D95D04"/>
    <w:rsid w:val="00D97917"/>
    <w:rsid w:val="00DA03CE"/>
    <w:rsid w:val="00DA09A4"/>
    <w:rsid w:val="00DA18AF"/>
    <w:rsid w:val="00DA1C8D"/>
    <w:rsid w:val="00DA20C0"/>
    <w:rsid w:val="00DA2217"/>
    <w:rsid w:val="00DA2864"/>
    <w:rsid w:val="00DA2DB6"/>
    <w:rsid w:val="00DA3576"/>
    <w:rsid w:val="00DA4456"/>
    <w:rsid w:val="00DA496D"/>
    <w:rsid w:val="00DA6196"/>
    <w:rsid w:val="00DA68BD"/>
    <w:rsid w:val="00DA698A"/>
    <w:rsid w:val="00DA6DE5"/>
    <w:rsid w:val="00DA6F92"/>
    <w:rsid w:val="00DA726B"/>
    <w:rsid w:val="00DA79F5"/>
    <w:rsid w:val="00DB0370"/>
    <w:rsid w:val="00DB07EF"/>
    <w:rsid w:val="00DB148E"/>
    <w:rsid w:val="00DB16A5"/>
    <w:rsid w:val="00DB1787"/>
    <w:rsid w:val="00DB1CC1"/>
    <w:rsid w:val="00DB1F23"/>
    <w:rsid w:val="00DB20A5"/>
    <w:rsid w:val="00DB2361"/>
    <w:rsid w:val="00DB2D91"/>
    <w:rsid w:val="00DB3D0A"/>
    <w:rsid w:val="00DB5115"/>
    <w:rsid w:val="00DB5CA1"/>
    <w:rsid w:val="00DB64E5"/>
    <w:rsid w:val="00DB6D5A"/>
    <w:rsid w:val="00DB700E"/>
    <w:rsid w:val="00DB739B"/>
    <w:rsid w:val="00DC020D"/>
    <w:rsid w:val="00DC19A4"/>
    <w:rsid w:val="00DC2878"/>
    <w:rsid w:val="00DC2A4C"/>
    <w:rsid w:val="00DC5875"/>
    <w:rsid w:val="00DC6BEC"/>
    <w:rsid w:val="00DC702B"/>
    <w:rsid w:val="00DC756E"/>
    <w:rsid w:val="00DC78DE"/>
    <w:rsid w:val="00DC7EDE"/>
    <w:rsid w:val="00DD2A1D"/>
    <w:rsid w:val="00DD3721"/>
    <w:rsid w:val="00DD445B"/>
    <w:rsid w:val="00DD4AC5"/>
    <w:rsid w:val="00DD5477"/>
    <w:rsid w:val="00DD55C3"/>
    <w:rsid w:val="00DD5B11"/>
    <w:rsid w:val="00DD69C2"/>
    <w:rsid w:val="00DD72BE"/>
    <w:rsid w:val="00DD7332"/>
    <w:rsid w:val="00DD7D32"/>
    <w:rsid w:val="00DD7D41"/>
    <w:rsid w:val="00DE0921"/>
    <w:rsid w:val="00DE14AD"/>
    <w:rsid w:val="00DE24B9"/>
    <w:rsid w:val="00DE4982"/>
    <w:rsid w:val="00DE52F5"/>
    <w:rsid w:val="00DE5449"/>
    <w:rsid w:val="00DE5C2E"/>
    <w:rsid w:val="00DE5D92"/>
    <w:rsid w:val="00DE5DE6"/>
    <w:rsid w:val="00DE6CBF"/>
    <w:rsid w:val="00DE72FF"/>
    <w:rsid w:val="00DE77FD"/>
    <w:rsid w:val="00DF01AA"/>
    <w:rsid w:val="00DF1205"/>
    <w:rsid w:val="00DF2007"/>
    <w:rsid w:val="00DF2323"/>
    <w:rsid w:val="00DF282D"/>
    <w:rsid w:val="00DF2E70"/>
    <w:rsid w:val="00DF3679"/>
    <w:rsid w:val="00DF39A5"/>
    <w:rsid w:val="00DF3FD8"/>
    <w:rsid w:val="00DF46AB"/>
    <w:rsid w:val="00DF488A"/>
    <w:rsid w:val="00DF4B60"/>
    <w:rsid w:val="00DF50EA"/>
    <w:rsid w:val="00DF740C"/>
    <w:rsid w:val="00E00CC2"/>
    <w:rsid w:val="00E02C64"/>
    <w:rsid w:val="00E03383"/>
    <w:rsid w:val="00E03604"/>
    <w:rsid w:val="00E06CB0"/>
    <w:rsid w:val="00E07674"/>
    <w:rsid w:val="00E104BD"/>
    <w:rsid w:val="00E10F64"/>
    <w:rsid w:val="00E115B6"/>
    <w:rsid w:val="00E117A8"/>
    <w:rsid w:val="00E1233D"/>
    <w:rsid w:val="00E129CE"/>
    <w:rsid w:val="00E12BD5"/>
    <w:rsid w:val="00E12C35"/>
    <w:rsid w:val="00E137D5"/>
    <w:rsid w:val="00E13D53"/>
    <w:rsid w:val="00E1502F"/>
    <w:rsid w:val="00E15793"/>
    <w:rsid w:val="00E170D9"/>
    <w:rsid w:val="00E206EB"/>
    <w:rsid w:val="00E2092D"/>
    <w:rsid w:val="00E21B19"/>
    <w:rsid w:val="00E22454"/>
    <w:rsid w:val="00E236D3"/>
    <w:rsid w:val="00E23BA3"/>
    <w:rsid w:val="00E24969"/>
    <w:rsid w:val="00E24F1F"/>
    <w:rsid w:val="00E252B1"/>
    <w:rsid w:val="00E25CF9"/>
    <w:rsid w:val="00E25EEA"/>
    <w:rsid w:val="00E272A6"/>
    <w:rsid w:val="00E30E59"/>
    <w:rsid w:val="00E31527"/>
    <w:rsid w:val="00E31611"/>
    <w:rsid w:val="00E3176A"/>
    <w:rsid w:val="00E31920"/>
    <w:rsid w:val="00E31FEC"/>
    <w:rsid w:val="00E32A59"/>
    <w:rsid w:val="00E343DA"/>
    <w:rsid w:val="00E36E6F"/>
    <w:rsid w:val="00E3743B"/>
    <w:rsid w:val="00E374D5"/>
    <w:rsid w:val="00E37C4E"/>
    <w:rsid w:val="00E40C01"/>
    <w:rsid w:val="00E42648"/>
    <w:rsid w:val="00E43525"/>
    <w:rsid w:val="00E43BE9"/>
    <w:rsid w:val="00E43DB6"/>
    <w:rsid w:val="00E4492D"/>
    <w:rsid w:val="00E44BA9"/>
    <w:rsid w:val="00E44E53"/>
    <w:rsid w:val="00E45EB4"/>
    <w:rsid w:val="00E46373"/>
    <w:rsid w:val="00E46510"/>
    <w:rsid w:val="00E476DF"/>
    <w:rsid w:val="00E47709"/>
    <w:rsid w:val="00E50E33"/>
    <w:rsid w:val="00E50FB9"/>
    <w:rsid w:val="00E5101E"/>
    <w:rsid w:val="00E5164C"/>
    <w:rsid w:val="00E519FA"/>
    <w:rsid w:val="00E51D09"/>
    <w:rsid w:val="00E526D6"/>
    <w:rsid w:val="00E52719"/>
    <w:rsid w:val="00E538F1"/>
    <w:rsid w:val="00E544FC"/>
    <w:rsid w:val="00E549A2"/>
    <w:rsid w:val="00E551A5"/>
    <w:rsid w:val="00E5647F"/>
    <w:rsid w:val="00E57E65"/>
    <w:rsid w:val="00E57F95"/>
    <w:rsid w:val="00E60002"/>
    <w:rsid w:val="00E6094F"/>
    <w:rsid w:val="00E630D4"/>
    <w:rsid w:val="00E634C5"/>
    <w:rsid w:val="00E6382A"/>
    <w:rsid w:val="00E643CD"/>
    <w:rsid w:val="00E65151"/>
    <w:rsid w:val="00E65C69"/>
    <w:rsid w:val="00E675F2"/>
    <w:rsid w:val="00E70110"/>
    <w:rsid w:val="00E707F9"/>
    <w:rsid w:val="00E71490"/>
    <w:rsid w:val="00E7150E"/>
    <w:rsid w:val="00E71E95"/>
    <w:rsid w:val="00E71F71"/>
    <w:rsid w:val="00E720FA"/>
    <w:rsid w:val="00E7234F"/>
    <w:rsid w:val="00E727E0"/>
    <w:rsid w:val="00E72844"/>
    <w:rsid w:val="00E72848"/>
    <w:rsid w:val="00E731C9"/>
    <w:rsid w:val="00E73494"/>
    <w:rsid w:val="00E73CED"/>
    <w:rsid w:val="00E73D45"/>
    <w:rsid w:val="00E73DCB"/>
    <w:rsid w:val="00E74504"/>
    <w:rsid w:val="00E74E5C"/>
    <w:rsid w:val="00E74F79"/>
    <w:rsid w:val="00E75D84"/>
    <w:rsid w:val="00E77366"/>
    <w:rsid w:val="00E80159"/>
    <w:rsid w:val="00E806E5"/>
    <w:rsid w:val="00E807B7"/>
    <w:rsid w:val="00E815EA"/>
    <w:rsid w:val="00E833E8"/>
    <w:rsid w:val="00E849A5"/>
    <w:rsid w:val="00E85647"/>
    <w:rsid w:val="00E86167"/>
    <w:rsid w:val="00E8682E"/>
    <w:rsid w:val="00E8715A"/>
    <w:rsid w:val="00E8777E"/>
    <w:rsid w:val="00E87A1C"/>
    <w:rsid w:val="00E904D5"/>
    <w:rsid w:val="00E90A32"/>
    <w:rsid w:val="00E90B9C"/>
    <w:rsid w:val="00E94E84"/>
    <w:rsid w:val="00E94F84"/>
    <w:rsid w:val="00E958DE"/>
    <w:rsid w:val="00E95B16"/>
    <w:rsid w:val="00E95E2B"/>
    <w:rsid w:val="00E96B51"/>
    <w:rsid w:val="00E97716"/>
    <w:rsid w:val="00EA0788"/>
    <w:rsid w:val="00EA0C8E"/>
    <w:rsid w:val="00EA1F78"/>
    <w:rsid w:val="00EA22E7"/>
    <w:rsid w:val="00EA2635"/>
    <w:rsid w:val="00EA38BD"/>
    <w:rsid w:val="00EA3B3F"/>
    <w:rsid w:val="00EA4569"/>
    <w:rsid w:val="00EA4F2C"/>
    <w:rsid w:val="00EA59CF"/>
    <w:rsid w:val="00EA666E"/>
    <w:rsid w:val="00EA7534"/>
    <w:rsid w:val="00EA7910"/>
    <w:rsid w:val="00EA7BCD"/>
    <w:rsid w:val="00EB0179"/>
    <w:rsid w:val="00EB0706"/>
    <w:rsid w:val="00EB2353"/>
    <w:rsid w:val="00EB2993"/>
    <w:rsid w:val="00EB37CA"/>
    <w:rsid w:val="00EB4520"/>
    <w:rsid w:val="00EB4D9E"/>
    <w:rsid w:val="00EB6D7C"/>
    <w:rsid w:val="00EB742B"/>
    <w:rsid w:val="00EC0466"/>
    <w:rsid w:val="00EC0E3E"/>
    <w:rsid w:val="00EC14B4"/>
    <w:rsid w:val="00EC1623"/>
    <w:rsid w:val="00EC1DD5"/>
    <w:rsid w:val="00EC2A00"/>
    <w:rsid w:val="00EC332F"/>
    <w:rsid w:val="00EC3E07"/>
    <w:rsid w:val="00EC40A8"/>
    <w:rsid w:val="00EC42C6"/>
    <w:rsid w:val="00EC5E61"/>
    <w:rsid w:val="00EC6758"/>
    <w:rsid w:val="00EC74D9"/>
    <w:rsid w:val="00EC78EE"/>
    <w:rsid w:val="00ED023C"/>
    <w:rsid w:val="00ED0EC9"/>
    <w:rsid w:val="00ED0EE2"/>
    <w:rsid w:val="00ED108A"/>
    <w:rsid w:val="00ED1559"/>
    <w:rsid w:val="00ED28C6"/>
    <w:rsid w:val="00ED290B"/>
    <w:rsid w:val="00ED2F1A"/>
    <w:rsid w:val="00ED3B97"/>
    <w:rsid w:val="00ED3F33"/>
    <w:rsid w:val="00ED45BC"/>
    <w:rsid w:val="00ED4B20"/>
    <w:rsid w:val="00ED54EC"/>
    <w:rsid w:val="00ED7240"/>
    <w:rsid w:val="00ED7F0C"/>
    <w:rsid w:val="00EE0355"/>
    <w:rsid w:val="00EE0C5C"/>
    <w:rsid w:val="00EE1650"/>
    <w:rsid w:val="00EE3C5B"/>
    <w:rsid w:val="00EE42D8"/>
    <w:rsid w:val="00EE4DE8"/>
    <w:rsid w:val="00EE7261"/>
    <w:rsid w:val="00EE78A9"/>
    <w:rsid w:val="00EF0CE0"/>
    <w:rsid w:val="00EF0DAF"/>
    <w:rsid w:val="00EF1A1A"/>
    <w:rsid w:val="00EF2A54"/>
    <w:rsid w:val="00EF2C76"/>
    <w:rsid w:val="00EF375F"/>
    <w:rsid w:val="00EF38FC"/>
    <w:rsid w:val="00EF39AD"/>
    <w:rsid w:val="00EF4588"/>
    <w:rsid w:val="00EF4B92"/>
    <w:rsid w:val="00EF4DDD"/>
    <w:rsid w:val="00EF656B"/>
    <w:rsid w:val="00EF66A0"/>
    <w:rsid w:val="00EF72DC"/>
    <w:rsid w:val="00F00095"/>
    <w:rsid w:val="00F002DA"/>
    <w:rsid w:val="00F00316"/>
    <w:rsid w:val="00F00542"/>
    <w:rsid w:val="00F00A4A"/>
    <w:rsid w:val="00F00D89"/>
    <w:rsid w:val="00F00F79"/>
    <w:rsid w:val="00F0110A"/>
    <w:rsid w:val="00F01183"/>
    <w:rsid w:val="00F0191F"/>
    <w:rsid w:val="00F01A25"/>
    <w:rsid w:val="00F02174"/>
    <w:rsid w:val="00F0221C"/>
    <w:rsid w:val="00F0237C"/>
    <w:rsid w:val="00F02BE8"/>
    <w:rsid w:val="00F03F37"/>
    <w:rsid w:val="00F04C9F"/>
    <w:rsid w:val="00F05E71"/>
    <w:rsid w:val="00F068B2"/>
    <w:rsid w:val="00F0731E"/>
    <w:rsid w:val="00F073C6"/>
    <w:rsid w:val="00F07575"/>
    <w:rsid w:val="00F07B25"/>
    <w:rsid w:val="00F07D88"/>
    <w:rsid w:val="00F10211"/>
    <w:rsid w:val="00F10A96"/>
    <w:rsid w:val="00F1114F"/>
    <w:rsid w:val="00F114A8"/>
    <w:rsid w:val="00F11BD7"/>
    <w:rsid w:val="00F1213F"/>
    <w:rsid w:val="00F14B16"/>
    <w:rsid w:val="00F1519A"/>
    <w:rsid w:val="00F15206"/>
    <w:rsid w:val="00F15B30"/>
    <w:rsid w:val="00F15FF0"/>
    <w:rsid w:val="00F163EC"/>
    <w:rsid w:val="00F17BB2"/>
    <w:rsid w:val="00F2258A"/>
    <w:rsid w:val="00F22996"/>
    <w:rsid w:val="00F23371"/>
    <w:rsid w:val="00F23488"/>
    <w:rsid w:val="00F23774"/>
    <w:rsid w:val="00F23A68"/>
    <w:rsid w:val="00F249B0"/>
    <w:rsid w:val="00F25597"/>
    <w:rsid w:val="00F25CEE"/>
    <w:rsid w:val="00F27410"/>
    <w:rsid w:val="00F275E3"/>
    <w:rsid w:val="00F3019F"/>
    <w:rsid w:val="00F30939"/>
    <w:rsid w:val="00F30DA4"/>
    <w:rsid w:val="00F31672"/>
    <w:rsid w:val="00F31D77"/>
    <w:rsid w:val="00F32A4F"/>
    <w:rsid w:val="00F32F7B"/>
    <w:rsid w:val="00F334B4"/>
    <w:rsid w:val="00F34265"/>
    <w:rsid w:val="00F346AE"/>
    <w:rsid w:val="00F35D62"/>
    <w:rsid w:val="00F35F73"/>
    <w:rsid w:val="00F375B2"/>
    <w:rsid w:val="00F37FAD"/>
    <w:rsid w:val="00F421B2"/>
    <w:rsid w:val="00F4276D"/>
    <w:rsid w:val="00F42DD1"/>
    <w:rsid w:val="00F4387E"/>
    <w:rsid w:val="00F4474A"/>
    <w:rsid w:val="00F44FC3"/>
    <w:rsid w:val="00F45B12"/>
    <w:rsid w:val="00F46F32"/>
    <w:rsid w:val="00F47814"/>
    <w:rsid w:val="00F47A64"/>
    <w:rsid w:val="00F47EA5"/>
    <w:rsid w:val="00F50143"/>
    <w:rsid w:val="00F51A79"/>
    <w:rsid w:val="00F51E53"/>
    <w:rsid w:val="00F52A49"/>
    <w:rsid w:val="00F54561"/>
    <w:rsid w:val="00F556BF"/>
    <w:rsid w:val="00F55D0D"/>
    <w:rsid w:val="00F55FE9"/>
    <w:rsid w:val="00F560C9"/>
    <w:rsid w:val="00F56417"/>
    <w:rsid w:val="00F56544"/>
    <w:rsid w:val="00F5660B"/>
    <w:rsid w:val="00F569C1"/>
    <w:rsid w:val="00F57196"/>
    <w:rsid w:val="00F577B8"/>
    <w:rsid w:val="00F57A0C"/>
    <w:rsid w:val="00F60332"/>
    <w:rsid w:val="00F60C1C"/>
    <w:rsid w:val="00F60CB1"/>
    <w:rsid w:val="00F60D35"/>
    <w:rsid w:val="00F60F79"/>
    <w:rsid w:val="00F6159C"/>
    <w:rsid w:val="00F61762"/>
    <w:rsid w:val="00F61BB7"/>
    <w:rsid w:val="00F6294E"/>
    <w:rsid w:val="00F63290"/>
    <w:rsid w:val="00F6498D"/>
    <w:rsid w:val="00F64D88"/>
    <w:rsid w:val="00F65EB2"/>
    <w:rsid w:val="00F66909"/>
    <w:rsid w:val="00F66BC9"/>
    <w:rsid w:val="00F66E26"/>
    <w:rsid w:val="00F672AE"/>
    <w:rsid w:val="00F675A3"/>
    <w:rsid w:val="00F67D8E"/>
    <w:rsid w:val="00F7084D"/>
    <w:rsid w:val="00F70D3A"/>
    <w:rsid w:val="00F72200"/>
    <w:rsid w:val="00F7310A"/>
    <w:rsid w:val="00F73307"/>
    <w:rsid w:val="00F7348A"/>
    <w:rsid w:val="00F7355E"/>
    <w:rsid w:val="00F738CB"/>
    <w:rsid w:val="00F74F8C"/>
    <w:rsid w:val="00F7519B"/>
    <w:rsid w:val="00F7565E"/>
    <w:rsid w:val="00F75800"/>
    <w:rsid w:val="00F759B9"/>
    <w:rsid w:val="00F75B8F"/>
    <w:rsid w:val="00F761AD"/>
    <w:rsid w:val="00F77546"/>
    <w:rsid w:val="00F81EE8"/>
    <w:rsid w:val="00F82656"/>
    <w:rsid w:val="00F829EE"/>
    <w:rsid w:val="00F8304D"/>
    <w:rsid w:val="00F837B9"/>
    <w:rsid w:val="00F85689"/>
    <w:rsid w:val="00F86C0E"/>
    <w:rsid w:val="00F87379"/>
    <w:rsid w:val="00F8775D"/>
    <w:rsid w:val="00F87BB2"/>
    <w:rsid w:val="00F93541"/>
    <w:rsid w:val="00F93AD4"/>
    <w:rsid w:val="00F93D80"/>
    <w:rsid w:val="00F95505"/>
    <w:rsid w:val="00F96C08"/>
    <w:rsid w:val="00F96DDB"/>
    <w:rsid w:val="00F97E85"/>
    <w:rsid w:val="00FA0105"/>
    <w:rsid w:val="00FA07ED"/>
    <w:rsid w:val="00FA08D3"/>
    <w:rsid w:val="00FA0A3A"/>
    <w:rsid w:val="00FA0A86"/>
    <w:rsid w:val="00FA1393"/>
    <w:rsid w:val="00FA13B4"/>
    <w:rsid w:val="00FA215D"/>
    <w:rsid w:val="00FA23F2"/>
    <w:rsid w:val="00FA323E"/>
    <w:rsid w:val="00FA3300"/>
    <w:rsid w:val="00FA3F84"/>
    <w:rsid w:val="00FA455A"/>
    <w:rsid w:val="00FA4C35"/>
    <w:rsid w:val="00FA4CCF"/>
    <w:rsid w:val="00FA4EF5"/>
    <w:rsid w:val="00FA5E00"/>
    <w:rsid w:val="00FA60A9"/>
    <w:rsid w:val="00FA610C"/>
    <w:rsid w:val="00FA6369"/>
    <w:rsid w:val="00FA6B01"/>
    <w:rsid w:val="00FB0123"/>
    <w:rsid w:val="00FB0232"/>
    <w:rsid w:val="00FB0497"/>
    <w:rsid w:val="00FB24C8"/>
    <w:rsid w:val="00FB27CD"/>
    <w:rsid w:val="00FB38C1"/>
    <w:rsid w:val="00FB4FF5"/>
    <w:rsid w:val="00FB5011"/>
    <w:rsid w:val="00FB5DE6"/>
    <w:rsid w:val="00FB744D"/>
    <w:rsid w:val="00FC0205"/>
    <w:rsid w:val="00FC0560"/>
    <w:rsid w:val="00FC1056"/>
    <w:rsid w:val="00FC35C2"/>
    <w:rsid w:val="00FC57D7"/>
    <w:rsid w:val="00FC6EA3"/>
    <w:rsid w:val="00FC711E"/>
    <w:rsid w:val="00FC7DDB"/>
    <w:rsid w:val="00FC7F2D"/>
    <w:rsid w:val="00FD07A3"/>
    <w:rsid w:val="00FD1530"/>
    <w:rsid w:val="00FD15EC"/>
    <w:rsid w:val="00FD17F0"/>
    <w:rsid w:val="00FD18A2"/>
    <w:rsid w:val="00FD1CED"/>
    <w:rsid w:val="00FD2635"/>
    <w:rsid w:val="00FD2B52"/>
    <w:rsid w:val="00FD3C16"/>
    <w:rsid w:val="00FD3EF6"/>
    <w:rsid w:val="00FD4443"/>
    <w:rsid w:val="00FD4E6D"/>
    <w:rsid w:val="00FD53FA"/>
    <w:rsid w:val="00FD5A5C"/>
    <w:rsid w:val="00FD68BD"/>
    <w:rsid w:val="00FD69C2"/>
    <w:rsid w:val="00FD774E"/>
    <w:rsid w:val="00FE02A6"/>
    <w:rsid w:val="00FE2210"/>
    <w:rsid w:val="00FE22D5"/>
    <w:rsid w:val="00FE36B2"/>
    <w:rsid w:val="00FE3D11"/>
    <w:rsid w:val="00FE472F"/>
    <w:rsid w:val="00FE4A14"/>
    <w:rsid w:val="00FE5379"/>
    <w:rsid w:val="00FE66A9"/>
    <w:rsid w:val="00FE6AC4"/>
    <w:rsid w:val="00FE7023"/>
    <w:rsid w:val="00FE751F"/>
    <w:rsid w:val="00FF0345"/>
    <w:rsid w:val="00FF0613"/>
    <w:rsid w:val="00FF08B0"/>
    <w:rsid w:val="00FF0B35"/>
    <w:rsid w:val="00FF18E2"/>
    <w:rsid w:val="00FF19FA"/>
    <w:rsid w:val="00FF1AB4"/>
    <w:rsid w:val="00FF1AF2"/>
    <w:rsid w:val="00FF1BC6"/>
    <w:rsid w:val="00FF2623"/>
    <w:rsid w:val="00FF2683"/>
    <w:rsid w:val="00FF278F"/>
    <w:rsid w:val="00FF4357"/>
    <w:rsid w:val="00FF4700"/>
    <w:rsid w:val="00FF4753"/>
    <w:rsid w:val="00FF4D82"/>
    <w:rsid w:val="00FF565A"/>
    <w:rsid w:val="00FF7122"/>
    <w:rsid w:val="00FF7225"/>
    <w:rsid w:val="00FF76B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2a24"/>
    </o:shapedefaults>
    <o:shapelayout v:ext="edit">
      <o:idmap v:ext="edit" data="2"/>
    </o:shapelayout>
  </w:shapeDefaults>
  <w:decimalSymbol w:val="."/>
  <w:listSeparator w:val=";"/>
  <w14:docId w14:val="12941A59"/>
  <w15:chartTrackingRefBased/>
  <w15:docId w15:val="{12A9746D-1C15-4DFD-A9AD-BA6776A06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C30DC2"/>
    <w:pPr>
      <w:spacing w:after="160" w:line="259" w:lineRule="auto"/>
      <w:jc w:val="both"/>
    </w:pPr>
    <w:rPr>
      <w:rFonts w:ascii="Artifex CF Extra Light" w:hAnsi="Artifex CF Extra Light"/>
      <w:color w:val="003876"/>
      <w:sz w:val="18"/>
      <w:szCs w:val="22"/>
      <w:lang w:val="es-ES" w:eastAsia="en-U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rsid w:val="00CF2D2D"/>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semiHidden/>
    <w:unhideWhenUsed/>
    <w:qFormat/>
    <w:rsid w:val="00A30999"/>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tulo2Car">
    <w:name w:val="Título 2 Car"/>
    <w:link w:val="Ttulo2"/>
    <w:uiPriority w:val="9"/>
    <w:rsid w:val="00CF2D2D"/>
    <w:rPr>
      <w:rFonts w:ascii="Calibri Light" w:eastAsia="Times New Roman" w:hAnsi="Calibri Light" w:cs="Times New Roman"/>
      <w:b/>
      <w:bCs/>
      <w:i/>
      <w:iCs/>
      <w:color w:val="003876"/>
      <w:sz w:val="28"/>
      <w:szCs w:val="28"/>
      <w:lang w:val="es-ES" w:eastAsia="en-US"/>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character" w:customStyle="1" w:styleId="Ttulo3Car">
    <w:name w:val="Título 3 Car"/>
    <w:link w:val="Ttulo3"/>
    <w:uiPriority w:val="9"/>
    <w:rsid w:val="00A30999"/>
    <w:rPr>
      <w:rFonts w:ascii="Calibri Light" w:eastAsia="Times New Roman" w:hAnsi="Calibri Light" w:cs="Times New Roman"/>
      <w:b/>
      <w:bCs/>
      <w:color w:val="003876"/>
      <w:sz w:val="26"/>
      <w:szCs w:val="26"/>
      <w:lang w:val="es-ES" w:eastAsia="en-US"/>
    </w:rPr>
  </w:style>
  <w:style w:type="paragraph" w:styleId="TDC1">
    <w:name w:val="toc 1"/>
    <w:basedOn w:val="Normal"/>
    <w:next w:val="Normal"/>
    <w:autoRedefine/>
    <w:uiPriority w:val="39"/>
    <w:unhideWhenUsed/>
    <w:rsid w:val="00BF6D6F"/>
  </w:style>
  <w:style w:type="paragraph" w:styleId="TDC2">
    <w:name w:val="toc 2"/>
    <w:basedOn w:val="Normal"/>
    <w:next w:val="Normal"/>
    <w:autoRedefine/>
    <w:uiPriority w:val="39"/>
    <w:unhideWhenUsed/>
    <w:rsid w:val="00BF6D6F"/>
    <w:pPr>
      <w:ind w:left="180"/>
    </w:pPr>
  </w:style>
  <w:style w:type="character" w:styleId="Hipervnculo">
    <w:name w:val="Hyperlink"/>
    <w:uiPriority w:val="99"/>
    <w:unhideWhenUsed/>
    <w:rsid w:val="00BF6D6F"/>
    <w:rPr>
      <w:color w:val="0563C1"/>
      <w:u w:val="single"/>
    </w:rPr>
  </w:style>
  <w:style w:type="paragraph" w:styleId="Sinespaciado">
    <w:name w:val="No Spacing"/>
    <w:link w:val="SinespaciadoCar"/>
    <w:uiPriority w:val="99"/>
    <w:qFormat/>
    <w:rsid w:val="00686D33"/>
    <w:rPr>
      <w:rFonts w:eastAsia="MS Mincho"/>
      <w:sz w:val="22"/>
      <w:szCs w:val="22"/>
      <w:lang w:val="es-ES_tradnl" w:eastAsia="en-US"/>
    </w:rPr>
  </w:style>
  <w:style w:type="character" w:customStyle="1" w:styleId="SinespaciadoCar">
    <w:name w:val="Sin espaciado Car"/>
    <w:link w:val="Sinespaciado"/>
    <w:uiPriority w:val="99"/>
    <w:locked/>
    <w:rsid w:val="00686D33"/>
    <w:rPr>
      <w:rFonts w:eastAsia="MS Mincho"/>
      <w:sz w:val="22"/>
      <w:szCs w:val="22"/>
      <w:lang w:val="es-ES_tradnl" w:eastAsia="en-US"/>
    </w:rPr>
  </w:style>
  <w:style w:type="paragraph" w:styleId="Textodeglobo">
    <w:name w:val="Balloon Text"/>
    <w:basedOn w:val="Normal"/>
    <w:link w:val="TextodegloboCar"/>
    <w:uiPriority w:val="99"/>
    <w:semiHidden/>
    <w:unhideWhenUsed/>
    <w:rsid w:val="003D54EC"/>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3D54EC"/>
    <w:rPr>
      <w:rFonts w:ascii="Segoe UI" w:hAnsi="Segoe UI" w:cs="Segoe UI"/>
      <w:color w:val="003876"/>
      <w:sz w:val="18"/>
      <w:szCs w:val="18"/>
      <w:lang w:val="es-ES" w:eastAsia="en-US"/>
    </w:rPr>
  </w:style>
  <w:style w:type="paragraph" w:styleId="Prrafodelista">
    <w:name w:val="List Paragraph"/>
    <w:basedOn w:val="Normal"/>
    <w:uiPriority w:val="34"/>
    <w:qFormat/>
    <w:rsid w:val="00032D76"/>
    <w:pPr>
      <w:ind w:left="720"/>
      <w:contextualSpacing/>
      <w:jc w:val="left"/>
    </w:pPr>
    <w:rPr>
      <w:rFonts w:ascii="Calibri" w:hAnsi="Calibri"/>
      <w:color w:val="auto"/>
      <w:sz w:val="22"/>
      <w:lang w:val="es-DO"/>
    </w:rPr>
  </w:style>
  <w:style w:type="paragraph" w:styleId="NormalWeb">
    <w:name w:val="Normal (Web)"/>
    <w:basedOn w:val="Normal"/>
    <w:uiPriority w:val="99"/>
    <w:unhideWhenUsed/>
    <w:rsid w:val="00AF2764"/>
    <w:pPr>
      <w:spacing w:before="100" w:beforeAutospacing="1" w:after="100" w:afterAutospacing="1" w:line="240" w:lineRule="auto"/>
      <w:jc w:val="left"/>
    </w:pPr>
    <w:rPr>
      <w:rFonts w:ascii="Times New Roman" w:eastAsia="Times New Roman" w:hAnsi="Times New Roman"/>
      <w:color w:val="auto"/>
      <w:sz w:val="24"/>
      <w:szCs w:val="24"/>
      <w:lang w:val="es-MX" w:eastAsia="es-MX"/>
    </w:rPr>
  </w:style>
  <w:style w:type="character" w:styleId="Textoennegrita">
    <w:name w:val="Strong"/>
    <w:uiPriority w:val="22"/>
    <w:qFormat/>
    <w:rsid w:val="00AF2764"/>
    <w:rPr>
      <w:b/>
      <w:bCs/>
    </w:rPr>
  </w:style>
  <w:style w:type="character" w:styleId="Hipervnculovisitado">
    <w:name w:val="FollowedHyperlink"/>
    <w:uiPriority w:val="99"/>
    <w:semiHidden/>
    <w:unhideWhenUsed/>
    <w:rsid w:val="00CD71F9"/>
    <w:rPr>
      <w:color w:val="954F72"/>
      <w:u w:val="single"/>
    </w:rPr>
  </w:style>
  <w:style w:type="paragraph" w:customStyle="1" w:styleId="xl66">
    <w:name w:val="xl66"/>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67">
    <w:name w:val="xl67"/>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left"/>
    </w:pPr>
    <w:rPr>
      <w:rFonts w:ascii="Times New Roman" w:eastAsia="Times New Roman" w:hAnsi="Times New Roman"/>
      <w:b/>
      <w:bCs/>
      <w:color w:val="FFFFFF"/>
      <w:sz w:val="24"/>
      <w:szCs w:val="24"/>
      <w:lang w:val="es-MX" w:eastAsia="es-MX"/>
    </w:rPr>
  </w:style>
  <w:style w:type="paragraph" w:customStyle="1" w:styleId="xl68">
    <w:name w:val="xl68"/>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left"/>
    </w:pPr>
    <w:rPr>
      <w:rFonts w:ascii="Times New Roman" w:eastAsia="Times New Roman" w:hAnsi="Times New Roman"/>
      <w:b/>
      <w:bCs/>
      <w:color w:val="FFFFFF"/>
      <w:sz w:val="24"/>
      <w:szCs w:val="24"/>
      <w:lang w:val="es-MX" w:eastAsia="es-MX"/>
    </w:rPr>
  </w:style>
  <w:style w:type="paragraph" w:customStyle="1" w:styleId="xl69">
    <w:name w:val="xl69"/>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4"/>
      <w:szCs w:val="24"/>
      <w:lang w:val="es-MX" w:eastAsia="es-MX"/>
    </w:rPr>
  </w:style>
  <w:style w:type="paragraph" w:customStyle="1" w:styleId="xl70">
    <w:name w:val="xl70"/>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4C4747"/>
      <w:sz w:val="24"/>
      <w:szCs w:val="24"/>
      <w:lang w:val="es-MX" w:eastAsia="es-MX"/>
    </w:rPr>
  </w:style>
  <w:style w:type="paragraph" w:customStyle="1" w:styleId="xl71">
    <w:name w:val="xl71"/>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4"/>
      <w:szCs w:val="24"/>
      <w:lang w:val="es-MX" w:eastAsia="es-MX"/>
    </w:rPr>
  </w:style>
  <w:style w:type="paragraph" w:customStyle="1" w:styleId="xl72">
    <w:name w:val="xl72"/>
    <w:basedOn w:val="Normal"/>
    <w:rsid w:val="00CD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C4747"/>
      <w:sz w:val="24"/>
      <w:szCs w:val="24"/>
      <w:lang w:val="es-MX" w:eastAsia="es-MX"/>
    </w:rPr>
  </w:style>
  <w:style w:type="paragraph" w:customStyle="1" w:styleId="xl73">
    <w:name w:val="xl73"/>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4C4747"/>
      <w:sz w:val="24"/>
      <w:szCs w:val="24"/>
      <w:lang w:val="es-MX" w:eastAsia="es-MX"/>
    </w:rPr>
  </w:style>
  <w:style w:type="paragraph" w:customStyle="1" w:styleId="xl74">
    <w:name w:val="xl74"/>
    <w:basedOn w:val="Normal"/>
    <w:rsid w:val="00CD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4C4747"/>
      <w:sz w:val="24"/>
      <w:szCs w:val="24"/>
      <w:lang w:val="es-MX" w:eastAsia="es-MX"/>
    </w:rPr>
  </w:style>
  <w:style w:type="paragraph" w:customStyle="1" w:styleId="xl75">
    <w:name w:val="xl75"/>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4C4747"/>
      <w:sz w:val="24"/>
      <w:szCs w:val="24"/>
      <w:lang w:val="es-MX" w:eastAsia="es-MX"/>
    </w:rPr>
  </w:style>
  <w:style w:type="paragraph" w:customStyle="1" w:styleId="xl76">
    <w:name w:val="xl76"/>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4C4747"/>
      <w:sz w:val="24"/>
      <w:szCs w:val="24"/>
      <w:lang w:val="es-MX" w:eastAsia="es-MX"/>
    </w:rPr>
  </w:style>
  <w:style w:type="paragraph" w:customStyle="1" w:styleId="xl77">
    <w:name w:val="xl77"/>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4C4747"/>
      <w:sz w:val="24"/>
      <w:szCs w:val="24"/>
      <w:lang w:val="es-MX" w:eastAsia="es-MX"/>
    </w:rPr>
  </w:style>
  <w:style w:type="paragraph" w:customStyle="1" w:styleId="xl78">
    <w:name w:val="xl78"/>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b/>
      <w:bCs/>
      <w:color w:val="FFFFFF"/>
      <w:sz w:val="24"/>
      <w:szCs w:val="24"/>
      <w:lang w:val="es-MX" w:eastAsia="es-MX"/>
    </w:rPr>
  </w:style>
  <w:style w:type="paragraph" w:customStyle="1" w:styleId="xl79">
    <w:name w:val="xl79"/>
    <w:basedOn w:val="Normal"/>
    <w:rsid w:val="00CD7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4"/>
      <w:szCs w:val="24"/>
      <w:lang w:val="es-MX" w:eastAsia="es-MX"/>
    </w:rPr>
  </w:style>
  <w:style w:type="paragraph" w:customStyle="1" w:styleId="xl80">
    <w:name w:val="xl80"/>
    <w:basedOn w:val="Normal"/>
    <w:rsid w:val="00CD71F9"/>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81">
    <w:name w:val="xl81"/>
    <w:basedOn w:val="Normal"/>
    <w:rsid w:val="00CD71F9"/>
    <w:pPr>
      <w:pBdr>
        <w:top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82">
    <w:name w:val="xl82"/>
    <w:basedOn w:val="Normal"/>
    <w:rsid w:val="00CD71F9"/>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83">
    <w:name w:val="xl83"/>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left"/>
      <w:textAlignment w:val="center"/>
    </w:pPr>
    <w:rPr>
      <w:rFonts w:ascii="Times New Roman" w:eastAsia="Times New Roman" w:hAnsi="Times New Roman"/>
      <w:b/>
      <w:bCs/>
      <w:color w:val="FFFFFF"/>
      <w:sz w:val="24"/>
      <w:szCs w:val="24"/>
      <w:lang w:val="es-MX" w:eastAsia="es-MX"/>
    </w:rPr>
  </w:style>
  <w:style w:type="paragraph" w:customStyle="1" w:styleId="xl84">
    <w:name w:val="xl84"/>
    <w:basedOn w:val="Normal"/>
    <w:rsid w:val="00CD71F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left"/>
      <w:textAlignment w:val="center"/>
    </w:pPr>
    <w:rPr>
      <w:rFonts w:ascii="Times New Roman" w:eastAsia="Times New Roman" w:hAnsi="Times New Roman"/>
      <w:b/>
      <w:bCs/>
      <w:color w:val="FFFFFF"/>
      <w:sz w:val="24"/>
      <w:szCs w:val="24"/>
      <w:lang w:val="es-MX" w:eastAsia="es-MX"/>
    </w:rPr>
  </w:style>
  <w:style w:type="paragraph" w:customStyle="1" w:styleId="Texto">
    <w:name w:val="Texto"/>
    <w:basedOn w:val="Normal"/>
    <w:uiPriority w:val="5"/>
    <w:qFormat/>
    <w:rsid w:val="002372E4"/>
    <w:pPr>
      <w:spacing w:after="0" w:line="240" w:lineRule="auto"/>
      <w:jc w:val="left"/>
    </w:pPr>
    <w:rPr>
      <w:rFonts w:ascii="Calibri" w:hAnsi="Calibri"/>
      <w:i/>
      <w:color w:val="000000"/>
      <w:sz w:val="28"/>
      <w:szCs w:val="24"/>
      <w:lang w:val="es-DO"/>
    </w:rPr>
  </w:style>
  <w:style w:type="paragraph" w:customStyle="1" w:styleId="xl65">
    <w:name w:val="xl65"/>
    <w:basedOn w:val="Normal"/>
    <w:rsid w:val="007D4E18"/>
    <w:pPr>
      <w:pBdr>
        <w:left w:val="single" w:sz="8" w:space="0" w:color="auto"/>
        <w:bottom w:val="single" w:sz="8" w:space="0" w:color="auto"/>
        <w:right w:val="single" w:sz="8" w:space="0" w:color="auto"/>
      </w:pBdr>
      <w:shd w:val="clear" w:color="000000" w:fill="002060"/>
      <w:spacing w:before="100" w:beforeAutospacing="1" w:after="100" w:afterAutospacing="1" w:line="240" w:lineRule="auto"/>
      <w:jc w:val="left"/>
      <w:textAlignment w:val="center"/>
    </w:pPr>
    <w:rPr>
      <w:rFonts w:ascii="Times New Roman" w:eastAsia="Times New Roman" w:hAnsi="Times New Roman"/>
      <w:b/>
      <w:bCs/>
      <w:color w:val="FFFFFF"/>
      <w:sz w:val="24"/>
      <w:szCs w:val="24"/>
      <w:lang w:val="es-MX" w:eastAsia="es-MX"/>
    </w:rPr>
  </w:style>
  <w:style w:type="paragraph" w:customStyle="1" w:styleId="xl85">
    <w:name w:val="xl85"/>
    <w:basedOn w:val="Normal"/>
    <w:rsid w:val="007D4E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4C4747"/>
      <w:sz w:val="20"/>
      <w:szCs w:val="20"/>
      <w:lang w:val="es-MX" w:eastAsia="es-MX"/>
    </w:rPr>
  </w:style>
  <w:style w:type="paragraph" w:customStyle="1" w:styleId="xl86">
    <w:name w:val="xl86"/>
    <w:basedOn w:val="Normal"/>
    <w:rsid w:val="007D4E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4C4747"/>
      <w:sz w:val="20"/>
      <w:szCs w:val="20"/>
      <w:lang w:val="es-MX" w:eastAsia="es-MX"/>
    </w:rPr>
  </w:style>
  <w:style w:type="paragraph" w:customStyle="1" w:styleId="xl87">
    <w:name w:val="xl87"/>
    <w:basedOn w:val="Normal"/>
    <w:rsid w:val="007D4E1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olor w:val="4C4747"/>
      <w:sz w:val="20"/>
      <w:szCs w:val="20"/>
      <w:lang w:val="es-MX" w:eastAsia="es-MX"/>
    </w:rPr>
  </w:style>
  <w:style w:type="paragraph" w:customStyle="1" w:styleId="xl88">
    <w:name w:val="xl88"/>
    <w:basedOn w:val="Normal"/>
    <w:rsid w:val="007D4E18"/>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4"/>
      <w:szCs w:val="24"/>
      <w:lang w:val="es-MX" w:eastAsia="es-MX"/>
    </w:rPr>
  </w:style>
  <w:style w:type="paragraph" w:customStyle="1" w:styleId="xl89">
    <w:name w:val="xl89"/>
    <w:basedOn w:val="Normal"/>
    <w:rsid w:val="007D4E18"/>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4C4747"/>
      <w:sz w:val="20"/>
      <w:szCs w:val="20"/>
      <w:lang w:val="es-MX" w:eastAsia="es-MX"/>
    </w:rPr>
  </w:style>
  <w:style w:type="paragraph" w:customStyle="1" w:styleId="xl90">
    <w:name w:val="xl90"/>
    <w:basedOn w:val="Normal"/>
    <w:rsid w:val="007D4E18"/>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0"/>
      <w:szCs w:val="20"/>
      <w:lang w:val="es-MX" w:eastAsia="es-MX"/>
    </w:rPr>
  </w:style>
  <w:style w:type="paragraph" w:customStyle="1" w:styleId="xl91">
    <w:name w:val="xl91"/>
    <w:basedOn w:val="Normal"/>
    <w:rsid w:val="007D4E18"/>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4C4747"/>
      <w:sz w:val="20"/>
      <w:szCs w:val="20"/>
      <w:lang w:val="es-MX" w:eastAsia="es-MX"/>
    </w:rPr>
  </w:style>
  <w:style w:type="paragraph" w:customStyle="1" w:styleId="xl92">
    <w:name w:val="xl92"/>
    <w:basedOn w:val="Normal"/>
    <w:rsid w:val="007D4E18"/>
    <w:pPr>
      <w:pBdr>
        <w:top w:val="single" w:sz="4" w:space="0" w:color="auto"/>
        <w:left w:val="single" w:sz="8" w:space="0" w:color="auto"/>
        <w:bottom w:val="single" w:sz="4" w:space="0" w:color="auto"/>
        <w:right w:val="single" w:sz="8"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0"/>
      <w:szCs w:val="20"/>
      <w:lang w:val="es-MX" w:eastAsia="es-MX"/>
    </w:rPr>
  </w:style>
  <w:style w:type="paragraph" w:customStyle="1" w:styleId="xl93">
    <w:name w:val="xl93"/>
    <w:basedOn w:val="Normal"/>
    <w:rsid w:val="007D4E18"/>
    <w:pPr>
      <w:pBdr>
        <w:top w:val="single" w:sz="8" w:space="0" w:color="auto"/>
        <w:left w:val="single" w:sz="8" w:space="0" w:color="auto"/>
        <w:bottom w:val="single" w:sz="8"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94">
    <w:name w:val="xl94"/>
    <w:basedOn w:val="Normal"/>
    <w:rsid w:val="007D4E18"/>
    <w:pPr>
      <w:pBdr>
        <w:top w:val="single" w:sz="8" w:space="0" w:color="auto"/>
        <w:bottom w:val="single" w:sz="8"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95">
    <w:name w:val="xl95"/>
    <w:basedOn w:val="Normal"/>
    <w:rsid w:val="007D4E18"/>
    <w:pPr>
      <w:pBdr>
        <w:top w:val="single" w:sz="8" w:space="0" w:color="auto"/>
        <w:bottom w:val="single" w:sz="8" w:space="0" w:color="auto"/>
        <w:right w:val="single" w:sz="8" w:space="0" w:color="000000"/>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paragraph" w:customStyle="1" w:styleId="xl96">
    <w:name w:val="xl96"/>
    <w:basedOn w:val="Normal"/>
    <w:rsid w:val="007D4E18"/>
    <w:pPr>
      <w:pBdr>
        <w:top w:val="single" w:sz="8" w:space="0" w:color="auto"/>
        <w:bottom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MX" w:eastAsia="es-MX"/>
    </w:rPr>
  </w:style>
  <w:style w:type="character" w:styleId="Refdecomentario">
    <w:name w:val="annotation reference"/>
    <w:uiPriority w:val="99"/>
    <w:semiHidden/>
    <w:unhideWhenUsed/>
    <w:rsid w:val="00B61A98"/>
    <w:rPr>
      <w:sz w:val="16"/>
      <w:szCs w:val="16"/>
    </w:rPr>
  </w:style>
  <w:style w:type="paragraph" w:styleId="Textocomentario">
    <w:name w:val="annotation text"/>
    <w:basedOn w:val="Normal"/>
    <w:link w:val="TextocomentarioCar"/>
    <w:uiPriority w:val="99"/>
    <w:semiHidden/>
    <w:unhideWhenUsed/>
    <w:rsid w:val="00B61A98"/>
    <w:rPr>
      <w:sz w:val="20"/>
      <w:szCs w:val="20"/>
    </w:rPr>
  </w:style>
  <w:style w:type="character" w:customStyle="1" w:styleId="TextocomentarioCar">
    <w:name w:val="Texto comentario Car"/>
    <w:link w:val="Textocomentario"/>
    <w:uiPriority w:val="99"/>
    <w:semiHidden/>
    <w:rsid w:val="00B61A98"/>
    <w:rPr>
      <w:rFonts w:ascii="Artifex CF Extra Light" w:hAnsi="Artifex CF Extra Light"/>
      <w:color w:val="003876"/>
      <w:lang w:val="es-ES" w:eastAsia="en-US"/>
    </w:rPr>
  </w:style>
  <w:style w:type="paragraph" w:styleId="Asuntodelcomentario">
    <w:name w:val="annotation subject"/>
    <w:basedOn w:val="Textocomentario"/>
    <w:next w:val="Textocomentario"/>
    <w:link w:val="AsuntodelcomentarioCar"/>
    <w:uiPriority w:val="99"/>
    <w:semiHidden/>
    <w:unhideWhenUsed/>
    <w:rsid w:val="00B61A98"/>
    <w:rPr>
      <w:b/>
      <w:bCs/>
    </w:rPr>
  </w:style>
  <w:style w:type="character" w:customStyle="1" w:styleId="AsuntodelcomentarioCar">
    <w:name w:val="Asunto del comentario Car"/>
    <w:link w:val="Asuntodelcomentario"/>
    <w:uiPriority w:val="99"/>
    <w:semiHidden/>
    <w:rsid w:val="00B61A98"/>
    <w:rPr>
      <w:rFonts w:ascii="Artifex CF Extra Light" w:hAnsi="Artifex CF Extra Light"/>
      <w:b/>
      <w:bCs/>
      <w:color w:val="00387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08887">
      <w:bodyDiv w:val="1"/>
      <w:marLeft w:val="0"/>
      <w:marRight w:val="0"/>
      <w:marTop w:val="0"/>
      <w:marBottom w:val="0"/>
      <w:divBdr>
        <w:top w:val="none" w:sz="0" w:space="0" w:color="auto"/>
        <w:left w:val="none" w:sz="0" w:space="0" w:color="auto"/>
        <w:bottom w:val="none" w:sz="0" w:space="0" w:color="auto"/>
        <w:right w:val="none" w:sz="0" w:space="0" w:color="auto"/>
      </w:divBdr>
    </w:div>
    <w:div w:id="18706273">
      <w:bodyDiv w:val="1"/>
      <w:marLeft w:val="0"/>
      <w:marRight w:val="0"/>
      <w:marTop w:val="0"/>
      <w:marBottom w:val="0"/>
      <w:divBdr>
        <w:top w:val="none" w:sz="0" w:space="0" w:color="auto"/>
        <w:left w:val="none" w:sz="0" w:space="0" w:color="auto"/>
        <w:bottom w:val="none" w:sz="0" w:space="0" w:color="auto"/>
        <w:right w:val="none" w:sz="0" w:space="0" w:color="auto"/>
      </w:divBdr>
    </w:div>
    <w:div w:id="39483248">
      <w:bodyDiv w:val="1"/>
      <w:marLeft w:val="0"/>
      <w:marRight w:val="0"/>
      <w:marTop w:val="0"/>
      <w:marBottom w:val="0"/>
      <w:divBdr>
        <w:top w:val="none" w:sz="0" w:space="0" w:color="auto"/>
        <w:left w:val="none" w:sz="0" w:space="0" w:color="auto"/>
        <w:bottom w:val="none" w:sz="0" w:space="0" w:color="auto"/>
        <w:right w:val="none" w:sz="0" w:space="0" w:color="auto"/>
      </w:divBdr>
    </w:div>
    <w:div w:id="54161773">
      <w:bodyDiv w:val="1"/>
      <w:marLeft w:val="0"/>
      <w:marRight w:val="0"/>
      <w:marTop w:val="0"/>
      <w:marBottom w:val="0"/>
      <w:divBdr>
        <w:top w:val="none" w:sz="0" w:space="0" w:color="auto"/>
        <w:left w:val="none" w:sz="0" w:space="0" w:color="auto"/>
        <w:bottom w:val="none" w:sz="0" w:space="0" w:color="auto"/>
        <w:right w:val="none" w:sz="0" w:space="0" w:color="auto"/>
      </w:divBdr>
    </w:div>
    <w:div w:id="55714500">
      <w:bodyDiv w:val="1"/>
      <w:marLeft w:val="0"/>
      <w:marRight w:val="0"/>
      <w:marTop w:val="0"/>
      <w:marBottom w:val="0"/>
      <w:divBdr>
        <w:top w:val="none" w:sz="0" w:space="0" w:color="auto"/>
        <w:left w:val="none" w:sz="0" w:space="0" w:color="auto"/>
        <w:bottom w:val="none" w:sz="0" w:space="0" w:color="auto"/>
        <w:right w:val="none" w:sz="0" w:space="0" w:color="auto"/>
      </w:divBdr>
    </w:div>
    <w:div w:id="81342650">
      <w:bodyDiv w:val="1"/>
      <w:marLeft w:val="0"/>
      <w:marRight w:val="0"/>
      <w:marTop w:val="0"/>
      <w:marBottom w:val="0"/>
      <w:divBdr>
        <w:top w:val="none" w:sz="0" w:space="0" w:color="auto"/>
        <w:left w:val="none" w:sz="0" w:space="0" w:color="auto"/>
        <w:bottom w:val="none" w:sz="0" w:space="0" w:color="auto"/>
        <w:right w:val="none" w:sz="0" w:space="0" w:color="auto"/>
      </w:divBdr>
    </w:div>
    <w:div w:id="99032336">
      <w:bodyDiv w:val="1"/>
      <w:marLeft w:val="0"/>
      <w:marRight w:val="0"/>
      <w:marTop w:val="0"/>
      <w:marBottom w:val="0"/>
      <w:divBdr>
        <w:top w:val="none" w:sz="0" w:space="0" w:color="auto"/>
        <w:left w:val="none" w:sz="0" w:space="0" w:color="auto"/>
        <w:bottom w:val="none" w:sz="0" w:space="0" w:color="auto"/>
        <w:right w:val="none" w:sz="0" w:space="0" w:color="auto"/>
      </w:divBdr>
    </w:div>
    <w:div w:id="106506446">
      <w:bodyDiv w:val="1"/>
      <w:marLeft w:val="0"/>
      <w:marRight w:val="0"/>
      <w:marTop w:val="0"/>
      <w:marBottom w:val="0"/>
      <w:divBdr>
        <w:top w:val="none" w:sz="0" w:space="0" w:color="auto"/>
        <w:left w:val="none" w:sz="0" w:space="0" w:color="auto"/>
        <w:bottom w:val="none" w:sz="0" w:space="0" w:color="auto"/>
        <w:right w:val="none" w:sz="0" w:space="0" w:color="auto"/>
      </w:divBdr>
    </w:div>
    <w:div w:id="128204230">
      <w:bodyDiv w:val="1"/>
      <w:marLeft w:val="0"/>
      <w:marRight w:val="0"/>
      <w:marTop w:val="0"/>
      <w:marBottom w:val="0"/>
      <w:divBdr>
        <w:top w:val="none" w:sz="0" w:space="0" w:color="auto"/>
        <w:left w:val="none" w:sz="0" w:space="0" w:color="auto"/>
        <w:bottom w:val="none" w:sz="0" w:space="0" w:color="auto"/>
        <w:right w:val="none" w:sz="0" w:space="0" w:color="auto"/>
      </w:divBdr>
    </w:div>
    <w:div w:id="158885309">
      <w:bodyDiv w:val="1"/>
      <w:marLeft w:val="0"/>
      <w:marRight w:val="0"/>
      <w:marTop w:val="0"/>
      <w:marBottom w:val="0"/>
      <w:divBdr>
        <w:top w:val="none" w:sz="0" w:space="0" w:color="auto"/>
        <w:left w:val="none" w:sz="0" w:space="0" w:color="auto"/>
        <w:bottom w:val="none" w:sz="0" w:space="0" w:color="auto"/>
        <w:right w:val="none" w:sz="0" w:space="0" w:color="auto"/>
      </w:divBdr>
    </w:div>
    <w:div w:id="175850515">
      <w:bodyDiv w:val="1"/>
      <w:marLeft w:val="0"/>
      <w:marRight w:val="0"/>
      <w:marTop w:val="0"/>
      <w:marBottom w:val="0"/>
      <w:divBdr>
        <w:top w:val="none" w:sz="0" w:space="0" w:color="auto"/>
        <w:left w:val="none" w:sz="0" w:space="0" w:color="auto"/>
        <w:bottom w:val="none" w:sz="0" w:space="0" w:color="auto"/>
        <w:right w:val="none" w:sz="0" w:space="0" w:color="auto"/>
      </w:divBdr>
    </w:div>
    <w:div w:id="177424561">
      <w:bodyDiv w:val="1"/>
      <w:marLeft w:val="0"/>
      <w:marRight w:val="0"/>
      <w:marTop w:val="0"/>
      <w:marBottom w:val="0"/>
      <w:divBdr>
        <w:top w:val="none" w:sz="0" w:space="0" w:color="auto"/>
        <w:left w:val="none" w:sz="0" w:space="0" w:color="auto"/>
        <w:bottom w:val="none" w:sz="0" w:space="0" w:color="auto"/>
        <w:right w:val="none" w:sz="0" w:space="0" w:color="auto"/>
      </w:divBdr>
    </w:div>
    <w:div w:id="178354490">
      <w:bodyDiv w:val="1"/>
      <w:marLeft w:val="0"/>
      <w:marRight w:val="0"/>
      <w:marTop w:val="0"/>
      <w:marBottom w:val="0"/>
      <w:divBdr>
        <w:top w:val="none" w:sz="0" w:space="0" w:color="auto"/>
        <w:left w:val="none" w:sz="0" w:space="0" w:color="auto"/>
        <w:bottom w:val="none" w:sz="0" w:space="0" w:color="auto"/>
        <w:right w:val="none" w:sz="0" w:space="0" w:color="auto"/>
      </w:divBdr>
    </w:div>
    <w:div w:id="179509459">
      <w:bodyDiv w:val="1"/>
      <w:marLeft w:val="0"/>
      <w:marRight w:val="0"/>
      <w:marTop w:val="0"/>
      <w:marBottom w:val="0"/>
      <w:divBdr>
        <w:top w:val="none" w:sz="0" w:space="0" w:color="auto"/>
        <w:left w:val="none" w:sz="0" w:space="0" w:color="auto"/>
        <w:bottom w:val="none" w:sz="0" w:space="0" w:color="auto"/>
        <w:right w:val="none" w:sz="0" w:space="0" w:color="auto"/>
      </w:divBdr>
    </w:div>
    <w:div w:id="179861629">
      <w:bodyDiv w:val="1"/>
      <w:marLeft w:val="0"/>
      <w:marRight w:val="0"/>
      <w:marTop w:val="0"/>
      <w:marBottom w:val="0"/>
      <w:divBdr>
        <w:top w:val="none" w:sz="0" w:space="0" w:color="auto"/>
        <w:left w:val="none" w:sz="0" w:space="0" w:color="auto"/>
        <w:bottom w:val="none" w:sz="0" w:space="0" w:color="auto"/>
        <w:right w:val="none" w:sz="0" w:space="0" w:color="auto"/>
      </w:divBdr>
    </w:div>
    <w:div w:id="189488866">
      <w:bodyDiv w:val="1"/>
      <w:marLeft w:val="0"/>
      <w:marRight w:val="0"/>
      <w:marTop w:val="0"/>
      <w:marBottom w:val="0"/>
      <w:divBdr>
        <w:top w:val="none" w:sz="0" w:space="0" w:color="auto"/>
        <w:left w:val="none" w:sz="0" w:space="0" w:color="auto"/>
        <w:bottom w:val="none" w:sz="0" w:space="0" w:color="auto"/>
        <w:right w:val="none" w:sz="0" w:space="0" w:color="auto"/>
      </w:divBdr>
    </w:div>
    <w:div w:id="250159543">
      <w:bodyDiv w:val="1"/>
      <w:marLeft w:val="0"/>
      <w:marRight w:val="0"/>
      <w:marTop w:val="0"/>
      <w:marBottom w:val="0"/>
      <w:divBdr>
        <w:top w:val="none" w:sz="0" w:space="0" w:color="auto"/>
        <w:left w:val="none" w:sz="0" w:space="0" w:color="auto"/>
        <w:bottom w:val="none" w:sz="0" w:space="0" w:color="auto"/>
        <w:right w:val="none" w:sz="0" w:space="0" w:color="auto"/>
      </w:divBdr>
    </w:div>
    <w:div w:id="294918084">
      <w:bodyDiv w:val="1"/>
      <w:marLeft w:val="0"/>
      <w:marRight w:val="0"/>
      <w:marTop w:val="0"/>
      <w:marBottom w:val="0"/>
      <w:divBdr>
        <w:top w:val="none" w:sz="0" w:space="0" w:color="auto"/>
        <w:left w:val="none" w:sz="0" w:space="0" w:color="auto"/>
        <w:bottom w:val="none" w:sz="0" w:space="0" w:color="auto"/>
        <w:right w:val="none" w:sz="0" w:space="0" w:color="auto"/>
      </w:divBdr>
    </w:div>
    <w:div w:id="302925493">
      <w:bodyDiv w:val="1"/>
      <w:marLeft w:val="0"/>
      <w:marRight w:val="0"/>
      <w:marTop w:val="0"/>
      <w:marBottom w:val="0"/>
      <w:divBdr>
        <w:top w:val="none" w:sz="0" w:space="0" w:color="auto"/>
        <w:left w:val="none" w:sz="0" w:space="0" w:color="auto"/>
        <w:bottom w:val="none" w:sz="0" w:space="0" w:color="auto"/>
        <w:right w:val="none" w:sz="0" w:space="0" w:color="auto"/>
      </w:divBdr>
    </w:div>
    <w:div w:id="321541563">
      <w:bodyDiv w:val="1"/>
      <w:marLeft w:val="0"/>
      <w:marRight w:val="0"/>
      <w:marTop w:val="0"/>
      <w:marBottom w:val="0"/>
      <w:divBdr>
        <w:top w:val="none" w:sz="0" w:space="0" w:color="auto"/>
        <w:left w:val="none" w:sz="0" w:space="0" w:color="auto"/>
        <w:bottom w:val="none" w:sz="0" w:space="0" w:color="auto"/>
        <w:right w:val="none" w:sz="0" w:space="0" w:color="auto"/>
      </w:divBdr>
    </w:div>
    <w:div w:id="328557613">
      <w:bodyDiv w:val="1"/>
      <w:marLeft w:val="0"/>
      <w:marRight w:val="0"/>
      <w:marTop w:val="0"/>
      <w:marBottom w:val="0"/>
      <w:divBdr>
        <w:top w:val="none" w:sz="0" w:space="0" w:color="auto"/>
        <w:left w:val="none" w:sz="0" w:space="0" w:color="auto"/>
        <w:bottom w:val="none" w:sz="0" w:space="0" w:color="auto"/>
        <w:right w:val="none" w:sz="0" w:space="0" w:color="auto"/>
      </w:divBdr>
    </w:div>
    <w:div w:id="332415912">
      <w:bodyDiv w:val="1"/>
      <w:marLeft w:val="0"/>
      <w:marRight w:val="0"/>
      <w:marTop w:val="0"/>
      <w:marBottom w:val="0"/>
      <w:divBdr>
        <w:top w:val="none" w:sz="0" w:space="0" w:color="auto"/>
        <w:left w:val="none" w:sz="0" w:space="0" w:color="auto"/>
        <w:bottom w:val="none" w:sz="0" w:space="0" w:color="auto"/>
        <w:right w:val="none" w:sz="0" w:space="0" w:color="auto"/>
      </w:divBdr>
    </w:div>
    <w:div w:id="336353021">
      <w:bodyDiv w:val="1"/>
      <w:marLeft w:val="0"/>
      <w:marRight w:val="0"/>
      <w:marTop w:val="0"/>
      <w:marBottom w:val="0"/>
      <w:divBdr>
        <w:top w:val="none" w:sz="0" w:space="0" w:color="auto"/>
        <w:left w:val="none" w:sz="0" w:space="0" w:color="auto"/>
        <w:bottom w:val="none" w:sz="0" w:space="0" w:color="auto"/>
        <w:right w:val="none" w:sz="0" w:space="0" w:color="auto"/>
      </w:divBdr>
    </w:div>
    <w:div w:id="355544180">
      <w:bodyDiv w:val="1"/>
      <w:marLeft w:val="0"/>
      <w:marRight w:val="0"/>
      <w:marTop w:val="0"/>
      <w:marBottom w:val="0"/>
      <w:divBdr>
        <w:top w:val="none" w:sz="0" w:space="0" w:color="auto"/>
        <w:left w:val="none" w:sz="0" w:space="0" w:color="auto"/>
        <w:bottom w:val="none" w:sz="0" w:space="0" w:color="auto"/>
        <w:right w:val="none" w:sz="0" w:space="0" w:color="auto"/>
      </w:divBdr>
    </w:div>
    <w:div w:id="375662557">
      <w:bodyDiv w:val="1"/>
      <w:marLeft w:val="0"/>
      <w:marRight w:val="0"/>
      <w:marTop w:val="0"/>
      <w:marBottom w:val="0"/>
      <w:divBdr>
        <w:top w:val="none" w:sz="0" w:space="0" w:color="auto"/>
        <w:left w:val="none" w:sz="0" w:space="0" w:color="auto"/>
        <w:bottom w:val="none" w:sz="0" w:space="0" w:color="auto"/>
        <w:right w:val="none" w:sz="0" w:space="0" w:color="auto"/>
      </w:divBdr>
    </w:div>
    <w:div w:id="388529323">
      <w:bodyDiv w:val="1"/>
      <w:marLeft w:val="0"/>
      <w:marRight w:val="0"/>
      <w:marTop w:val="0"/>
      <w:marBottom w:val="0"/>
      <w:divBdr>
        <w:top w:val="none" w:sz="0" w:space="0" w:color="auto"/>
        <w:left w:val="none" w:sz="0" w:space="0" w:color="auto"/>
        <w:bottom w:val="none" w:sz="0" w:space="0" w:color="auto"/>
        <w:right w:val="none" w:sz="0" w:space="0" w:color="auto"/>
      </w:divBdr>
    </w:div>
    <w:div w:id="412510672">
      <w:bodyDiv w:val="1"/>
      <w:marLeft w:val="0"/>
      <w:marRight w:val="0"/>
      <w:marTop w:val="0"/>
      <w:marBottom w:val="0"/>
      <w:divBdr>
        <w:top w:val="none" w:sz="0" w:space="0" w:color="auto"/>
        <w:left w:val="none" w:sz="0" w:space="0" w:color="auto"/>
        <w:bottom w:val="none" w:sz="0" w:space="0" w:color="auto"/>
        <w:right w:val="none" w:sz="0" w:space="0" w:color="auto"/>
      </w:divBdr>
    </w:div>
    <w:div w:id="412707617">
      <w:bodyDiv w:val="1"/>
      <w:marLeft w:val="0"/>
      <w:marRight w:val="0"/>
      <w:marTop w:val="0"/>
      <w:marBottom w:val="0"/>
      <w:divBdr>
        <w:top w:val="none" w:sz="0" w:space="0" w:color="auto"/>
        <w:left w:val="none" w:sz="0" w:space="0" w:color="auto"/>
        <w:bottom w:val="none" w:sz="0" w:space="0" w:color="auto"/>
        <w:right w:val="none" w:sz="0" w:space="0" w:color="auto"/>
      </w:divBdr>
    </w:div>
    <w:div w:id="466244760">
      <w:bodyDiv w:val="1"/>
      <w:marLeft w:val="0"/>
      <w:marRight w:val="0"/>
      <w:marTop w:val="0"/>
      <w:marBottom w:val="0"/>
      <w:divBdr>
        <w:top w:val="none" w:sz="0" w:space="0" w:color="auto"/>
        <w:left w:val="none" w:sz="0" w:space="0" w:color="auto"/>
        <w:bottom w:val="none" w:sz="0" w:space="0" w:color="auto"/>
        <w:right w:val="none" w:sz="0" w:space="0" w:color="auto"/>
      </w:divBdr>
    </w:div>
    <w:div w:id="510920636">
      <w:bodyDiv w:val="1"/>
      <w:marLeft w:val="0"/>
      <w:marRight w:val="0"/>
      <w:marTop w:val="0"/>
      <w:marBottom w:val="0"/>
      <w:divBdr>
        <w:top w:val="none" w:sz="0" w:space="0" w:color="auto"/>
        <w:left w:val="none" w:sz="0" w:space="0" w:color="auto"/>
        <w:bottom w:val="none" w:sz="0" w:space="0" w:color="auto"/>
        <w:right w:val="none" w:sz="0" w:space="0" w:color="auto"/>
      </w:divBdr>
    </w:div>
    <w:div w:id="512497966">
      <w:bodyDiv w:val="1"/>
      <w:marLeft w:val="0"/>
      <w:marRight w:val="0"/>
      <w:marTop w:val="0"/>
      <w:marBottom w:val="0"/>
      <w:divBdr>
        <w:top w:val="none" w:sz="0" w:space="0" w:color="auto"/>
        <w:left w:val="none" w:sz="0" w:space="0" w:color="auto"/>
        <w:bottom w:val="none" w:sz="0" w:space="0" w:color="auto"/>
        <w:right w:val="none" w:sz="0" w:space="0" w:color="auto"/>
      </w:divBdr>
    </w:div>
    <w:div w:id="522744414">
      <w:bodyDiv w:val="1"/>
      <w:marLeft w:val="0"/>
      <w:marRight w:val="0"/>
      <w:marTop w:val="0"/>
      <w:marBottom w:val="0"/>
      <w:divBdr>
        <w:top w:val="none" w:sz="0" w:space="0" w:color="auto"/>
        <w:left w:val="none" w:sz="0" w:space="0" w:color="auto"/>
        <w:bottom w:val="none" w:sz="0" w:space="0" w:color="auto"/>
        <w:right w:val="none" w:sz="0" w:space="0" w:color="auto"/>
      </w:divBdr>
    </w:div>
    <w:div w:id="545069171">
      <w:bodyDiv w:val="1"/>
      <w:marLeft w:val="0"/>
      <w:marRight w:val="0"/>
      <w:marTop w:val="0"/>
      <w:marBottom w:val="0"/>
      <w:divBdr>
        <w:top w:val="none" w:sz="0" w:space="0" w:color="auto"/>
        <w:left w:val="none" w:sz="0" w:space="0" w:color="auto"/>
        <w:bottom w:val="none" w:sz="0" w:space="0" w:color="auto"/>
        <w:right w:val="none" w:sz="0" w:space="0" w:color="auto"/>
      </w:divBdr>
    </w:div>
    <w:div w:id="546912118">
      <w:bodyDiv w:val="1"/>
      <w:marLeft w:val="0"/>
      <w:marRight w:val="0"/>
      <w:marTop w:val="0"/>
      <w:marBottom w:val="0"/>
      <w:divBdr>
        <w:top w:val="none" w:sz="0" w:space="0" w:color="auto"/>
        <w:left w:val="none" w:sz="0" w:space="0" w:color="auto"/>
        <w:bottom w:val="none" w:sz="0" w:space="0" w:color="auto"/>
        <w:right w:val="none" w:sz="0" w:space="0" w:color="auto"/>
      </w:divBdr>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88082775">
      <w:bodyDiv w:val="1"/>
      <w:marLeft w:val="0"/>
      <w:marRight w:val="0"/>
      <w:marTop w:val="0"/>
      <w:marBottom w:val="0"/>
      <w:divBdr>
        <w:top w:val="none" w:sz="0" w:space="0" w:color="auto"/>
        <w:left w:val="none" w:sz="0" w:space="0" w:color="auto"/>
        <w:bottom w:val="none" w:sz="0" w:space="0" w:color="auto"/>
        <w:right w:val="none" w:sz="0" w:space="0" w:color="auto"/>
      </w:divBdr>
    </w:div>
    <w:div w:id="619995075">
      <w:bodyDiv w:val="1"/>
      <w:marLeft w:val="0"/>
      <w:marRight w:val="0"/>
      <w:marTop w:val="0"/>
      <w:marBottom w:val="0"/>
      <w:divBdr>
        <w:top w:val="none" w:sz="0" w:space="0" w:color="auto"/>
        <w:left w:val="none" w:sz="0" w:space="0" w:color="auto"/>
        <w:bottom w:val="none" w:sz="0" w:space="0" w:color="auto"/>
        <w:right w:val="none" w:sz="0" w:space="0" w:color="auto"/>
      </w:divBdr>
    </w:div>
    <w:div w:id="698235979">
      <w:bodyDiv w:val="1"/>
      <w:marLeft w:val="0"/>
      <w:marRight w:val="0"/>
      <w:marTop w:val="0"/>
      <w:marBottom w:val="0"/>
      <w:divBdr>
        <w:top w:val="none" w:sz="0" w:space="0" w:color="auto"/>
        <w:left w:val="none" w:sz="0" w:space="0" w:color="auto"/>
        <w:bottom w:val="none" w:sz="0" w:space="0" w:color="auto"/>
        <w:right w:val="none" w:sz="0" w:space="0" w:color="auto"/>
      </w:divBdr>
    </w:div>
    <w:div w:id="712923954">
      <w:bodyDiv w:val="1"/>
      <w:marLeft w:val="0"/>
      <w:marRight w:val="0"/>
      <w:marTop w:val="0"/>
      <w:marBottom w:val="0"/>
      <w:divBdr>
        <w:top w:val="none" w:sz="0" w:space="0" w:color="auto"/>
        <w:left w:val="none" w:sz="0" w:space="0" w:color="auto"/>
        <w:bottom w:val="none" w:sz="0" w:space="0" w:color="auto"/>
        <w:right w:val="none" w:sz="0" w:space="0" w:color="auto"/>
      </w:divBdr>
    </w:div>
    <w:div w:id="715475238">
      <w:bodyDiv w:val="1"/>
      <w:marLeft w:val="0"/>
      <w:marRight w:val="0"/>
      <w:marTop w:val="0"/>
      <w:marBottom w:val="0"/>
      <w:divBdr>
        <w:top w:val="none" w:sz="0" w:space="0" w:color="auto"/>
        <w:left w:val="none" w:sz="0" w:space="0" w:color="auto"/>
        <w:bottom w:val="none" w:sz="0" w:space="0" w:color="auto"/>
        <w:right w:val="none" w:sz="0" w:space="0" w:color="auto"/>
      </w:divBdr>
    </w:div>
    <w:div w:id="730468288">
      <w:bodyDiv w:val="1"/>
      <w:marLeft w:val="0"/>
      <w:marRight w:val="0"/>
      <w:marTop w:val="0"/>
      <w:marBottom w:val="0"/>
      <w:divBdr>
        <w:top w:val="none" w:sz="0" w:space="0" w:color="auto"/>
        <w:left w:val="none" w:sz="0" w:space="0" w:color="auto"/>
        <w:bottom w:val="none" w:sz="0" w:space="0" w:color="auto"/>
        <w:right w:val="none" w:sz="0" w:space="0" w:color="auto"/>
      </w:divBdr>
    </w:div>
    <w:div w:id="768546033">
      <w:bodyDiv w:val="1"/>
      <w:marLeft w:val="0"/>
      <w:marRight w:val="0"/>
      <w:marTop w:val="0"/>
      <w:marBottom w:val="0"/>
      <w:divBdr>
        <w:top w:val="none" w:sz="0" w:space="0" w:color="auto"/>
        <w:left w:val="none" w:sz="0" w:space="0" w:color="auto"/>
        <w:bottom w:val="none" w:sz="0" w:space="0" w:color="auto"/>
        <w:right w:val="none" w:sz="0" w:space="0" w:color="auto"/>
      </w:divBdr>
    </w:div>
    <w:div w:id="775908097">
      <w:bodyDiv w:val="1"/>
      <w:marLeft w:val="0"/>
      <w:marRight w:val="0"/>
      <w:marTop w:val="0"/>
      <w:marBottom w:val="0"/>
      <w:divBdr>
        <w:top w:val="none" w:sz="0" w:space="0" w:color="auto"/>
        <w:left w:val="none" w:sz="0" w:space="0" w:color="auto"/>
        <w:bottom w:val="none" w:sz="0" w:space="0" w:color="auto"/>
        <w:right w:val="none" w:sz="0" w:space="0" w:color="auto"/>
      </w:divBdr>
    </w:div>
    <w:div w:id="798769690">
      <w:bodyDiv w:val="1"/>
      <w:marLeft w:val="0"/>
      <w:marRight w:val="0"/>
      <w:marTop w:val="0"/>
      <w:marBottom w:val="0"/>
      <w:divBdr>
        <w:top w:val="none" w:sz="0" w:space="0" w:color="auto"/>
        <w:left w:val="none" w:sz="0" w:space="0" w:color="auto"/>
        <w:bottom w:val="none" w:sz="0" w:space="0" w:color="auto"/>
        <w:right w:val="none" w:sz="0" w:space="0" w:color="auto"/>
      </w:divBdr>
    </w:div>
    <w:div w:id="807161142">
      <w:bodyDiv w:val="1"/>
      <w:marLeft w:val="0"/>
      <w:marRight w:val="0"/>
      <w:marTop w:val="0"/>
      <w:marBottom w:val="0"/>
      <w:divBdr>
        <w:top w:val="none" w:sz="0" w:space="0" w:color="auto"/>
        <w:left w:val="none" w:sz="0" w:space="0" w:color="auto"/>
        <w:bottom w:val="none" w:sz="0" w:space="0" w:color="auto"/>
        <w:right w:val="none" w:sz="0" w:space="0" w:color="auto"/>
      </w:divBdr>
    </w:div>
    <w:div w:id="828249435">
      <w:bodyDiv w:val="1"/>
      <w:marLeft w:val="0"/>
      <w:marRight w:val="0"/>
      <w:marTop w:val="0"/>
      <w:marBottom w:val="0"/>
      <w:divBdr>
        <w:top w:val="none" w:sz="0" w:space="0" w:color="auto"/>
        <w:left w:val="none" w:sz="0" w:space="0" w:color="auto"/>
        <w:bottom w:val="none" w:sz="0" w:space="0" w:color="auto"/>
        <w:right w:val="none" w:sz="0" w:space="0" w:color="auto"/>
      </w:divBdr>
    </w:div>
    <w:div w:id="833374705">
      <w:bodyDiv w:val="1"/>
      <w:marLeft w:val="0"/>
      <w:marRight w:val="0"/>
      <w:marTop w:val="0"/>
      <w:marBottom w:val="0"/>
      <w:divBdr>
        <w:top w:val="none" w:sz="0" w:space="0" w:color="auto"/>
        <w:left w:val="none" w:sz="0" w:space="0" w:color="auto"/>
        <w:bottom w:val="none" w:sz="0" w:space="0" w:color="auto"/>
        <w:right w:val="none" w:sz="0" w:space="0" w:color="auto"/>
      </w:divBdr>
    </w:div>
    <w:div w:id="834149024">
      <w:bodyDiv w:val="1"/>
      <w:marLeft w:val="0"/>
      <w:marRight w:val="0"/>
      <w:marTop w:val="0"/>
      <w:marBottom w:val="0"/>
      <w:divBdr>
        <w:top w:val="none" w:sz="0" w:space="0" w:color="auto"/>
        <w:left w:val="none" w:sz="0" w:space="0" w:color="auto"/>
        <w:bottom w:val="none" w:sz="0" w:space="0" w:color="auto"/>
        <w:right w:val="none" w:sz="0" w:space="0" w:color="auto"/>
      </w:divBdr>
    </w:div>
    <w:div w:id="877208759">
      <w:bodyDiv w:val="1"/>
      <w:marLeft w:val="0"/>
      <w:marRight w:val="0"/>
      <w:marTop w:val="0"/>
      <w:marBottom w:val="0"/>
      <w:divBdr>
        <w:top w:val="none" w:sz="0" w:space="0" w:color="auto"/>
        <w:left w:val="none" w:sz="0" w:space="0" w:color="auto"/>
        <w:bottom w:val="none" w:sz="0" w:space="0" w:color="auto"/>
        <w:right w:val="none" w:sz="0" w:space="0" w:color="auto"/>
      </w:divBdr>
    </w:div>
    <w:div w:id="903642402">
      <w:bodyDiv w:val="1"/>
      <w:marLeft w:val="0"/>
      <w:marRight w:val="0"/>
      <w:marTop w:val="0"/>
      <w:marBottom w:val="0"/>
      <w:divBdr>
        <w:top w:val="none" w:sz="0" w:space="0" w:color="auto"/>
        <w:left w:val="none" w:sz="0" w:space="0" w:color="auto"/>
        <w:bottom w:val="none" w:sz="0" w:space="0" w:color="auto"/>
        <w:right w:val="none" w:sz="0" w:space="0" w:color="auto"/>
      </w:divBdr>
    </w:div>
    <w:div w:id="910509669">
      <w:bodyDiv w:val="1"/>
      <w:marLeft w:val="0"/>
      <w:marRight w:val="0"/>
      <w:marTop w:val="0"/>
      <w:marBottom w:val="0"/>
      <w:divBdr>
        <w:top w:val="none" w:sz="0" w:space="0" w:color="auto"/>
        <w:left w:val="none" w:sz="0" w:space="0" w:color="auto"/>
        <w:bottom w:val="none" w:sz="0" w:space="0" w:color="auto"/>
        <w:right w:val="none" w:sz="0" w:space="0" w:color="auto"/>
      </w:divBdr>
    </w:div>
    <w:div w:id="917129998">
      <w:bodyDiv w:val="1"/>
      <w:marLeft w:val="0"/>
      <w:marRight w:val="0"/>
      <w:marTop w:val="0"/>
      <w:marBottom w:val="0"/>
      <w:divBdr>
        <w:top w:val="none" w:sz="0" w:space="0" w:color="auto"/>
        <w:left w:val="none" w:sz="0" w:space="0" w:color="auto"/>
        <w:bottom w:val="none" w:sz="0" w:space="0" w:color="auto"/>
        <w:right w:val="none" w:sz="0" w:space="0" w:color="auto"/>
      </w:divBdr>
    </w:div>
    <w:div w:id="940260372">
      <w:bodyDiv w:val="1"/>
      <w:marLeft w:val="0"/>
      <w:marRight w:val="0"/>
      <w:marTop w:val="0"/>
      <w:marBottom w:val="0"/>
      <w:divBdr>
        <w:top w:val="none" w:sz="0" w:space="0" w:color="auto"/>
        <w:left w:val="none" w:sz="0" w:space="0" w:color="auto"/>
        <w:bottom w:val="none" w:sz="0" w:space="0" w:color="auto"/>
        <w:right w:val="none" w:sz="0" w:space="0" w:color="auto"/>
      </w:divBdr>
    </w:div>
    <w:div w:id="962731216">
      <w:bodyDiv w:val="1"/>
      <w:marLeft w:val="0"/>
      <w:marRight w:val="0"/>
      <w:marTop w:val="0"/>
      <w:marBottom w:val="0"/>
      <w:divBdr>
        <w:top w:val="none" w:sz="0" w:space="0" w:color="auto"/>
        <w:left w:val="none" w:sz="0" w:space="0" w:color="auto"/>
        <w:bottom w:val="none" w:sz="0" w:space="0" w:color="auto"/>
        <w:right w:val="none" w:sz="0" w:space="0" w:color="auto"/>
      </w:divBdr>
    </w:div>
    <w:div w:id="974915049">
      <w:bodyDiv w:val="1"/>
      <w:marLeft w:val="0"/>
      <w:marRight w:val="0"/>
      <w:marTop w:val="0"/>
      <w:marBottom w:val="0"/>
      <w:divBdr>
        <w:top w:val="none" w:sz="0" w:space="0" w:color="auto"/>
        <w:left w:val="none" w:sz="0" w:space="0" w:color="auto"/>
        <w:bottom w:val="none" w:sz="0" w:space="0" w:color="auto"/>
        <w:right w:val="none" w:sz="0" w:space="0" w:color="auto"/>
      </w:divBdr>
    </w:div>
    <w:div w:id="978263079">
      <w:bodyDiv w:val="1"/>
      <w:marLeft w:val="0"/>
      <w:marRight w:val="0"/>
      <w:marTop w:val="0"/>
      <w:marBottom w:val="0"/>
      <w:divBdr>
        <w:top w:val="none" w:sz="0" w:space="0" w:color="auto"/>
        <w:left w:val="none" w:sz="0" w:space="0" w:color="auto"/>
        <w:bottom w:val="none" w:sz="0" w:space="0" w:color="auto"/>
        <w:right w:val="none" w:sz="0" w:space="0" w:color="auto"/>
      </w:divBdr>
    </w:div>
    <w:div w:id="996958512">
      <w:bodyDiv w:val="1"/>
      <w:marLeft w:val="0"/>
      <w:marRight w:val="0"/>
      <w:marTop w:val="0"/>
      <w:marBottom w:val="0"/>
      <w:divBdr>
        <w:top w:val="none" w:sz="0" w:space="0" w:color="auto"/>
        <w:left w:val="none" w:sz="0" w:space="0" w:color="auto"/>
        <w:bottom w:val="none" w:sz="0" w:space="0" w:color="auto"/>
        <w:right w:val="none" w:sz="0" w:space="0" w:color="auto"/>
      </w:divBdr>
    </w:div>
    <w:div w:id="1010059036">
      <w:bodyDiv w:val="1"/>
      <w:marLeft w:val="0"/>
      <w:marRight w:val="0"/>
      <w:marTop w:val="0"/>
      <w:marBottom w:val="0"/>
      <w:divBdr>
        <w:top w:val="none" w:sz="0" w:space="0" w:color="auto"/>
        <w:left w:val="none" w:sz="0" w:space="0" w:color="auto"/>
        <w:bottom w:val="none" w:sz="0" w:space="0" w:color="auto"/>
        <w:right w:val="none" w:sz="0" w:space="0" w:color="auto"/>
      </w:divBdr>
    </w:div>
    <w:div w:id="1010063648">
      <w:bodyDiv w:val="1"/>
      <w:marLeft w:val="0"/>
      <w:marRight w:val="0"/>
      <w:marTop w:val="0"/>
      <w:marBottom w:val="0"/>
      <w:divBdr>
        <w:top w:val="none" w:sz="0" w:space="0" w:color="auto"/>
        <w:left w:val="none" w:sz="0" w:space="0" w:color="auto"/>
        <w:bottom w:val="none" w:sz="0" w:space="0" w:color="auto"/>
        <w:right w:val="none" w:sz="0" w:space="0" w:color="auto"/>
      </w:divBdr>
    </w:div>
    <w:div w:id="1019235648">
      <w:bodyDiv w:val="1"/>
      <w:marLeft w:val="0"/>
      <w:marRight w:val="0"/>
      <w:marTop w:val="0"/>
      <w:marBottom w:val="0"/>
      <w:divBdr>
        <w:top w:val="none" w:sz="0" w:space="0" w:color="auto"/>
        <w:left w:val="none" w:sz="0" w:space="0" w:color="auto"/>
        <w:bottom w:val="none" w:sz="0" w:space="0" w:color="auto"/>
        <w:right w:val="none" w:sz="0" w:space="0" w:color="auto"/>
      </w:divBdr>
    </w:div>
    <w:div w:id="1025595721">
      <w:bodyDiv w:val="1"/>
      <w:marLeft w:val="0"/>
      <w:marRight w:val="0"/>
      <w:marTop w:val="0"/>
      <w:marBottom w:val="0"/>
      <w:divBdr>
        <w:top w:val="none" w:sz="0" w:space="0" w:color="auto"/>
        <w:left w:val="none" w:sz="0" w:space="0" w:color="auto"/>
        <w:bottom w:val="none" w:sz="0" w:space="0" w:color="auto"/>
        <w:right w:val="none" w:sz="0" w:space="0" w:color="auto"/>
      </w:divBdr>
    </w:div>
    <w:div w:id="1046681176">
      <w:bodyDiv w:val="1"/>
      <w:marLeft w:val="0"/>
      <w:marRight w:val="0"/>
      <w:marTop w:val="0"/>
      <w:marBottom w:val="0"/>
      <w:divBdr>
        <w:top w:val="none" w:sz="0" w:space="0" w:color="auto"/>
        <w:left w:val="none" w:sz="0" w:space="0" w:color="auto"/>
        <w:bottom w:val="none" w:sz="0" w:space="0" w:color="auto"/>
        <w:right w:val="none" w:sz="0" w:space="0" w:color="auto"/>
      </w:divBdr>
    </w:div>
    <w:div w:id="1050038259">
      <w:bodyDiv w:val="1"/>
      <w:marLeft w:val="0"/>
      <w:marRight w:val="0"/>
      <w:marTop w:val="0"/>
      <w:marBottom w:val="0"/>
      <w:divBdr>
        <w:top w:val="none" w:sz="0" w:space="0" w:color="auto"/>
        <w:left w:val="none" w:sz="0" w:space="0" w:color="auto"/>
        <w:bottom w:val="none" w:sz="0" w:space="0" w:color="auto"/>
        <w:right w:val="none" w:sz="0" w:space="0" w:color="auto"/>
      </w:divBdr>
    </w:div>
    <w:div w:id="1071389874">
      <w:bodyDiv w:val="1"/>
      <w:marLeft w:val="0"/>
      <w:marRight w:val="0"/>
      <w:marTop w:val="0"/>
      <w:marBottom w:val="0"/>
      <w:divBdr>
        <w:top w:val="none" w:sz="0" w:space="0" w:color="auto"/>
        <w:left w:val="none" w:sz="0" w:space="0" w:color="auto"/>
        <w:bottom w:val="none" w:sz="0" w:space="0" w:color="auto"/>
        <w:right w:val="none" w:sz="0" w:space="0" w:color="auto"/>
      </w:divBdr>
    </w:div>
    <w:div w:id="1074622944">
      <w:bodyDiv w:val="1"/>
      <w:marLeft w:val="0"/>
      <w:marRight w:val="0"/>
      <w:marTop w:val="0"/>
      <w:marBottom w:val="0"/>
      <w:divBdr>
        <w:top w:val="none" w:sz="0" w:space="0" w:color="auto"/>
        <w:left w:val="none" w:sz="0" w:space="0" w:color="auto"/>
        <w:bottom w:val="none" w:sz="0" w:space="0" w:color="auto"/>
        <w:right w:val="none" w:sz="0" w:space="0" w:color="auto"/>
      </w:divBdr>
    </w:div>
    <w:div w:id="1092506267">
      <w:bodyDiv w:val="1"/>
      <w:marLeft w:val="0"/>
      <w:marRight w:val="0"/>
      <w:marTop w:val="0"/>
      <w:marBottom w:val="0"/>
      <w:divBdr>
        <w:top w:val="none" w:sz="0" w:space="0" w:color="auto"/>
        <w:left w:val="none" w:sz="0" w:space="0" w:color="auto"/>
        <w:bottom w:val="none" w:sz="0" w:space="0" w:color="auto"/>
        <w:right w:val="none" w:sz="0" w:space="0" w:color="auto"/>
      </w:divBdr>
    </w:div>
    <w:div w:id="1134834555">
      <w:bodyDiv w:val="1"/>
      <w:marLeft w:val="0"/>
      <w:marRight w:val="0"/>
      <w:marTop w:val="0"/>
      <w:marBottom w:val="0"/>
      <w:divBdr>
        <w:top w:val="none" w:sz="0" w:space="0" w:color="auto"/>
        <w:left w:val="none" w:sz="0" w:space="0" w:color="auto"/>
        <w:bottom w:val="none" w:sz="0" w:space="0" w:color="auto"/>
        <w:right w:val="none" w:sz="0" w:space="0" w:color="auto"/>
      </w:divBdr>
    </w:div>
    <w:div w:id="1136337396">
      <w:bodyDiv w:val="1"/>
      <w:marLeft w:val="0"/>
      <w:marRight w:val="0"/>
      <w:marTop w:val="0"/>
      <w:marBottom w:val="0"/>
      <w:divBdr>
        <w:top w:val="none" w:sz="0" w:space="0" w:color="auto"/>
        <w:left w:val="none" w:sz="0" w:space="0" w:color="auto"/>
        <w:bottom w:val="none" w:sz="0" w:space="0" w:color="auto"/>
        <w:right w:val="none" w:sz="0" w:space="0" w:color="auto"/>
      </w:divBdr>
    </w:div>
    <w:div w:id="1140541102">
      <w:bodyDiv w:val="1"/>
      <w:marLeft w:val="0"/>
      <w:marRight w:val="0"/>
      <w:marTop w:val="0"/>
      <w:marBottom w:val="0"/>
      <w:divBdr>
        <w:top w:val="none" w:sz="0" w:space="0" w:color="auto"/>
        <w:left w:val="none" w:sz="0" w:space="0" w:color="auto"/>
        <w:bottom w:val="none" w:sz="0" w:space="0" w:color="auto"/>
        <w:right w:val="none" w:sz="0" w:space="0" w:color="auto"/>
      </w:divBdr>
    </w:div>
    <w:div w:id="1205826594">
      <w:bodyDiv w:val="1"/>
      <w:marLeft w:val="0"/>
      <w:marRight w:val="0"/>
      <w:marTop w:val="0"/>
      <w:marBottom w:val="0"/>
      <w:divBdr>
        <w:top w:val="none" w:sz="0" w:space="0" w:color="auto"/>
        <w:left w:val="none" w:sz="0" w:space="0" w:color="auto"/>
        <w:bottom w:val="none" w:sz="0" w:space="0" w:color="auto"/>
        <w:right w:val="none" w:sz="0" w:space="0" w:color="auto"/>
      </w:divBdr>
      <w:divsChild>
        <w:div w:id="70811242">
          <w:marLeft w:val="446"/>
          <w:marRight w:val="0"/>
          <w:marTop w:val="0"/>
          <w:marBottom w:val="0"/>
          <w:divBdr>
            <w:top w:val="none" w:sz="0" w:space="0" w:color="auto"/>
            <w:left w:val="none" w:sz="0" w:space="0" w:color="auto"/>
            <w:bottom w:val="none" w:sz="0" w:space="0" w:color="auto"/>
            <w:right w:val="none" w:sz="0" w:space="0" w:color="auto"/>
          </w:divBdr>
        </w:div>
        <w:div w:id="274867220">
          <w:marLeft w:val="446"/>
          <w:marRight w:val="0"/>
          <w:marTop w:val="0"/>
          <w:marBottom w:val="0"/>
          <w:divBdr>
            <w:top w:val="none" w:sz="0" w:space="0" w:color="auto"/>
            <w:left w:val="none" w:sz="0" w:space="0" w:color="auto"/>
            <w:bottom w:val="none" w:sz="0" w:space="0" w:color="auto"/>
            <w:right w:val="none" w:sz="0" w:space="0" w:color="auto"/>
          </w:divBdr>
        </w:div>
        <w:div w:id="309867249">
          <w:marLeft w:val="446"/>
          <w:marRight w:val="0"/>
          <w:marTop w:val="0"/>
          <w:marBottom w:val="0"/>
          <w:divBdr>
            <w:top w:val="none" w:sz="0" w:space="0" w:color="auto"/>
            <w:left w:val="none" w:sz="0" w:space="0" w:color="auto"/>
            <w:bottom w:val="none" w:sz="0" w:space="0" w:color="auto"/>
            <w:right w:val="none" w:sz="0" w:space="0" w:color="auto"/>
          </w:divBdr>
        </w:div>
        <w:div w:id="697201178">
          <w:marLeft w:val="446"/>
          <w:marRight w:val="0"/>
          <w:marTop w:val="0"/>
          <w:marBottom w:val="0"/>
          <w:divBdr>
            <w:top w:val="none" w:sz="0" w:space="0" w:color="auto"/>
            <w:left w:val="none" w:sz="0" w:space="0" w:color="auto"/>
            <w:bottom w:val="none" w:sz="0" w:space="0" w:color="auto"/>
            <w:right w:val="none" w:sz="0" w:space="0" w:color="auto"/>
          </w:divBdr>
        </w:div>
        <w:div w:id="1222980111">
          <w:marLeft w:val="446"/>
          <w:marRight w:val="0"/>
          <w:marTop w:val="0"/>
          <w:marBottom w:val="0"/>
          <w:divBdr>
            <w:top w:val="none" w:sz="0" w:space="0" w:color="auto"/>
            <w:left w:val="none" w:sz="0" w:space="0" w:color="auto"/>
            <w:bottom w:val="none" w:sz="0" w:space="0" w:color="auto"/>
            <w:right w:val="none" w:sz="0" w:space="0" w:color="auto"/>
          </w:divBdr>
        </w:div>
        <w:div w:id="1877698189">
          <w:marLeft w:val="446"/>
          <w:marRight w:val="0"/>
          <w:marTop w:val="0"/>
          <w:marBottom w:val="0"/>
          <w:divBdr>
            <w:top w:val="none" w:sz="0" w:space="0" w:color="auto"/>
            <w:left w:val="none" w:sz="0" w:space="0" w:color="auto"/>
            <w:bottom w:val="none" w:sz="0" w:space="0" w:color="auto"/>
            <w:right w:val="none" w:sz="0" w:space="0" w:color="auto"/>
          </w:divBdr>
        </w:div>
        <w:div w:id="1950165093">
          <w:marLeft w:val="446"/>
          <w:marRight w:val="0"/>
          <w:marTop w:val="0"/>
          <w:marBottom w:val="0"/>
          <w:divBdr>
            <w:top w:val="none" w:sz="0" w:space="0" w:color="auto"/>
            <w:left w:val="none" w:sz="0" w:space="0" w:color="auto"/>
            <w:bottom w:val="none" w:sz="0" w:space="0" w:color="auto"/>
            <w:right w:val="none" w:sz="0" w:space="0" w:color="auto"/>
          </w:divBdr>
        </w:div>
        <w:div w:id="2075930354">
          <w:marLeft w:val="446"/>
          <w:marRight w:val="0"/>
          <w:marTop w:val="0"/>
          <w:marBottom w:val="0"/>
          <w:divBdr>
            <w:top w:val="none" w:sz="0" w:space="0" w:color="auto"/>
            <w:left w:val="none" w:sz="0" w:space="0" w:color="auto"/>
            <w:bottom w:val="none" w:sz="0" w:space="0" w:color="auto"/>
            <w:right w:val="none" w:sz="0" w:space="0" w:color="auto"/>
          </w:divBdr>
        </w:div>
        <w:div w:id="2080008263">
          <w:marLeft w:val="446"/>
          <w:marRight w:val="0"/>
          <w:marTop w:val="0"/>
          <w:marBottom w:val="0"/>
          <w:divBdr>
            <w:top w:val="none" w:sz="0" w:space="0" w:color="auto"/>
            <w:left w:val="none" w:sz="0" w:space="0" w:color="auto"/>
            <w:bottom w:val="none" w:sz="0" w:space="0" w:color="auto"/>
            <w:right w:val="none" w:sz="0" w:space="0" w:color="auto"/>
          </w:divBdr>
        </w:div>
        <w:div w:id="2085059256">
          <w:marLeft w:val="446"/>
          <w:marRight w:val="0"/>
          <w:marTop w:val="0"/>
          <w:marBottom w:val="0"/>
          <w:divBdr>
            <w:top w:val="none" w:sz="0" w:space="0" w:color="auto"/>
            <w:left w:val="none" w:sz="0" w:space="0" w:color="auto"/>
            <w:bottom w:val="none" w:sz="0" w:space="0" w:color="auto"/>
            <w:right w:val="none" w:sz="0" w:space="0" w:color="auto"/>
          </w:divBdr>
        </w:div>
        <w:div w:id="2117863483">
          <w:marLeft w:val="446"/>
          <w:marRight w:val="0"/>
          <w:marTop w:val="0"/>
          <w:marBottom w:val="0"/>
          <w:divBdr>
            <w:top w:val="none" w:sz="0" w:space="0" w:color="auto"/>
            <w:left w:val="none" w:sz="0" w:space="0" w:color="auto"/>
            <w:bottom w:val="none" w:sz="0" w:space="0" w:color="auto"/>
            <w:right w:val="none" w:sz="0" w:space="0" w:color="auto"/>
          </w:divBdr>
        </w:div>
      </w:divsChild>
    </w:div>
    <w:div w:id="1214654934">
      <w:bodyDiv w:val="1"/>
      <w:marLeft w:val="0"/>
      <w:marRight w:val="0"/>
      <w:marTop w:val="0"/>
      <w:marBottom w:val="0"/>
      <w:divBdr>
        <w:top w:val="none" w:sz="0" w:space="0" w:color="auto"/>
        <w:left w:val="none" w:sz="0" w:space="0" w:color="auto"/>
        <w:bottom w:val="none" w:sz="0" w:space="0" w:color="auto"/>
        <w:right w:val="none" w:sz="0" w:space="0" w:color="auto"/>
      </w:divBdr>
    </w:div>
    <w:div w:id="1242328100">
      <w:bodyDiv w:val="1"/>
      <w:marLeft w:val="0"/>
      <w:marRight w:val="0"/>
      <w:marTop w:val="0"/>
      <w:marBottom w:val="0"/>
      <w:divBdr>
        <w:top w:val="none" w:sz="0" w:space="0" w:color="auto"/>
        <w:left w:val="none" w:sz="0" w:space="0" w:color="auto"/>
        <w:bottom w:val="none" w:sz="0" w:space="0" w:color="auto"/>
        <w:right w:val="none" w:sz="0" w:space="0" w:color="auto"/>
      </w:divBdr>
    </w:div>
    <w:div w:id="1244099469">
      <w:bodyDiv w:val="1"/>
      <w:marLeft w:val="0"/>
      <w:marRight w:val="0"/>
      <w:marTop w:val="0"/>
      <w:marBottom w:val="0"/>
      <w:divBdr>
        <w:top w:val="none" w:sz="0" w:space="0" w:color="auto"/>
        <w:left w:val="none" w:sz="0" w:space="0" w:color="auto"/>
        <w:bottom w:val="none" w:sz="0" w:space="0" w:color="auto"/>
        <w:right w:val="none" w:sz="0" w:space="0" w:color="auto"/>
      </w:divBdr>
    </w:div>
    <w:div w:id="1288706796">
      <w:bodyDiv w:val="1"/>
      <w:marLeft w:val="0"/>
      <w:marRight w:val="0"/>
      <w:marTop w:val="0"/>
      <w:marBottom w:val="0"/>
      <w:divBdr>
        <w:top w:val="none" w:sz="0" w:space="0" w:color="auto"/>
        <w:left w:val="none" w:sz="0" w:space="0" w:color="auto"/>
        <w:bottom w:val="none" w:sz="0" w:space="0" w:color="auto"/>
        <w:right w:val="none" w:sz="0" w:space="0" w:color="auto"/>
      </w:divBdr>
    </w:div>
    <w:div w:id="1341926784">
      <w:bodyDiv w:val="1"/>
      <w:marLeft w:val="0"/>
      <w:marRight w:val="0"/>
      <w:marTop w:val="0"/>
      <w:marBottom w:val="0"/>
      <w:divBdr>
        <w:top w:val="none" w:sz="0" w:space="0" w:color="auto"/>
        <w:left w:val="none" w:sz="0" w:space="0" w:color="auto"/>
        <w:bottom w:val="none" w:sz="0" w:space="0" w:color="auto"/>
        <w:right w:val="none" w:sz="0" w:space="0" w:color="auto"/>
      </w:divBdr>
    </w:div>
    <w:div w:id="1375692829">
      <w:bodyDiv w:val="1"/>
      <w:marLeft w:val="0"/>
      <w:marRight w:val="0"/>
      <w:marTop w:val="0"/>
      <w:marBottom w:val="0"/>
      <w:divBdr>
        <w:top w:val="none" w:sz="0" w:space="0" w:color="auto"/>
        <w:left w:val="none" w:sz="0" w:space="0" w:color="auto"/>
        <w:bottom w:val="none" w:sz="0" w:space="0" w:color="auto"/>
        <w:right w:val="none" w:sz="0" w:space="0" w:color="auto"/>
      </w:divBdr>
    </w:div>
    <w:div w:id="1381443869">
      <w:bodyDiv w:val="1"/>
      <w:marLeft w:val="0"/>
      <w:marRight w:val="0"/>
      <w:marTop w:val="0"/>
      <w:marBottom w:val="0"/>
      <w:divBdr>
        <w:top w:val="none" w:sz="0" w:space="0" w:color="auto"/>
        <w:left w:val="none" w:sz="0" w:space="0" w:color="auto"/>
        <w:bottom w:val="none" w:sz="0" w:space="0" w:color="auto"/>
        <w:right w:val="none" w:sz="0" w:space="0" w:color="auto"/>
      </w:divBdr>
    </w:div>
    <w:div w:id="1399282410">
      <w:bodyDiv w:val="1"/>
      <w:marLeft w:val="0"/>
      <w:marRight w:val="0"/>
      <w:marTop w:val="0"/>
      <w:marBottom w:val="0"/>
      <w:divBdr>
        <w:top w:val="none" w:sz="0" w:space="0" w:color="auto"/>
        <w:left w:val="none" w:sz="0" w:space="0" w:color="auto"/>
        <w:bottom w:val="none" w:sz="0" w:space="0" w:color="auto"/>
        <w:right w:val="none" w:sz="0" w:space="0" w:color="auto"/>
      </w:divBdr>
    </w:div>
    <w:div w:id="1411655227">
      <w:bodyDiv w:val="1"/>
      <w:marLeft w:val="0"/>
      <w:marRight w:val="0"/>
      <w:marTop w:val="0"/>
      <w:marBottom w:val="0"/>
      <w:divBdr>
        <w:top w:val="none" w:sz="0" w:space="0" w:color="auto"/>
        <w:left w:val="none" w:sz="0" w:space="0" w:color="auto"/>
        <w:bottom w:val="none" w:sz="0" w:space="0" w:color="auto"/>
        <w:right w:val="none" w:sz="0" w:space="0" w:color="auto"/>
      </w:divBdr>
    </w:div>
    <w:div w:id="1420440441">
      <w:bodyDiv w:val="1"/>
      <w:marLeft w:val="0"/>
      <w:marRight w:val="0"/>
      <w:marTop w:val="0"/>
      <w:marBottom w:val="0"/>
      <w:divBdr>
        <w:top w:val="none" w:sz="0" w:space="0" w:color="auto"/>
        <w:left w:val="none" w:sz="0" w:space="0" w:color="auto"/>
        <w:bottom w:val="none" w:sz="0" w:space="0" w:color="auto"/>
        <w:right w:val="none" w:sz="0" w:space="0" w:color="auto"/>
      </w:divBdr>
    </w:div>
    <w:div w:id="1433285096">
      <w:bodyDiv w:val="1"/>
      <w:marLeft w:val="0"/>
      <w:marRight w:val="0"/>
      <w:marTop w:val="0"/>
      <w:marBottom w:val="0"/>
      <w:divBdr>
        <w:top w:val="none" w:sz="0" w:space="0" w:color="auto"/>
        <w:left w:val="none" w:sz="0" w:space="0" w:color="auto"/>
        <w:bottom w:val="none" w:sz="0" w:space="0" w:color="auto"/>
        <w:right w:val="none" w:sz="0" w:space="0" w:color="auto"/>
      </w:divBdr>
    </w:div>
    <w:div w:id="1444767174">
      <w:bodyDiv w:val="1"/>
      <w:marLeft w:val="0"/>
      <w:marRight w:val="0"/>
      <w:marTop w:val="0"/>
      <w:marBottom w:val="0"/>
      <w:divBdr>
        <w:top w:val="none" w:sz="0" w:space="0" w:color="auto"/>
        <w:left w:val="none" w:sz="0" w:space="0" w:color="auto"/>
        <w:bottom w:val="none" w:sz="0" w:space="0" w:color="auto"/>
        <w:right w:val="none" w:sz="0" w:space="0" w:color="auto"/>
      </w:divBdr>
    </w:div>
    <w:div w:id="1496413495">
      <w:bodyDiv w:val="1"/>
      <w:marLeft w:val="0"/>
      <w:marRight w:val="0"/>
      <w:marTop w:val="0"/>
      <w:marBottom w:val="0"/>
      <w:divBdr>
        <w:top w:val="none" w:sz="0" w:space="0" w:color="auto"/>
        <w:left w:val="none" w:sz="0" w:space="0" w:color="auto"/>
        <w:bottom w:val="none" w:sz="0" w:space="0" w:color="auto"/>
        <w:right w:val="none" w:sz="0" w:space="0" w:color="auto"/>
      </w:divBdr>
    </w:div>
    <w:div w:id="1500730709">
      <w:bodyDiv w:val="1"/>
      <w:marLeft w:val="0"/>
      <w:marRight w:val="0"/>
      <w:marTop w:val="0"/>
      <w:marBottom w:val="0"/>
      <w:divBdr>
        <w:top w:val="none" w:sz="0" w:space="0" w:color="auto"/>
        <w:left w:val="none" w:sz="0" w:space="0" w:color="auto"/>
        <w:bottom w:val="none" w:sz="0" w:space="0" w:color="auto"/>
        <w:right w:val="none" w:sz="0" w:space="0" w:color="auto"/>
      </w:divBdr>
    </w:div>
    <w:div w:id="1517231835">
      <w:bodyDiv w:val="1"/>
      <w:marLeft w:val="0"/>
      <w:marRight w:val="0"/>
      <w:marTop w:val="0"/>
      <w:marBottom w:val="0"/>
      <w:divBdr>
        <w:top w:val="none" w:sz="0" w:space="0" w:color="auto"/>
        <w:left w:val="none" w:sz="0" w:space="0" w:color="auto"/>
        <w:bottom w:val="none" w:sz="0" w:space="0" w:color="auto"/>
        <w:right w:val="none" w:sz="0" w:space="0" w:color="auto"/>
      </w:divBdr>
    </w:div>
    <w:div w:id="1559055047">
      <w:bodyDiv w:val="1"/>
      <w:marLeft w:val="0"/>
      <w:marRight w:val="0"/>
      <w:marTop w:val="0"/>
      <w:marBottom w:val="0"/>
      <w:divBdr>
        <w:top w:val="none" w:sz="0" w:space="0" w:color="auto"/>
        <w:left w:val="none" w:sz="0" w:space="0" w:color="auto"/>
        <w:bottom w:val="none" w:sz="0" w:space="0" w:color="auto"/>
        <w:right w:val="none" w:sz="0" w:space="0" w:color="auto"/>
      </w:divBdr>
    </w:div>
    <w:div w:id="1571771392">
      <w:bodyDiv w:val="1"/>
      <w:marLeft w:val="0"/>
      <w:marRight w:val="0"/>
      <w:marTop w:val="0"/>
      <w:marBottom w:val="0"/>
      <w:divBdr>
        <w:top w:val="none" w:sz="0" w:space="0" w:color="auto"/>
        <w:left w:val="none" w:sz="0" w:space="0" w:color="auto"/>
        <w:bottom w:val="none" w:sz="0" w:space="0" w:color="auto"/>
        <w:right w:val="none" w:sz="0" w:space="0" w:color="auto"/>
      </w:divBdr>
    </w:div>
    <w:div w:id="1597907141">
      <w:bodyDiv w:val="1"/>
      <w:marLeft w:val="0"/>
      <w:marRight w:val="0"/>
      <w:marTop w:val="0"/>
      <w:marBottom w:val="0"/>
      <w:divBdr>
        <w:top w:val="none" w:sz="0" w:space="0" w:color="auto"/>
        <w:left w:val="none" w:sz="0" w:space="0" w:color="auto"/>
        <w:bottom w:val="none" w:sz="0" w:space="0" w:color="auto"/>
        <w:right w:val="none" w:sz="0" w:space="0" w:color="auto"/>
      </w:divBdr>
    </w:div>
    <w:div w:id="1604071776">
      <w:bodyDiv w:val="1"/>
      <w:marLeft w:val="0"/>
      <w:marRight w:val="0"/>
      <w:marTop w:val="0"/>
      <w:marBottom w:val="0"/>
      <w:divBdr>
        <w:top w:val="none" w:sz="0" w:space="0" w:color="auto"/>
        <w:left w:val="none" w:sz="0" w:space="0" w:color="auto"/>
        <w:bottom w:val="none" w:sz="0" w:space="0" w:color="auto"/>
        <w:right w:val="none" w:sz="0" w:space="0" w:color="auto"/>
      </w:divBdr>
    </w:div>
    <w:div w:id="1614826240">
      <w:bodyDiv w:val="1"/>
      <w:marLeft w:val="0"/>
      <w:marRight w:val="0"/>
      <w:marTop w:val="0"/>
      <w:marBottom w:val="0"/>
      <w:divBdr>
        <w:top w:val="none" w:sz="0" w:space="0" w:color="auto"/>
        <w:left w:val="none" w:sz="0" w:space="0" w:color="auto"/>
        <w:bottom w:val="none" w:sz="0" w:space="0" w:color="auto"/>
        <w:right w:val="none" w:sz="0" w:space="0" w:color="auto"/>
      </w:divBdr>
    </w:div>
    <w:div w:id="1630240192">
      <w:bodyDiv w:val="1"/>
      <w:marLeft w:val="0"/>
      <w:marRight w:val="0"/>
      <w:marTop w:val="0"/>
      <w:marBottom w:val="0"/>
      <w:divBdr>
        <w:top w:val="none" w:sz="0" w:space="0" w:color="auto"/>
        <w:left w:val="none" w:sz="0" w:space="0" w:color="auto"/>
        <w:bottom w:val="none" w:sz="0" w:space="0" w:color="auto"/>
        <w:right w:val="none" w:sz="0" w:space="0" w:color="auto"/>
      </w:divBdr>
    </w:div>
    <w:div w:id="1642274013">
      <w:bodyDiv w:val="1"/>
      <w:marLeft w:val="0"/>
      <w:marRight w:val="0"/>
      <w:marTop w:val="0"/>
      <w:marBottom w:val="0"/>
      <w:divBdr>
        <w:top w:val="none" w:sz="0" w:space="0" w:color="auto"/>
        <w:left w:val="none" w:sz="0" w:space="0" w:color="auto"/>
        <w:bottom w:val="none" w:sz="0" w:space="0" w:color="auto"/>
        <w:right w:val="none" w:sz="0" w:space="0" w:color="auto"/>
      </w:divBdr>
    </w:div>
    <w:div w:id="1683390449">
      <w:bodyDiv w:val="1"/>
      <w:marLeft w:val="0"/>
      <w:marRight w:val="0"/>
      <w:marTop w:val="0"/>
      <w:marBottom w:val="0"/>
      <w:divBdr>
        <w:top w:val="none" w:sz="0" w:space="0" w:color="auto"/>
        <w:left w:val="none" w:sz="0" w:space="0" w:color="auto"/>
        <w:bottom w:val="none" w:sz="0" w:space="0" w:color="auto"/>
        <w:right w:val="none" w:sz="0" w:space="0" w:color="auto"/>
      </w:divBdr>
    </w:div>
    <w:div w:id="1695500918">
      <w:bodyDiv w:val="1"/>
      <w:marLeft w:val="0"/>
      <w:marRight w:val="0"/>
      <w:marTop w:val="0"/>
      <w:marBottom w:val="0"/>
      <w:divBdr>
        <w:top w:val="none" w:sz="0" w:space="0" w:color="auto"/>
        <w:left w:val="none" w:sz="0" w:space="0" w:color="auto"/>
        <w:bottom w:val="none" w:sz="0" w:space="0" w:color="auto"/>
        <w:right w:val="none" w:sz="0" w:space="0" w:color="auto"/>
      </w:divBdr>
    </w:div>
    <w:div w:id="1695501059">
      <w:bodyDiv w:val="1"/>
      <w:marLeft w:val="0"/>
      <w:marRight w:val="0"/>
      <w:marTop w:val="0"/>
      <w:marBottom w:val="0"/>
      <w:divBdr>
        <w:top w:val="none" w:sz="0" w:space="0" w:color="auto"/>
        <w:left w:val="none" w:sz="0" w:space="0" w:color="auto"/>
        <w:bottom w:val="none" w:sz="0" w:space="0" w:color="auto"/>
        <w:right w:val="none" w:sz="0" w:space="0" w:color="auto"/>
      </w:divBdr>
    </w:div>
    <w:div w:id="1695501657">
      <w:bodyDiv w:val="1"/>
      <w:marLeft w:val="0"/>
      <w:marRight w:val="0"/>
      <w:marTop w:val="0"/>
      <w:marBottom w:val="0"/>
      <w:divBdr>
        <w:top w:val="none" w:sz="0" w:space="0" w:color="auto"/>
        <w:left w:val="none" w:sz="0" w:space="0" w:color="auto"/>
        <w:bottom w:val="none" w:sz="0" w:space="0" w:color="auto"/>
        <w:right w:val="none" w:sz="0" w:space="0" w:color="auto"/>
      </w:divBdr>
    </w:div>
    <w:div w:id="1705014365">
      <w:bodyDiv w:val="1"/>
      <w:marLeft w:val="0"/>
      <w:marRight w:val="0"/>
      <w:marTop w:val="0"/>
      <w:marBottom w:val="0"/>
      <w:divBdr>
        <w:top w:val="none" w:sz="0" w:space="0" w:color="auto"/>
        <w:left w:val="none" w:sz="0" w:space="0" w:color="auto"/>
        <w:bottom w:val="none" w:sz="0" w:space="0" w:color="auto"/>
        <w:right w:val="none" w:sz="0" w:space="0" w:color="auto"/>
      </w:divBdr>
    </w:div>
    <w:div w:id="1746611045">
      <w:bodyDiv w:val="1"/>
      <w:marLeft w:val="0"/>
      <w:marRight w:val="0"/>
      <w:marTop w:val="0"/>
      <w:marBottom w:val="0"/>
      <w:divBdr>
        <w:top w:val="none" w:sz="0" w:space="0" w:color="auto"/>
        <w:left w:val="none" w:sz="0" w:space="0" w:color="auto"/>
        <w:bottom w:val="none" w:sz="0" w:space="0" w:color="auto"/>
        <w:right w:val="none" w:sz="0" w:space="0" w:color="auto"/>
      </w:divBdr>
    </w:div>
    <w:div w:id="1750417670">
      <w:bodyDiv w:val="1"/>
      <w:marLeft w:val="0"/>
      <w:marRight w:val="0"/>
      <w:marTop w:val="0"/>
      <w:marBottom w:val="0"/>
      <w:divBdr>
        <w:top w:val="none" w:sz="0" w:space="0" w:color="auto"/>
        <w:left w:val="none" w:sz="0" w:space="0" w:color="auto"/>
        <w:bottom w:val="none" w:sz="0" w:space="0" w:color="auto"/>
        <w:right w:val="none" w:sz="0" w:space="0" w:color="auto"/>
      </w:divBdr>
    </w:div>
    <w:div w:id="1778788210">
      <w:bodyDiv w:val="1"/>
      <w:marLeft w:val="0"/>
      <w:marRight w:val="0"/>
      <w:marTop w:val="0"/>
      <w:marBottom w:val="0"/>
      <w:divBdr>
        <w:top w:val="none" w:sz="0" w:space="0" w:color="auto"/>
        <w:left w:val="none" w:sz="0" w:space="0" w:color="auto"/>
        <w:bottom w:val="none" w:sz="0" w:space="0" w:color="auto"/>
        <w:right w:val="none" w:sz="0" w:space="0" w:color="auto"/>
      </w:divBdr>
    </w:div>
    <w:div w:id="1791779654">
      <w:bodyDiv w:val="1"/>
      <w:marLeft w:val="0"/>
      <w:marRight w:val="0"/>
      <w:marTop w:val="0"/>
      <w:marBottom w:val="0"/>
      <w:divBdr>
        <w:top w:val="none" w:sz="0" w:space="0" w:color="auto"/>
        <w:left w:val="none" w:sz="0" w:space="0" w:color="auto"/>
        <w:bottom w:val="none" w:sz="0" w:space="0" w:color="auto"/>
        <w:right w:val="none" w:sz="0" w:space="0" w:color="auto"/>
      </w:divBdr>
    </w:div>
    <w:div w:id="1801528704">
      <w:bodyDiv w:val="1"/>
      <w:marLeft w:val="0"/>
      <w:marRight w:val="0"/>
      <w:marTop w:val="0"/>
      <w:marBottom w:val="0"/>
      <w:divBdr>
        <w:top w:val="none" w:sz="0" w:space="0" w:color="auto"/>
        <w:left w:val="none" w:sz="0" w:space="0" w:color="auto"/>
        <w:bottom w:val="none" w:sz="0" w:space="0" w:color="auto"/>
        <w:right w:val="none" w:sz="0" w:space="0" w:color="auto"/>
      </w:divBdr>
    </w:div>
    <w:div w:id="1809661331">
      <w:bodyDiv w:val="1"/>
      <w:marLeft w:val="0"/>
      <w:marRight w:val="0"/>
      <w:marTop w:val="0"/>
      <w:marBottom w:val="0"/>
      <w:divBdr>
        <w:top w:val="none" w:sz="0" w:space="0" w:color="auto"/>
        <w:left w:val="none" w:sz="0" w:space="0" w:color="auto"/>
        <w:bottom w:val="none" w:sz="0" w:space="0" w:color="auto"/>
        <w:right w:val="none" w:sz="0" w:space="0" w:color="auto"/>
      </w:divBdr>
    </w:div>
    <w:div w:id="1844588170">
      <w:bodyDiv w:val="1"/>
      <w:marLeft w:val="0"/>
      <w:marRight w:val="0"/>
      <w:marTop w:val="0"/>
      <w:marBottom w:val="0"/>
      <w:divBdr>
        <w:top w:val="none" w:sz="0" w:space="0" w:color="auto"/>
        <w:left w:val="none" w:sz="0" w:space="0" w:color="auto"/>
        <w:bottom w:val="none" w:sz="0" w:space="0" w:color="auto"/>
        <w:right w:val="none" w:sz="0" w:space="0" w:color="auto"/>
      </w:divBdr>
    </w:div>
    <w:div w:id="1888032770">
      <w:bodyDiv w:val="1"/>
      <w:marLeft w:val="0"/>
      <w:marRight w:val="0"/>
      <w:marTop w:val="0"/>
      <w:marBottom w:val="0"/>
      <w:divBdr>
        <w:top w:val="none" w:sz="0" w:space="0" w:color="auto"/>
        <w:left w:val="none" w:sz="0" w:space="0" w:color="auto"/>
        <w:bottom w:val="none" w:sz="0" w:space="0" w:color="auto"/>
        <w:right w:val="none" w:sz="0" w:space="0" w:color="auto"/>
      </w:divBdr>
    </w:div>
    <w:div w:id="1924289594">
      <w:bodyDiv w:val="1"/>
      <w:marLeft w:val="0"/>
      <w:marRight w:val="0"/>
      <w:marTop w:val="0"/>
      <w:marBottom w:val="0"/>
      <w:divBdr>
        <w:top w:val="none" w:sz="0" w:space="0" w:color="auto"/>
        <w:left w:val="none" w:sz="0" w:space="0" w:color="auto"/>
        <w:bottom w:val="none" w:sz="0" w:space="0" w:color="auto"/>
        <w:right w:val="none" w:sz="0" w:space="0" w:color="auto"/>
      </w:divBdr>
    </w:div>
    <w:div w:id="1941330803">
      <w:bodyDiv w:val="1"/>
      <w:marLeft w:val="0"/>
      <w:marRight w:val="0"/>
      <w:marTop w:val="0"/>
      <w:marBottom w:val="0"/>
      <w:divBdr>
        <w:top w:val="none" w:sz="0" w:space="0" w:color="auto"/>
        <w:left w:val="none" w:sz="0" w:space="0" w:color="auto"/>
        <w:bottom w:val="none" w:sz="0" w:space="0" w:color="auto"/>
        <w:right w:val="none" w:sz="0" w:space="0" w:color="auto"/>
      </w:divBdr>
    </w:div>
    <w:div w:id="1972437703">
      <w:bodyDiv w:val="1"/>
      <w:marLeft w:val="0"/>
      <w:marRight w:val="0"/>
      <w:marTop w:val="0"/>
      <w:marBottom w:val="0"/>
      <w:divBdr>
        <w:top w:val="none" w:sz="0" w:space="0" w:color="auto"/>
        <w:left w:val="none" w:sz="0" w:space="0" w:color="auto"/>
        <w:bottom w:val="none" w:sz="0" w:space="0" w:color="auto"/>
        <w:right w:val="none" w:sz="0" w:space="0" w:color="auto"/>
      </w:divBdr>
    </w:div>
    <w:div w:id="2011366017">
      <w:bodyDiv w:val="1"/>
      <w:marLeft w:val="0"/>
      <w:marRight w:val="0"/>
      <w:marTop w:val="0"/>
      <w:marBottom w:val="0"/>
      <w:divBdr>
        <w:top w:val="none" w:sz="0" w:space="0" w:color="auto"/>
        <w:left w:val="none" w:sz="0" w:space="0" w:color="auto"/>
        <w:bottom w:val="none" w:sz="0" w:space="0" w:color="auto"/>
        <w:right w:val="none" w:sz="0" w:space="0" w:color="auto"/>
      </w:divBdr>
    </w:div>
    <w:div w:id="2029257216">
      <w:bodyDiv w:val="1"/>
      <w:marLeft w:val="0"/>
      <w:marRight w:val="0"/>
      <w:marTop w:val="0"/>
      <w:marBottom w:val="0"/>
      <w:divBdr>
        <w:top w:val="none" w:sz="0" w:space="0" w:color="auto"/>
        <w:left w:val="none" w:sz="0" w:space="0" w:color="auto"/>
        <w:bottom w:val="none" w:sz="0" w:space="0" w:color="auto"/>
        <w:right w:val="none" w:sz="0" w:space="0" w:color="auto"/>
      </w:divBdr>
    </w:div>
    <w:div w:id="2049644752">
      <w:bodyDiv w:val="1"/>
      <w:marLeft w:val="0"/>
      <w:marRight w:val="0"/>
      <w:marTop w:val="0"/>
      <w:marBottom w:val="0"/>
      <w:divBdr>
        <w:top w:val="none" w:sz="0" w:space="0" w:color="auto"/>
        <w:left w:val="none" w:sz="0" w:space="0" w:color="auto"/>
        <w:bottom w:val="none" w:sz="0" w:space="0" w:color="auto"/>
        <w:right w:val="none" w:sz="0" w:space="0" w:color="auto"/>
      </w:divBdr>
    </w:div>
    <w:div w:id="2118404410">
      <w:bodyDiv w:val="1"/>
      <w:marLeft w:val="0"/>
      <w:marRight w:val="0"/>
      <w:marTop w:val="0"/>
      <w:marBottom w:val="0"/>
      <w:divBdr>
        <w:top w:val="none" w:sz="0" w:space="0" w:color="auto"/>
        <w:left w:val="none" w:sz="0" w:space="0" w:color="auto"/>
        <w:bottom w:val="none" w:sz="0" w:space="0" w:color="auto"/>
        <w:right w:val="none" w:sz="0" w:space="0" w:color="auto"/>
      </w:divBdr>
    </w:div>
    <w:div w:id="2125077086">
      <w:bodyDiv w:val="1"/>
      <w:marLeft w:val="0"/>
      <w:marRight w:val="0"/>
      <w:marTop w:val="0"/>
      <w:marBottom w:val="0"/>
      <w:divBdr>
        <w:top w:val="none" w:sz="0" w:space="0" w:color="auto"/>
        <w:left w:val="none" w:sz="0" w:space="0" w:color="auto"/>
        <w:bottom w:val="none" w:sz="0" w:space="0" w:color="auto"/>
        <w:right w:val="none" w:sz="0" w:space="0" w:color="auto"/>
      </w:divBdr>
    </w:div>
    <w:div w:id="213335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b.d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cuevas\Desktop\INFORMES%202023\3-INFORME%20DE%20EVALUACION%202023\Matriz%20de%20Enero-Diciembre%202023.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_tradnl" sz="1200" b="1" i="0" baseline="0" dirty="0">
                <a:solidFill>
                  <a:srgbClr val="002060"/>
                </a:solidFill>
                <a:effectLst/>
                <a:latin typeface="Times New Roman" panose="02020603050405020304" pitchFamily="18" charset="0"/>
                <a:cs typeface="Times New Roman" panose="02020603050405020304" pitchFamily="18" charset="0"/>
              </a:rPr>
              <a:t>Asistencia Brindadas a Usuarios a Nivel Nacional</a:t>
            </a:r>
            <a:endParaRPr lang="es-ES" sz="1200" dirty="0">
              <a:solidFill>
                <a:srgbClr val="002060"/>
              </a:solidFill>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mn-lt"/>
                <a:ea typeface="+mn-ea"/>
                <a:cs typeface="+mn-cs"/>
              </a:defRPr>
            </a:pPr>
            <a:r>
              <a:rPr lang="es-ES_tradnl" sz="1200" b="1" i="0" baseline="0" dirty="0">
                <a:solidFill>
                  <a:srgbClr val="002060"/>
                </a:solidFill>
                <a:effectLst/>
                <a:latin typeface="Times New Roman" panose="02020603050405020304" pitchFamily="18" charset="0"/>
                <a:cs typeface="Times New Roman" panose="02020603050405020304" pitchFamily="18" charset="0"/>
              </a:rPr>
              <a:t>Año 2023</a:t>
            </a:r>
            <a:endParaRPr lang="es-ES" sz="1200" dirty="0">
              <a:solidFill>
                <a:srgbClr val="002060"/>
              </a:solidFill>
              <a:effectLst/>
              <a:latin typeface="Times New Roman" panose="02020603050405020304" pitchFamily="18" charset="0"/>
              <a:cs typeface="Times New Roman" panose="02020603050405020304" pitchFamily="18" charset="0"/>
            </a:endParaRPr>
          </a:p>
        </c:rich>
      </c:tx>
      <c:layout>
        <c:manualLayout>
          <c:xMode val="edge"/>
          <c:yMode val="edge"/>
          <c:x val="0.24143090221830379"/>
          <c:y val="3.2330889673273598E-2"/>
        </c:manualLayout>
      </c:layout>
      <c:overlay val="0"/>
      <c:spPr>
        <a:noFill/>
        <a:ln w="25393">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6.2149911298818167E-2"/>
          <c:y val="0.18723581204368997"/>
          <c:w val="0.926134975141921"/>
          <c:h val="0.61498432487605714"/>
        </c:manualLayout>
      </c:layout>
      <c:bar3DChart>
        <c:barDir val="col"/>
        <c:grouping val="clustered"/>
        <c:varyColors val="0"/>
        <c:ser>
          <c:idx val="1"/>
          <c:order val="0"/>
          <c:spPr>
            <a:solidFill>
              <a:srgbClr val="0070C0"/>
            </a:solidFill>
            <a:ln w="25393">
              <a:noFill/>
            </a:ln>
          </c:spPr>
          <c:invertIfNegative val="0"/>
          <c:dLbls>
            <c:dLbl>
              <c:idx val="1"/>
              <c:spPr>
                <a:noFill/>
                <a:ln w="25393">
                  <a:noFill/>
                </a:ln>
              </c:spPr>
              <c:txPr>
                <a:bodyPr rot="0" spcFirstLastPara="1" vertOverflow="ellipsis" horzOverflow="clip" vert="horz" wrap="square" lIns="38100" tIns="19050" rIns="38100" bIns="19050" anchor="ctr" anchorCtr="0">
                  <a:noAutofit/>
                </a:bodyPr>
                <a:lstStyle/>
                <a:p>
                  <a:pPr algn="ctr">
                    <a:defRPr lang="es-DO"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083-4FD0-A965-89BE84D7B1AA}"/>
                </c:ext>
              </c:extLst>
            </c:dLbl>
            <c:dLbl>
              <c:idx val="5"/>
              <c:layout>
                <c:manualLayout>
                  <c:x val="0"/>
                  <c:y val="-3.2362357617919127E-2"/>
                </c:manualLayout>
              </c:layout>
              <c:spPr>
                <a:noFill/>
                <a:ln w="25393">
                  <a:noFill/>
                </a:ln>
              </c:spPr>
              <c:txPr>
                <a:bodyPr rot="0" spcFirstLastPara="1" vertOverflow="ellipsis" vert="horz" wrap="square" lIns="38100" tIns="19050" rIns="38100" bIns="19050" anchor="ctr" anchorCtr="0">
                  <a:noAutofit/>
                </a:bodyPr>
                <a:lstStyle/>
                <a:p>
                  <a:pPr algn="ctr">
                    <a:defRPr lang="es-DO"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083-4FD0-A965-89BE84D7B1AA}"/>
                </c:ext>
              </c:extLst>
            </c:dLbl>
            <c:dLbl>
              <c:idx val="7"/>
              <c:spPr>
                <a:noFill/>
                <a:ln w="25393">
                  <a:noFill/>
                </a:ln>
              </c:spPr>
              <c:txPr>
                <a:bodyPr rot="0" spcFirstLastPara="1" vertOverflow="ellipsis" horzOverflow="clip" vert="horz" wrap="square" lIns="38100" tIns="19050" rIns="38100" bIns="19050" anchor="ctr" anchorCtr="0">
                  <a:noAutofit/>
                </a:bodyPr>
                <a:lstStyle/>
                <a:p>
                  <a:pPr algn="ctr">
                    <a:defRPr lang="es-DO"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083-4FD0-A965-89BE84D7B1AA}"/>
                </c:ext>
              </c:extLst>
            </c:dLbl>
            <c:dLbl>
              <c:idx val="9"/>
              <c:spPr>
                <a:noFill/>
                <a:ln w="25393">
                  <a:noFill/>
                </a:ln>
              </c:spPr>
              <c:txPr>
                <a:bodyPr rot="0" spcFirstLastPara="1" vertOverflow="ellipsis" horzOverflow="clip" vert="horz" wrap="square" lIns="38100" tIns="19050" rIns="38100" bIns="19050" anchor="ctr" anchorCtr="0">
                  <a:noAutofit/>
                </a:bodyPr>
                <a:lstStyle/>
                <a:p>
                  <a:pPr algn="ctr">
                    <a:defRPr lang="es-DO"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083-4FD0-A965-89BE84D7B1AA}"/>
                </c:ext>
              </c:extLst>
            </c:dLbl>
            <c:spPr>
              <a:noFill/>
              <a:ln w="25393">
                <a:noFill/>
              </a:ln>
            </c:spPr>
            <c:txPr>
              <a:bodyPr rot="0" spcFirstLastPara="1" vertOverflow="ellipsis" vert="horz" wrap="square" lIns="38100" tIns="19050" rIns="38100" bIns="19050" anchor="ctr" anchorCtr="0">
                <a:spAutoFit/>
              </a:bodyPr>
              <a:lstStyle/>
              <a:p>
                <a:pPr algn="ctr">
                  <a:defRPr lang="es-DO"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'Asistencias por mes'!$B$14:$B$25</c:f>
              <c:strCache>
                <c:ptCount val="12"/>
                <c:pt idx="0">
                  <c:v>Enero</c:v>
                </c:pt>
                <c:pt idx="1">
                  <c:v>Febrero</c:v>
                </c:pt>
                <c:pt idx="2">
                  <c:v>Marzo</c:v>
                </c:pt>
                <c:pt idx="3">
                  <c:v>Abril</c:v>
                </c:pt>
                <c:pt idx="4">
                  <c:v>Mayo</c:v>
                </c:pt>
                <c:pt idx="5">
                  <c:v>Junio</c:v>
                </c:pt>
                <c:pt idx="6">
                  <c:v>Julio </c:v>
                </c:pt>
                <c:pt idx="7">
                  <c:v>Agosto</c:v>
                </c:pt>
                <c:pt idx="8">
                  <c:v>Septiembre</c:v>
                </c:pt>
                <c:pt idx="9">
                  <c:v>Octubre</c:v>
                </c:pt>
                <c:pt idx="10">
                  <c:v>Noviembre</c:v>
                </c:pt>
                <c:pt idx="11">
                  <c:v>Diciembre</c:v>
                </c:pt>
              </c:strCache>
            </c:strRef>
          </c:cat>
          <c:val>
            <c:numRef>
              <c:f>'Asistencias por mes'!$C$14:$C$25</c:f>
              <c:numCache>
                <c:formatCode>#,##0</c:formatCode>
                <c:ptCount val="12"/>
                <c:pt idx="0">
                  <c:v>112554</c:v>
                </c:pt>
                <c:pt idx="1">
                  <c:v>121811</c:v>
                </c:pt>
                <c:pt idx="2">
                  <c:v>134074</c:v>
                </c:pt>
                <c:pt idx="3">
                  <c:v>100543</c:v>
                </c:pt>
                <c:pt idx="4">
                  <c:v>120476</c:v>
                </c:pt>
                <c:pt idx="5">
                  <c:v>116313</c:v>
                </c:pt>
                <c:pt idx="6">
                  <c:v>111572</c:v>
                </c:pt>
                <c:pt idx="7">
                  <c:v>105029</c:v>
                </c:pt>
                <c:pt idx="8">
                  <c:v>107737</c:v>
                </c:pt>
                <c:pt idx="9">
                  <c:v>110361</c:v>
                </c:pt>
                <c:pt idx="10">
                  <c:v>105902</c:v>
                </c:pt>
                <c:pt idx="11">
                  <c:v>88668</c:v>
                </c:pt>
              </c:numCache>
            </c:numRef>
          </c:val>
          <c:extLst>
            <c:ext xmlns:c16="http://schemas.microsoft.com/office/drawing/2014/chart" uri="{C3380CC4-5D6E-409C-BE32-E72D297353CC}">
              <c16:uniqueId val="{00000004-A083-4FD0-A965-89BE84D7B1AA}"/>
            </c:ext>
          </c:extLst>
        </c:ser>
        <c:dLbls>
          <c:showLegendKey val="0"/>
          <c:showVal val="0"/>
          <c:showCatName val="0"/>
          <c:showSerName val="0"/>
          <c:showPercent val="0"/>
          <c:showBubbleSize val="0"/>
        </c:dLbls>
        <c:gapWidth val="150"/>
        <c:shape val="box"/>
        <c:axId val="794920560"/>
        <c:axId val="1"/>
        <c:axId val="0"/>
      </c:bar3DChart>
      <c:catAx>
        <c:axId val="794920560"/>
        <c:scaling>
          <c:orientation val="minMax"/>
        </c:scaling>
        <c:delete val="0"/>
        <c:axPos val="b"/>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6348">
            <a:noFill/>
          </a:ln>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794920560"/>
        <c:crosses val="autoZero"/>
        <c:crossBetween val="between"/>
      </c:valAx>
      <c:spPr>
        <a:noFill/>
        <a:ln w="25393">
          <a:noFill/>
        </a:ln>
      </c:spPr>
    </c:plotArea>
    <c:legend>
      <c:legendPos val="b"/>
      <c:overlay val="0"/>
      <c:spPr>
        <a:noFill/>
        <a:ln w="25393">
          <a:noFill/>
        </a:ln>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tx2">
        <a:lumMod val="20000"/>
        <a:lumOff val="80000"/>
      </a:schemeClr>
    </a:solidFill>
    <a:ln>
      <a:noFill/>
    </a:ln>
    <a:effectLst/>
  </c:spPr>
  <c:txPr>
    <a:bodyPr/>
    <a:lstStyle/>
    <a:p>
      <a:pPr>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spc="0" baseline="0">
                <a:solidFill>
                  <a:schemeClr val="tx1">
                    <a:lumMod val="65000"/>
                    <a:lumOff val="35000"/>
                  </a:schemeClr>
                </a:solidFill>
                <a:latin typeface="+mn-lt"/>
                <a:ea typeface="+mn-ea"/>
                <a:cs typeface="+mn-cs"/>
              </a:defRPr>
            </a:pPr>
            <a:r>
              <a:rPr lang="es-ES" sz="1199" b="1" i="0" baseline="0">
                <a:solidFill>
                  <a:srgbClr val="002060"/>
                </a:solidFill>
                <a:effectLst/>
                <a:latin typeface="Times New Roman" panose="02020603050405020304" pitchFamily="18" charset="0"/>
                <a:cs typeface="Times New Roman" panose="02020603050405020304" pitchFamily="18" charset="0"/>
              </a:rPr>
              <a:t>Quejas, Reclamaciones y Denuncias atendidas</a:t>
            </a:r>
            <a:endParaRPr lang="es-ES" sz="1200">
              <a:solidFill>
                <a:srgbClr val="002060"/>
              </a:solidFill>
              <a:effectLst/>
              <a:latin typeface="Times New Roman" panose="02020603050405020304" pitchFamily="18" charset="0"/>
              <a:cs typeface="Times New Roman" panose="02020603050405020304" pitchFamily="18" charset="0"/>
            </a:endParaRPr>
          </a:p>
          <a:p>
            <a:pPr>
              <a:defRPr sz="1197" b="0" i="0" u="none" strike="noStrike" kern="1200" spc="0" baseline="0">
                <a:solidFill>
                  <a:schemeClr val="tx1">
                    <a:lumMod val="65000"/>
                    <a:lumOff val="35000"/>
                  </a:schemeClr>
                </a:solidFill>
                <a:latin typeface="+mn-lt"/>
                <a:ea typeface="+mn-ea"/>
                <a:cs typeface="+mn-cs"/>
              </a:defRPr>
            </a:pPr>
            <a:r>
              <a:rPr lang="es-ES" sz="1199" b="1" i="0" baseline="0">
                <a:solidFill>
                  <a:srgbClr val="002060"/>
                </a:solidFill>
                <a:effectLst/>
                <a:latin typeface="Times New Roman" panose="02020603050405020304" pitchFamily="18" charset="0"/>
                <a:cs typeface="Times New Roman" panose="02020603050405020304" pitchFamily="18" charset="0"/>
              </a:rPr>
              <a:t>Año 2023</a:t>
            </a:r>
            <a:endParaRPr lang="es-ES" sz="1200">
              <a:solidFill>
                <a:srgbClr val="002060"/>
              </a:solidFill>
              <a:effectLst/>
              <a:latin typeface="Times New Roman" panose="02020603050405020304" pitchFamily="18" charset="0"/>
              <a:cs typeface="Times New Roman" panose="02020603050405020304" pitchFamily="18" charset="0"/>
            </a:endParaRPr>
          </a:p>
          <a:p>
            <a:pPr>
              <a:defRPr sz="1197" b="0" i="0" u="none" strike="noStrike" kern="1200" spc="0" baseline="0">
                <a:solidFill>
                  <a:schemeClr val="tx1">
                    <a:lumMod val="65000"/>
                    <a:lumOff val="35000"/>
                  </a:schemeClr>
                </a:solidFill>
                <a:latin typeface="+mn-lt"/>
                <a:ea typeface="+mn-ea"/>
                <a:cs typeface="+mn-cs"/>
              </a:defRPr>
            </a:pPr>
            <a:endParaRPr lang="es-ES" sz="1200"/>
          </a:p>
        </c:rich>
      </c:tx>
      <c:layout>
        <c:manualLayout>
          <c:xMode val="edge"/>
          <c:yMode val="edge"/>
          <c:x val="0.21254390498484987"/>
          <c:y val="1.461188952589385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941739086411321E-2"/>
          <c:y val="0.20246790738719414"/>
          <c:w val="0.93541093659484653"/>
          <c:h val="0.67371716565813744"/>
        </c:manualLayout>
      </c:layout>
      <c:bar3DChart>
        <c:barDir val="col"/>
        <c:grouping val="clustered"/>
        <c:varyColors val="0"/>
        <c:ser>
          <c:idx val="1"/>
          <c:order val="0"/>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DO" sz="999"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'Quejas y Rec. por mes'!$B$14:$B$25</c:f>
              <c:strCache>
                <c:ptCount val="12"/>
                <c:pt idx="0">
                  <c:v>Enero</c:v>
                </c:pt>
                <c:pt idx="1">
                  <c:v>Febrero</c:v>
                </c:pt>
                <c:pt idx="2">
                  <c:v>Marzo</c:v>
                </c:pt>
                <c:pt idx="3">
                  <c:v>Abril</c:v>
                </c:pt>
                <c:pt idx="4">
                  <c:v>Mayo</c:v>
                </c:pt>
                <c:pt idx="5">
                  <c:v>Junio</c:v>
                </c:pt>
                <c:pt idx="6">
                  <c:v>Julio </c:v>
                </c:pt>
                <c:pt idx="7">
                  <c:v>Agosto</c:v>
                </c:pt>
                <c:pt idx="8">
                  <c:v>Septiembre</c:v>
                </c:pt>
                <c:pt idx="9">
                  <c:v>Octubre</c:v>
                </c:pt>
                <c:pt idx="10">
                  <c:v>Noviembre</c:v>
                </c:pt>
                <c:pt idx="11">
                  <c:v>Diciembre</c:v>
                </c:pt>
              </c:strCache>
            </c:strRef>
          </c:cat>
          <c:val>
            <c:numRef>
              <c:f>'Quejas y Rec. por mes'!$C$14:$C$25</c:f>
              <c:numCache>
                <c:formatCode>#,##0</c:formatCode>
                <c:ptCount val="12"/>
                <c:pt idx="0">
                  <c:v>2223</c:v>
                </c:pt>
                <c:pt idx="1">
                  <c:v>3130</c:v>
                </c:pt>
                <c:pt idx="2">
                  <c:v>3042</c:v>
                </c:pt>
                <c:pt idx="3">
                  <c:v>2329</c:v>
                </c:pt>
                <c:pt idx="4">
                  <c:v>2928</c:v>
                </c:pt>
                <c:pt idx="5">
                  <c:v>3257</c:v>
                </c:pt>
                <c:pt idx="6">
                  <c:v>3272</c:v>
                </c:pt>
                <c:pt idx="7">
                  <c:v>2694</c:v>
                </c:pt>
                <c:pt idx="8">
                  <c:v>3240</c:v>
                </c:pt>
                <c:pt idx="9">
                  <c:v>3328</c:v>
                </c:pt>
                <c:pt idx="10">
                  <c:v>3183</c:v>
                </c:pt>
                <c:pt idx="11">
                  <c:v>1912</c:v>
                </c:pt>
              </c:numCache>
            </c:numRef>
          </c:val>
          <c:extLst>
            <c:ext xmlns:c16="http://schemas.microsoft.com/office/drawing/2014/chart" uri="{C3380CC4-5D6E-409C-BE32-E72D297353CC}">
              <c16:uniqueId val="{00000000-0F57-4D49-9B0F-0A3DBFDD4975}"/>
            </c:ext>
          </c:extLst>
        </c:ser>
        <c:dLbls>
          <c:showLegendKey val="0"/>
          <c:showVal val="0"/>
          <c:showCatName val="0"/>
          <c:showSerName val="0"/>
          <c:showPercent val="0"/>
          <c:showBubbleSize val="0"/>
        </c:dLbls>
        <c:gapWidth val="150"/>
        <c:shape val="box"/>
        <c:axId val="856131296"/>
        <c:axId val="1"/>
        <c:axId val="0"/>
      </c:bar3DChart>
      <c:catAx>
        <c:axId val="856131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9"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99"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856131296"/>
        <c:crosses val="autoZero"/>
        <c:crossBetween val="between"/>
      </c:valAx>
      <c:spPr>
        <a:noFill/>
        <a:ln w="25384">
          <a:noFill/>
        </a:ln>
      </c:spPr>
    </c:plotArea>
    <c:plotVisOnly val="1"/>
    <c:dispBlanksAs val="gap"/>
    <c:showDLblsOverMax val="0"/>
  </c:chart>
  <c:spPr>
    <a:solidFill>
      <a:schemeClr val="accent5">
        <a:lumMod val="40000"/>
        <a:lumOff val="60000"/>
      </a:schemeClr>
    </a:solidFill>
    <a:ln>
      <a:noFill/>
    </a:ln>
    <a:effectLst/>
  </c:spPr>
  <c:txPr>
    <a:bodyPr/>
    <a:lstStyle/>
    <a:p>
      <a:pPr>
        <a:defRPr/>
      </a:pPr>
      <a:endParaRPr lang="es-D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1" i="0" baseline="0">
                <a:solidFill>
                  <a:srgbClr val="002060"/>
                </a:solidFill>
                <a:effectLst/>
                <a:latin typeface="Times New Roman" panose="02020603050405020304" pitchFamily="18" charset="0"/>
                <a:cs typeface="Times New Roman" panose="02020603050405020304" pitchFamily="18" charset="0"/>
              </a:rPr>
              <a:t> Certificaciones de Aportes Entregadas a los  Afiliados</a:t>
            </a:r>
            <a:endParaRPr lang="es-DO" sz="1200">
              <a:solidFill>
                <a:srgbClr val="002060"/>
              </a:solidFill>
              <a:effectLst/>
              <a:latin typeface="Times New Roman" panose="02020603050405020304" pitchFamily="18" charset="0"/>
              <a:cs typeface="Times New Roman" panose="02020603050405020304" pitchFamily="18" charset="0"/>
            </a:endParaRPr>
          </a:p>
          <a:p>
            <a:pPr>
              <a:defRPr sz="1200"/>
            </a:pPr>
            <a:r>
              <a:rPr lang="es-ES" sz="1200" b="1" i="0" baseline="0">
                <a:solidFill>
                  <a:srgbClr val="002060"/>
                </a:solidFill>
                <a:effectLst/>
                <a:latin typeface="Times New Roman" panose="02020603050405020304" pitchFamily="18" charset="0"/>
                <a:cs typeface="Times New Roman" panose="02020603050405020304" pitchFamily="18" charset="0"/>
              </a:rPr>
              <a:t>Año 2023</a:t>
            </a:r>
            <a:endParaRPr lang="es-DO" sz="1200">
              <a:solidFill>
                <a:srgbClr val="00206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6.0621172353455821E-2"/>
          <c:y val="0.1674110835401158"/>
          <c:w val="0.90705559532331181"/>
          <c:h val="0.66109324423777049"/>
        </c:manualLayout>
      </c:layout>
      <c:lineChart>
        <c:grouping val="standard"/>
        <c:varyColors val="0"/>
        <c:ser>
          <c:idx val="0"/>
          <c:order val="0"/>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'Certificaciones por mes'!$B$12:$B$23</c:f>
              <c:strCache>
                <c:ptCount val="12"/>
                <c:pt idx="0">
                  <c:v>Enero</c:v>
                </c:pt>
                <c:pt idx="1">
                  <c:v>Febrero</c:v>
                </c:pt>
                <c:pt idx="2">
                  <c:v>Marzo</c:v>
                </c:pt>
                <c:pt idx="3">
                  <c:v>Abril</c:v>
                </c:pt>
                <c:pt idx="4">
                  <c:v>Mayo</c:v>
                </c:pt>
                <c:pt idx="5">
                  <c:v>Junio</c:v>
                </c:pt>
                <c:pt idx="6">
                  <c:v>Julio </c:v>
                </c:pt>
                <c:pt idx="7">
                  <c:v>Agosto</c:v>
                </c:pt>
                <c:pt idx="8">
                  <c:v>Septiembre</c:v>
                </c:pt>
                <c:pt idx="9">
                  <c:v>Octubre</c:v>
                </c:pt>
                <c:pt idx="10">
                  <c:v>Noviembre</c:v>
                </c:pt>
                <c:pt idx="11">
                  <c:v>Diciembre</c:v>
                </c:pt>
              </c:strCache>
            </c:strRef>
          </c:cat>
          <c:val>
            <c:numRef>
              <c:f>'Certificaciones por mes'!$C$12:$C$23</c:f>
              <c:numCache>
                <c:formatCode>@</c:formatCode>
                <c:ptCount val="12"/>
                <c:pt idx="0">
                  <c:v>753</c:v>
                </c:pt>
                <c:pt idx="1">
                  <c:v>738</c:v>
                </c:pt>
                <c:pt idx="2">
                  <c:v>766</c:v>
                </c:pt>
                <c:pt idx="3" formatCode="General">
                  <c:v>680</c:v>
                </c:pt>
                <c:pt idx="4" formatCode="General">
                  <c:v>790</c:v>
                </c:pt>
                <c:pt idx="5" formatCode="#,##0">
                  <c:v>759</c:v>
                </c:pt>
                <c:pt idx="6" formatCode="#,##0">
                  <c:v>698</c:v>
                </c:pt>
                <c:pt idx="7" formatCode="#,##0">
                  <c:v>750</c:v>
                </c:pt>
                <c:pt idx="8" formatCode="#,##0">
                  <c:v>784</c:v>
                </c:pt>
                <c:pt idx="9" formatCode="#,##0">
                  <c:v>767</c:v>
                </c:pt>
                <c:pt idx="10" formatCode="#,##0">
                  <c:v>677</c:v>
                </c:pt>
                <c:pt idx="11" formatCode="#,##0">
                  <c:v>641</c:v>
                </c:pt>
              </c:numCache>
            </c:numRef>
          </c:val>
          <c:smooth val="0"/>
          <c:extLst>
            <c:ext xmlns:c16="http://schemas.microsoft.com/office/drawing/2014/chart" uri="{C3380CC4-5D6E-409C-BE32-E72D297353CC}">
              <c16:uniqueId val="{00000000-3112-426D-8BAD-E34BB4E94C3C}"/>
            </c:ext>
          </c:extLst>
        </c:ser>
        <c:dLbls>
          <c:showLegendKey val="0"/>
          <c:showVal val="0"/>
          <c:showCatName val="0"/>
          <c:showSerName val="0"/>
          <c:showPercent val="0"/>
          <c:showBubbleSize val="0"/>
        </c:dLbls>
        <c:marker val="1"/>
        <c:smooth val="0"/>
        <c:axId val="317250256"/>
        <c:axId val="317246728"/>
      </c:lineChart>
      <c:catAx>
        <c:axId val="31725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317246728"/>
        <c:crosses val="autoZero"/>
        <c:auto val="1"/>
        <c:lblAlgn val="ctr"/>
        <c:lblOffset val="100"/>
        <c:noMultiLvlLbl val="0"/>
      </c:catAx>
      <c:valAx>
        <c:axId val="317246728"/>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317250256"/>
        <c:crosses val="autoZero"/>
        <c:crossBetween val="between"/>
        <c:majorUnit val="100"/>
        <c:minorUnit val="100"/>
      </c:valAx>
      <c:spPr>
        <a:noFill/>
        <a:ln>
          <a:noFill/>
        </a:ln>
        <a:effectLst/>
      </c:spPr>
    </c:plotArea>
    <c:plotVisOnly val="1"/>
    <c:dispBlanksAs val="gap"/>
    <c:showDLblsOverMax val="0"/>
  </c:chart>
  <c:spPr>
    <a:solidFill>
      <a:schemeClr val="accent1">
        <a:lumMod val="40000"/>
        <a:lumOff val="60000"/>
      </a:schemeClr>
    </a:solidFill>
    <a:ln w="9525" cap="flat" cmpd="sng" algn="ctr">
      <a:no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rgbClr val="002060"/>
                </a:solidFill>
                <a:effectLst/>
                <a:latin typeface="Times New Roman" panose="02020603050405020304" pitchFamily="18" charset="0"/>
                <a:ea typeface="+mn-ea"/>
                <a:cs typeface="Times New Roman" panose="02020603050405020304" pitchFamily="18" charset="0"/>
              </a:defRPr>
            </a:pPr>
            <a:r>
              <a:rPr lang="es-MX" sz="1199" b="1">
                <a:solidFill>
                  <a:srgbClr val="002060"/>
                </a:solidFill>
                <a:latin typeface="Times New Roman" panose="02020603050405020304" pitchFamily="18" charset="0"/>
                <a:cs typeface="Times New Roman" panose="02020603050405020304" pitchFamily="18" charset="0"/>
              </a:rPr>
              <a:t>Asistencias</a:t>
            </a:r>
            <a:r>
              <a:rPr lang="es-MX" sz="1199" b="1" baseline="0">
                <a:solidFill>
                  <a:srgbClr val="002060"/>
                </a:solidFill>
                <a:latin typeface="Times New Roman" panose="02020603050405020304" pitchFamily="18" charset="0"/>
                <a:cs typeface="Times New Roman" panose="02020603050405020304" pitchFamily="18" charset="0"/>
              </a:rPr>
              <a:t> a Través de Servicios en Línea</a:t>
            </a:r>
          </a:p>
          <a:p>
            <a:pPr>
              <a:defRPr sz="1198" b="1" i="0" u="none" strike="noStrike" kern="1200" baseline="0">
                <a:solidFill>
                  <a:srgbClr val="002060"/>
                </a:solidFill>
                <a:effectLst/>
                <a:latin typeface="Times New Roman" panose="02020603050405020304" pitchFamily="18" charset="0"/>
                <a:ea typeface="+mn-ea"/>
                <a:cs typeface="Times New Roman" panose="02020603050405020304" pitchFamily="18" charset="0"/>
              </a:defRPr>
            </a:pPr>
            <a:r>
              <a:rPr lang="es-MX" sz="1199" b="1" baseline="0">
                <a:solidFill>
                  <a:srgbClr val="002060"/>
                </a:solidFill>
                <a:latin typeface="Times New Roman" panose="02020603050405020304" pitchFamily="18" charset="0"/>
                <a:cs typeface="Times New Roman" panose="02020603050405020304" pitchFamily="18" charset="0"/>
              </a:rPr>
              <a:t>Año 2023</a:t>
            </a:r>
            <a:endParaRPr lang="es-MX" sz="1200" b="1">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5343945062048939E-2"/>
          <c:y val="0.1143288188976378"/>
          <c:w val="0.93888888888888888"/>
          <c:h val="0.69827172645086033"/>
        </c:manualLayout>
      </c:layout>
      <c:barChart>
        <c:barDir val="col"/>
        <c:grouping val="clustered"/>
        <c:varyColors val="0"/>
        <c:ser>
          <c:idx val="0"/>
          <c:order val="0"/>
          <c:spPr>
            <a:solidFill>
              <a:srgbClr val="00206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'Servicio en Linea'!$B$31:$B$42</c:f>
              <c:strCache>
                <c:ptCount val="12"/>
                <c:pt idx="0">
                  <c:v>Enero</c:v>
                </c:pt>
                <c:pt idx="1">
                  <c:v>Febrero</c:v>
                </c:pt>
                <c:pt idx="2">
                  <c:v>Marzo</c:v>
                </c:pt>
                <c:pt idx="3">
                  <c:v>Abril</c:v>
                </c:pt>
                <c:pt idx="4">
                  <c:v>Mayo</c:v>
                </c:pt>
                <c:pt idx="5">
                  <c:v>Junio</c:v>
                </c:pt>
                <c:pt idx="6">
                  <c:v>Julio </c:v>
                </c:pt>
                <c:pt idx="7">
                  <c:v>Agosto</c:v>
                </c:pt>
                <c:pt idx="8">
                  <c:v>Septiembre</c:v>
                </c:pt>
                <c:pt idx="9">
                  <c:v>Octubre</c:v>
                </c:pt>
                <c:pt idx="10">
                  <c:v>Noviembre</c:v>
                </c:pt>
                <c:pt idx="11">
                  <c:v>Diciembre</c:v>
                </c:pt>
              </c:strCache>
            </c:strRef>
          </c:cat>
          <c:val>
            <c:numRef>
              <c:f>'Servicio en Linea'!$C$31:$C$42</c:f>
              <c:numCache>
                <c:formatCode>#,##0</c:formatCode>
                <c:ptCount val="12"/>
                <c:pt idx="0">
                  <c:v>1258</c:v>
                </c:pt>
                <c:pt idx="1">
                  <c:v>1795</c:v>
                </c:pt>
                <c:pt idx="2">
                  <c:v>2172</c:v>
                </c:pt>
                <c:pt idx="3">
                  <c:v>1919</c:v>
                </c:pt>
                <c:pt idx="4">
                  <c:v>1912</c:v>
                </c:pt>
                <c:pt idx="5">
                  <c:v>1990</c:v>
                </c:pt>
                <c:pt idx="6">
                  <c:v>2267</c:v>
                </c:pt>
                <c:pt idx="7">
                  <c:v>2407</c:v>
                </c:pt>
                <c:pt idx="8">
                  <c:v>2576</c:v>
                </c:pt>
                <c:pt idx="9">
                  <c:v>2236</c:v>
                </c:pt>
                <c:pt idx="10">
                  <c:v>2055</c:v>
                </c:pt>
                <c:pt idx="11">
                  <c:v>1419</c:v>
                </c:pt>
              </c:numCache>
            </c:numRef>
          </c:val>
          <c:extLst>
            <c:ext xmlns:c16="http://schemas.microsoft.com/office/drawing/2014/chart" uri="{C3380CC4-5D6E-409C-BE32-E72D297353CC}">
              <c16:uniqueId val="{00000000-4DD9-48F7-B5C1-A26F8D2802F7}"/>
            </c:ext>
          </c:extLst>
        </c:ser>
        <c:dLbls>
          <c:showLegendKey val="0"/>
          <c:showVal val="0"/>
          <c:showCatName val="0"/>
          <c:showSerName val="0"/>
          <c:showPercent val="0"/>
          <c:showBubbleSize val="0"/>
        </c:dLbls>
        <c:gapWidth val="41"/>
        <c:axId val="849950768"/>
        <c:axId val="1"/>
      </c:barChart>
      <c:catAx>
        <c:axId val="849950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rgbClr val="002060"/>
                </a:solidFill>
                <a:effectLst/>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849950768"/>
        <c:crosses val="autoZero"/>
        <c:crossBetween val="between"/>
      </c:valAx>
      <c:spPr>
        <a:noFill/>
        <a:ln w="25379">
          <a:noFill/>
        </a:ln>
      </c:spPr>
    </c:plotArea>
    <c:plotVisOnly val="1"/>
    <c:dispBlanksAs val="gap"/>
    <c:showDLblsOverMax val="0"/>
  </c:chart>
  <c:spPr>
    <a:solidFill>
      <a:schemeClr val="accent1">
        <a:lumMod val="40000"/>
        <a:lumOff val="60000"/>
      </a:schemeClr>
    </a:solidFill>
    <a:ln w="9517" cap="flat" cmpd="sng" algn="ctr">
      <a:solidFill>
        <a:schemeClr val="dk1">
          <a:lumMod val="15000"/>
          <a:lumOff val="85000"/>
        </a:schemeClr>
      </a:solidFill>
      <a:round/>
    </a:ln>
    <a:effectLst/>
  </c:spPr>
  <c:txPr>
    <a:bodyPr/>
    <a:lstStyle/>
    <a:p>
      <a:pPr>
        <a:defRPr/>
      </a:pPr>
      <a:endParaRPr lang="es-D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38E22-AEB0-460A-B36A-398EE9DB3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93</Pages>
  <Words>16125</Words>
  <Characters>88691</Characters>
  <Application>Microsoft Office Word</Application>
  <DocSecurity>0</DocSecurity>
  <Lines>739</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104607</CharactersWithSpaces>
  <SharedDoc>false</SharedDoc>
  <HLinks>
    <vt:vector size="318" baseType="variant">
      <vt:variant>
        <vt:i4>6619262</vt:i4>
      </vt:variant>
      <vt:variant>
        <vt:i4>324</vt:i4>
      </vt:variant>
      <vt:variant>
        <vt:i4>0</vt:i4>
      </vt:variant>
      <vt:variant>
        <vt:i4>5</vt:i4>
      </vt:variant>
      <vt:variant>
        <vt:lpwstr>http://www.gob.do/</vt:lpwstr>
      </vt:variant>
      <vt:variant>
        <vt:lpwstr/>
      </vt:variant>
      <vt:variant>
        <vt:i4>1441846</vt:i4>
      </vt:variant>
      <vt:variant>
        <vt:i4>308</vt:i4>
      </vt:variant>
      <vt:variant>
        <vt:i4>0</vt:i4>
      </vt:variant>
      <vt:variant>
        <vt:i4>5</vt:i4>
      </vt:variant>
      <vt:variant>
        <vt:lpwstr/>
      </vt:variant>
      <vt:variant>
        <vt:lpwstr>_Toc153542034</vt:lpwstr>
      </vt:variant>
      <vt:variant>
        <vt:i4>1441846</vt:i4>
      </vt:variant>
      <vt:variant>
        <vt:i4>302</vt:i4>
      </vt:variant>
      <vt:variant>
        <vt:i4>0</vt:i4>
      </vt:variant>
      <vt:variant>
        <vt:i4>5</vt:i4>
      </vt:variant>
      <vt:variant>
        <vt:lpwstr/>
      </vt:variant>
      <vt:variant>
        <vt:lpwstr>_Toc153542033</vt:lpwstr>
      </vt:variant>
      <vt:variant>
        <vt:i4>1441846</vt:i4>
      </vt:variant>
      <vt:variant>
        <vt:i4>296</vt:i4>
      </vt:variant>
      <vt:variant>
        <vt:i4>0</vt:i4>
      </vt:variant>
      <vt:variant>
        <vt:i4>5</vt:i4>
      </vt:variant>
      <vt:variant>
        <vt:lpwstr/>
      </vt:variant>
      <vt:variant>
        <vt:lpwstr>_Toc153542032</vt:lpwstr>
      </vt:variant>
      <vt:variant>
        <vt:i4>1441846</vt:i4>
      </vt:variant>
      <vt:variant>
        <vt:i4>290</vt:i4>
      </vt:variant>
      <vt:variant>
        <vt:i4>0</vt:i4>
      </vt:variant>
      <vt:variant>
        <vt:i4>5</vt:i4>
      </vt:variant>
      <vt:variant>
        <vt:lpwstr/>
      </vt:variant>
      <vt:variant>
        <vt:lpwstr>_Toc153542031</vt:lpwstr>
      </vt:variant>
      <vt:variant>
        <vt:i4>1441846</vt:i4>
      </vt:variant>
      <vt:variant>
        <vt:i4>284</vt:i4>
      </vt:variant>
      <vt:variant>
        <vt:i4>0</vt:i4>
      </vt:variant>
      <vt:variant>
        <vt:i4>5</vt:i4>
      </vt:variant>
      <vt:variant>
        <vt:lpwstr/>
      </vt:variant>
      <vt:variant>
        <vt:lpwstr>_Toc153542030</vt:lpwstr>
      </vt:variant>
      <vt:variant>
        <vt:i4>1507382</vt:i4>
      </vt:variant>
      <vt:variant>
        <vt:i4>278</vt:i4>
      </vt:variant>
      <vt:variant>
        <vt:i4>0</vt:i4>
      </vt:variant>
      <vt:variant>
        <vt:i4>5</vt:i4>
      </vt:variant>
      <vt:variant>
        <vt:lpwstr/>
      </vt:variant>
      <vt:variant>
        <vt:lpwstr>_Toc153542029</vt:lpwstr>
      </vt:variant>
      <vt:variant>
        <vt:i4>1507382</vt:i4>
      </vt:variant>
      <vt:variant>
        <vt:i4>272</vt:i4>
      </vt:variant>
      <vt:variant>
        <vt:i4>0</vt:i4>
      </vt:variant>
      <vt:variant>
        <vt:i4>5</vt:i4>
      </vt:variant>
      <vt:variant>
        <vt:lpwstr/>
      </vt:variant>
      <vt:variant>
        <vt:lpwstr>_Toc153542028</vt:lpwstr>
      </vt:variant>
      <vt:variant>
        <vt:i4>1507382</vt:i4>
      </vt:variant>
      <vt:variant>
        <vt:i4>266</vt:i4>
      </vt:variant>
      <vt:variant>
        <vt:i4>0</vt:i4>
      </vt:variant>
      <vt:variant>
        <vt:i4>5</vt:i4>
      </vt:variant>
      <vt:variant>
        <vt:lpwstr/>
      </vt:variant>
      <vt:variant>
        <vt:lpwstr>_Toc153542027</vt:lpwstr>
      </vt:variant>
      <vt:variant>
        <vt:i4>1507382</vt:i4>
      </vt:variant>
      <vt:variant>
        <vt:i4>260</vt:i4>
      </vt:variant>
      <vt:variant>
        <vt:i4>0</vt:i4>
      </vt:variant>
      <vt:variant>
        <vt:i4>5</vt:i4>
      </vt:variant>
      <vt:variant>
        <vt:lpwstr/>
      </vt:variant>
      <vt:variant>
        <vt:lpwstr>_Toc153542026</vt:lpwstr>
      </vt:variant>
      <vt:variant>
        <vt:i4>1507382</vt:i4>
      </vt:variant>
      <vt:variant>
        <vt:i4>254</vt:i4>
      </vt:variant>
      <vt:variant>
        <vt:i4>0</vt:i4>
      </vt:variant>
      <vt:variant>
        <vt:i4>5</vt:i4>
      </vt:variant>
      <vt:variant>
        <vt:lpwstr/>
      </vt:variant>
      <vt:variant>
        <vt:lpwstr>_Toc153542025</vt:lpwstr>
      </vt:variant>
      <vt:variant>
        <vt:i4>1507382</vt:i4>
      </vt:variant>
      <vt:variant>
        <vt:i4>248</vt:i4>
      </vt:variant>
      <vt:variant>
        <vt:i4>0</vt:i4>
      </vt:variant>
      <vt:variant>
        <vt:i4>5</vt:i4>
      </vt:variant>
      <vt:variant>
        <vt:lpwstr/>
      </vt:variant>
      <vt:variant>
        <vt:lpwstr>_Toc153542024</vt:lpwstr>
      </vt:variant>
      <vt:variant>
        <vt:i4>1507382</vt:i4>
      </vt:variant>
      <vt:variant>
        <vt:i4>242</vt:i4>
      </vt:variant>
      <vt:variant>
        <vt:i4>0</vt:i4>
      </vt:variant>
      <vt:variant>
        <vt:i4>5</vt:i4>
      </vt:variant>
      <vt:variant>
        <vt:lpwstr/>
      </vt:variant>
      <vt:variant>
        <vt:lpwstr>_Toc153542023</vt:lpwstr>
      </vt:variant>
      <vt:variant>
        <vt:i4>1507382</vt:i4>
      </vt:variant>
      <vt:variant>
        <vt:i4>236</vt:i4>
      </vt:variant>
      <vt:variant>
        <vt:i4>0</vt:i4>
      </vt:variant>
      <vt:variant>
        <vt:i4>5</vt:i4>
      </vt:variant>
      <vt:variant>
        <vt:lpwstr/>
      </vt:variant>
      <vt:variant>
        <vt:lpwstr>_Toc153542022</vt:lpwstr>
      </vt:variant>
      <vt:variant>
        <vt:i4>1507382</vt:i4>
      </vt:variant>
      <vt:variant>
        <vt:i4>230</vt:i4>
      </vt:variant>
      <vt:variant>
        <vt:i4>0</vt:i4>
      </vt:variant>
      <vt:variant>
        <vt:i4>5</vt:i4>
      </vt:variant>
      <vt:variant>
        <vt:lpwstr/>
      </vt:variant>
      <vt:variant>
        <vt:lpwstr>_Toc153542021</vt:lpwstr>
      </vt:variant>
      <vt:variant>
        <vt:i4>1507382</vt:i4>
      </vt:variant>
      <vt:variant>
        <vt:i4>224</vt:i4>
      </vt:variant>
      <vt:variant>
        <vt:i4>0</vt:i4>
      </vt:variant>
      <vt:variant>
        <vt:i4>5</vt:i4>
      </vt:variant>
      <vt:variant>
        <vt:lpwstr/>
      </vt:variant>
      <vt:variant>
        <vt:lpwstr>_Toc153542020</vt:lpwstr>
      </vt:variant>
      <vt:variant>
        <vt:i4>1310774</vt:i4>
      </vt:variant>
      <vt:variant>
        <vt:i4>218</vt:i4>
      </vt:variant>
      <vt:variant>
        <vt:i4>0</vt:i4>
      </vt:variant>
      <vt:variant>
        <vt:i4>5</vt:i4>
      </vt:variant>
      <vt:variant>
        <vt:lpwstr/>
      </vt:variant>
      <vt:variant>
        <vt:lpwstr>_Toc153542019</vt:lpwstr>
      </vt:variant>
      <vt:variant>
        <vt:i4>1310774</vt:i4>
      </vt:variant>
      <vt:variant>
        <vt:i4>212</vt:i4>
      </vt:variant>
      <vt:variant>
        <vt:i4>0</vt:i4>
      </vt:variant>
      <vt:variant>
        <vt:i4>5</vt:i4>
      </vt:variant>
      <vt:variant>
        <vt:lpwstr/>
      </vt:variant>
      <vt:variant>
        <vt:lpwstr>_Toc153542018</vt:lpwstr>
      </vt:variant>
      <vt:variant>
        <vt:i4>1310774</vt:i4>
      </vt:variant>
      <vt:variant>
        <vt:i4>206</vt:i4>
      </vt:variant>
      <vt:variant>
        <vt:i4>0</vt:i4>
      </vt:variant>
      <vt:variant>
        <vt:i4>5</vt:i4>
      </vt:variant>
      <vt:variant>
        <vt:lpwstr/>
      </vt:variant>
      <vt:variant>
        <vt:lpwstr>_Toc153542017</vt:lpwstr>
      </vt:variant>
      <vt:variant>
        <vt:i4>1310774</vt:i4>
      </vt:variant>
      <vt:variant>
        <vt:i4>200</vt:i4>
      </vt:variant>
      <vt:variant>
        <vt:i4>0</vt:i4>
      </vt:variant>
      <vt:variant>
        <vt:i4>5</vt:i4>
      </vt:variant>
      <vt:variant>
        <vt:lpwstr/>
      </vt:variant>
      <vt:variant>
        <vt:lpwstr>_Toc153542016</vt:lpwstr>
      </vt:variant>
      <vt:variant>
        <vt:i4>1310774</vt:i4>
      </vt:variant>
      <vt:variant>
        <vt:i4>194</vt:i4>
      </vt:variant>
      <vt:variant>
        <vt:i4>0</vt:i4>
      </vt:variant>
      <vt:variant>
        <vt:i4>5</vt:i4>
      </vt:variant>
      <vt:variant>
        <vt:lpwstr/>
      </vt:variant>
      <vt:variant>
        <vt:lpwstr>_Toc153542015</vt:lpwstr>
      </vt:variant>
      <vt:variant>
        <vt:i4>1310774</vt:i4>
      </vt:variant>
      <vt:variant>
        <vt:i4>188</vt:i4>
      </vt:variant>
      <vt:variant>
        <vt:i4>0</vt:i4>
      </vt:variant>
      <vt:variant>
        <vt:i4>5</vt:i4>
      </vt:variant>
      <vt:variant>
        <vt:lpwstr/>
      </vt:variant>
      <vt:variant>
        <vt:lpwstr>_Toc153542014</vt:lpwstr>
      </vt:variant>
      <vt:variant>
        <vt:i4>1310774</vt:i4>
      </vt:variant>
      <vt:variant>
        <vt:i4>182</vt:i4>
      </vt:variant>
      <vt:variant>
        <vt:i4>0</vt:i4>
      </vt:variant>
      <vt:variant>
        <vt:i4>5</vt:i4>
      </vt:variant>
      <vt:variant>
        <vt:lpwstr/>
      </vt:variant>
      <vt:variant>
        <vt:lpwstr>_Toc153542013</vt:lpwstr>
      </vt:variant>
      <vt:variant>
        <vt:i4>1310774</vt:i4>
      </vt:variant>
      <vt:variant>
        <vt:i4>176</vt:i4>
      </vt:variant>
      <vt:variant>
        <vt:i4>0</vt:i4>
      </vt:variant>
      <vt:variant>
        <vt:i4>5</vt:i4>
      </vt:variant>
      <vt:variant>
        <vt:lpwstr/>
      </vt:variant>
      <vt:variant>
        <vt:lpwstr>_Toc153542012</vt:lpwstr>
      </vt:variant>
      <vt:variant>
        <vt:i4>1310774</vt:i4>
      </vt:variant>
      <vt:variant>
        <vt:i4>170</vt:i4>
      </vt:variant>
      <vt:variant>
        <vt:i4>0</vt:i4>
      </vt:variant>
      <vt:variant>
        <vt:i4>5</vt:i4>
      </vt:variant>
      <vt:variant>
        <vt:lpwstr/>
      </vt:variant>
      <vt:variant>
        <vt:lpwstr>_Toc153542011</vt:lpwstr>
      </vt:variant>
      <vt:variant>
        <vt:i4>1310774</vt:i4>
      </vt:variant>
      <vt:variant>
        <vt:i4>164</vt:i4>
      </vt:variant>
      <vt:variant>
        <vt:i4>0</vt:i4>
      </vt:variant>
      <vt:variant>
        <vt:i4>5</vt:i4>
      </vt:variant>
      <vt:variant>
        <vt:lpwstr/>
      </vt:variant>
      <vt:variant>
        <vt:lpwstr>_Toc153542010</vt:lpwstr>
      </vt:variant>
      <vt:variant>
        <vt:i4>1376310</vt:i4>
      </vt:variant>
      <vt:variant>
        <vt:i4>158</vt:i4>
      </vt:variant>
      <vt:variant>
        <vt:i4>0</vt:i4>
      </vt:variant>
      <vt:variant>
        <vt:i4>5</vt:i4>
      </vt:variant>
      <vt:variant>
        <vt:lpwstr/>
      </vt:variant>
      <vt:variant>
        <vt:lpwstr>_Toc153542009</vt:lpwstr>
      </vt:variant>
      <vt:variant>
        <vt:i4>1376310</vt:i4>
      </vt:variant>
      <vt:variant>
        <vt:i4>152</vt:i4>
      </vt:variant>
      <vt:variant>
        <vt:i4>0</vt:i4>
      </vt:variant>
      <vt:variant>
        <vt:i4>5</vt:i4>
      </vt:variant>
      <vt:variant>
        <vt:lpwstr/>
      </vt:variant>
      <vt:variant>
        <vt:lpwstr>_Toc153542008</vt:lpwstr>
      </vt:variant>
      <vt:variant>
        <vt:i4>1376310</vt:i4>
      </vt:variant>
      <vt:variant>
        <vt:i4>146</vt:i4>
      </vt:variant>
      <vt:variant>
        <vt:i4>0</vt:i4>
      </vt:variant>
      <vt:variant>
        <vt:i4>5</vt:i4>
      </vt:variant>
      <vt:variant>
        <vt:lpwstr/>
      </vt:variant>
      <vt:variant>
        <vt:lpwstr>_Toc153542007</vt:lpwstr>
      </vt:variant>
      <vt:variant>
        <vt:i4>1376310</vt:i4>
      </vt:variant>
      <vt:variant>
        <vt:i4>140</vt:i4>
      </vt:variant>
      <vt:variant>
        <vt:i4>0</vt:i4>
      </vt:variant>
      <vt:variant>
        <vt:i4>5</vt:i4>
      </vt:variant>
      <vt:variant>
        <vt:lpwstr/>
      </vt:variant>
      <vt:variant>
        <vt:lpwstr>_Toc153542006</vt:lpwstr>
      </vt:variant>
      <vt:variant>
        <vt:i4>1376310</vt:i4>
      </vt:variant>
      <vt:variant>
        <vt:i4>134</vt:i4>
      </vt:variant>
      <vt:variant>
        <vt:i4>0</vt:i4>
      </vt:variant>
      <vt:variant>
        <vt:i4>5</vt:i4>
      </vt:variant>
      <vt:variant>
        <vt:lpwstr/>
      </vt:variant>
      <vt:variant>
        <vt:lpwstr>_Toc153542005</vt:lpwstr>
      </vt:variant>
      <vt:variant>
        <vt:i4>1376310</vt:i4>
      </vt:variant>
      <vt:variant>
        <vt:i4>128</vt:i4>
      </vt:variant>
      <vt:variant>
        <vt:i4>0</vt:i4>
      </vt:variant>
      <vt:variant>
        <vt:i4>5</vt:i4>
      </vt:variant>
      <vt:variant>
        <vt:lpwstr/>
      </vt:variant>
      <vt:variant>
        <vt:lpwstr>_Toc153542004</vt:lpwstr>
      </vt:variant>
      <vt:variant>
        <vt:i4>1376310</vt:i4>
      </vt:variant>
      <vt:variant>
        <vt:i4>122</vt:i4>
      </vt:variant>
      <vt:variant>
        <vt:i4>0</vt:i4>
      </vt:variant>
      <vt:variant>
        <vt:i4>5</vt:i4>
      </vt:variant>
      <vt:variant>
        <vt:lpwstr/>
      </vt:variant>
      <vt:variant>
        <vt:lpwstr>_Toc153542003</vt:lpwstr>
      </vt:variant>
      <vt:variant>
        <vt:i4>1376310</vt:i4>
      </vt:variant>
      <vt:variant>
        <vt:i4>116</vt:i4>
      </vt:variant>
      <vt:variant>
        <vt:i4>0</vt:i4>
      </vt:variant>
      <vt:variant>
        <vt:i4>5</vt:i4>
      </vt:variant>
      <vt:variant>
        <vt:lpwstr/>
      </vt:variant>
      <vt:variant>
        <vt:lpwstr>_Toc153542002</vt:lpwstr>
      </vt:variant>
      <vt:variant>
        <vt:i4>1376310</vt:i4>
      </vt:variant>
      <vt:variant>
        <vt:i4>110</vt:i4>
      </vt:variant>
      <vt:variant>
        <vt:i4>0</vt:i4>
      </vt:variant>
      <vt:variant>
        <vt:i4>5</vt:i4>
      </vt:variant>
      <vt:variant>
        <vt:lpwstr/>
      </vt:variant>
      <vt:variant>
        <vt:lpwstr>_Toc153542001</vt:lpwstr>
      </vt:variant>
      <vt:variant>
        <vt:i4>1376310</vt:i4>
      </vt:variant>
      <vt:variant>
        <vt:i4>104</vt:i4>
      </vt:variant>
      <vt:variant>
        <vt:i4>0</vt:i4>
      </vt:variant>
      <vt:variant>
        <vt:i4>5</vt:i4>
      </vt:variant>
      <vt:variant>
        <vt:lpwstr/>
      </vt:variant>
      <vt:variant>
        <vt:lpwstr>_Toc153542000</vt:lpwstr>
      </vt:variant>
      <vt:variant>
        <vt:i4>2031679</vt:i4>
      </vt:variant>
      <vt:variant>
        <vt:i4>98</vt:i4>
      </vt:variant>
      <vt:variant>
        <vt:i4>0</vt:i4>
      </vt:variant>
      <vt:variant>
        <vt:i4>5</vt:i4>
      </vt:variant>
      <vt:variant>
        <vt:lpwstr/>
      </vt:variant>
      <vt:variant>
        <vt:lpwstr>_Toc153541999</vt:lpwstr>
      </vt:variant>
      <vt:variant>
        <vt:i4>2031679</vt:i4>
      </vt:variant>
      <vt:variant>
        <vt:i4>92</vt:i4>
      </vt:variant>
      <vt:variant>
        <vt:i4>0</vt:i4>
      </vt:variant>
      <vt:variant>
        <vt:i4>5</vt:i4>
      </vt:variant>
      <vt:variant>
        <vt:lpwstr/>
      </vt:variant>
      <vt:variant>
        <vt:lpwstr>_Toc153541998</vt:lpwstr>
      </vt:variant>
      <vt:variant>
        <vt:i4>2031679</vt:i4>
      </vt:variant>
      <vt:variant>
        <vt:i4>86</vt:i4>
      </vt:variant>
      <vt:variant>
        <vt:i4>0</vt:i4>
      </vt:variant>
      <vt:variant>
        <vt:i4>5</vt:i4>
      </vt:variant>
      <vt:variant>
        <vt:lpwstr/>
      </vt:variant>
      <vt:variant>
        <vt:lpwstr>_Toc153541997</vt:lpwstr>
      </vt:variant>
      <vt:variant>
        <vt:i4>2031679</vt:i4>
      </vt:variant>
      <vt:variant>
        <vt:i4>80</vt:i4>
      </vt:variant>
      <vt:variant>
        <vt:i4>0</vt:i4>
      </vt:variant>
      <vt:variant>
        <vt:i4>5</vt:i4>
      </vt:variant>
      <vt:variant>
        <vt:lpwstr/>
      </vt:variant>
      <vt:variant>
        <vt:lpwstr>_Toc153541996</vt:lpwstr>
      </vt:variant>
      <vt:variant>
        <vt:i4>2031679</vt:i4>
      </vt:variant>
      <vt:variant>
        <vt:i4>74</vt:i4>
      </vt:variant>
      <vt:variant>
        <vt:i4>0</vt:i4>
      </vt:variant>
      <vt:variant>
        <vt:i4>5</vt:i4>
      </vt:variant>
      <vt:variant>
        <vt:lpwstr/>
      </vt:variant>
      <vt:variant>
        <vt:lpwstr>_Toc153541995</vt:lpwstr>
      </vt:variant>
      <vt:variant>
        <vt:i4>2031679</vt:i4>
      </vt:variant>
      <vt:variant>
        <vt:i4>68</vt:i4>
      </vt:variant>
      <vt:variant>
        <vt:i4>0</vt:i4>
      </vt:variant>
      <vt:variant>
        <vt:i4>5</vt:i4>
      </vt:variant>
      <vt:variant>
        <vt:lpwstr/>
      </vt:variant>
      <vt:variant>
        <vt:lpwstr>_Toc153541994</vt:lpwstr>
      </vt:variant>
      <vt:variant>
        <vt:i4>2031679</vt:i4>
      </vt:variant>
      <vt:variant>
        <vt:i4>62</vt:i4>
      </vt:variant>
      <vt:variant>
        <vt:i4>0</vt:i4>
      </vt:variant>
      <vt:variant>
        <vt:i4>5</vt:i4>
      </vt:variant>
      <vt:variant>
        <vt:lpwstr/>
      </vt:variant>
      <vt:variant>
        <vt:lpwstr>_Toc153541993</vt:lpwstr>
      </vt:variant>
      <vt:variant>
        <vt:i4>2031679</vt:i4>
      </vt:variant>
      <vt:variant>
        <vt:i4>56</vt:i4>
      </vt:variant>
      <vt:variant>
        <vt:i4>0</vt:i4>
      </vt:variant>
      <vt:variant>
        <vt:i4>5</vt:i4>
      </vt:variant>
      <vt:variant>
        <vt:lpwstr/>
      </vt:variant>
      <vt:variant>
        <vt:lpwstr>_Toc153541992</vt:lpwstr>
      </vt:variant>
      <vt:variant>
        <vt:i4>2031679</vt:i4>
      </vt:variant>
      <vt:variant>
        <vt:i4>50</vt:i4>
      </vt:variant>
      <vt:variant>
        <vt:i4>0</vt:i4>
      </vt:variant>
      <vt:variant>
        <vt:i4>5</vt:i4>
      </vt:variant>
      <vt:variant>
        <vt:lpwstr/>
      </vt:variant>
      <vt:variant>
        <vt:lpwstr>_Toc153541991</vt:lpwstr>
      </vt:variant>
      <vt:variant>
        <vt:i4>2031679</vt:i4>
      </vt:variant>
      <vt:variant>
        <vt:i4>44</vt:i4>
      </vt:variant>
      <vt:variant>
        <vt:i4>0</vt:i4>
      </vt:variant>
      <vt:variant>
        <vt:i4>5</vt:i4>
      </vt:variant>
      <vt:variant>
        <vt:lpwstr/>
      </vt:variant>
      <vt:variant>
        <vt:lpwstr>_Toc153541990</vt:lpwstr>
      </vt:variant>
      <vt:variant>
        <vt:i4>1966143</vt:i4>
      </vt:variant>
      <vt:variant>
        <vt:i4>38</vt:i4>
      </vt:variant>
      <vt:variant>
        <vt:i4>0</vt:i4>
      </vt:variant>
      <vt:variant>
        <vt:i4>5</vt:i4>
      </vt:variant>
      <vt:variant>
        <vt:lpwstr/>
      </vt:variant>
      <vt:variant>
        <vt:lpwstr>_Toc153541989</vt:lpwstr>
      </vt:variant>
      <vt:variant>
        <vt:i4>1966143</vt:i4>
      </vt:variant>
      <vt:variant>
        <vt:i4>32</vt:i4>
      </vt:variant>
      <vt:variant>
        <vt:i4>0</vt:i4>
      </vt:variant>
      <vt:variant>
        <vt:i4>5</vt:i4>
      </vt:variant>
      <vt:variant>
        <vt:lpwstr/>
      </vt:variant>
      <vt:variant>
        <vt:lpwstr>_Toc153541988</vt:lpwstr>
      </vt:variant>
      <vt:variant>
        <vt:i4>1966143</vt:i4>
      </vt:variant>
      <vt:variant>
        <vt:i4>26</vt:i4>
      </vt:variant>
      <vt:variant>
        <vt:i4>0</vt:i4>
      </vt:variant>
      <vt:variant>
        <vt:i4>5</vt:i4>
      </vt:variant>
      <vt:variant>
        <vt:lpwstr/>
      </vt:variant>
      <vt:variant>
        <vt:lpwstr>_Toc153541987</vt:lpwstr>
      </vt:variant>
      <vt:variant>
        <vt:i4>1966143</vt:i4>
      </vt:variant>
      <vt:variant>
        <vt:i4>20</vt:i4>
      </vt:variant>
      <vt:variant>
        <vt:i4>0</vt:i4>
      </vt:variant>
      <vt:variant>
        <vt:i4>5</vt:i4>
      </vt:variant>
      <vt:variant>
        <vt:lpwstr/>
      </vt:variant>
      <vt:variant>
        <vt:lpwstr>_Toc153541986</vt:lpwstr>
      </vt:variant>
      <vt:variant>
        <vt:i4>1966143</vt:i4>
      </vt:variant>
      <vt:variant>
        <vt:i4>14</vt:i4>
      </vt:variant>
      <vt:variant>
        <vt:i4>0</vt:i4>
      </vt:variant>
      <vt:variant>
        <vt:i4>5</vt:i4>
      </vt:variant>
      <vt:variant>
        <vt:lpwstr/>
      </vt:variant>
      <vt:variant>
        <vt:lpwstr>_Toc153541985</vt:lpwstr>
      </vt:variant>
      <vt:variant>
        <vt:i4>1966143</vt:i4>
      </vt:variant>
      <vt:variant>
        <vt:i4>8</vt:i4>
      </vt:variant>
      <vt:variant>
        <vt:i4>0</vt:i4>
      </vt:variant>
      <vt:variant>
        <vt:i4>5</vt:i4>
      </vt:variant>
      <vt:variant>
        <vt:lpwstr/>
      </vt:variant>
      <vt:variant>
        <vt:lpwstr>_Toc153541984</vt:lpwstr>
      </vt:variant>
      <vt:variant>
        <vt:i4>1966143</vt:i4>
      </vt:variant>
      <vt:variant>
        <vt:i4>2</vt:i4>
      </vt:variant>
      <vt:variant>
        <vt:i4>0</vt:i4>
      </vt:variant>
      <vt:variant>
        <vt:i4>5</vt:i4>
      </vt:variant>
      <vt:variant>
        <vt:lpwstr/>
      </vt:variant>
      <vt:variant>
        <vt:lpwstr>_Toc153541983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Juan Beriguete</cp:lastModifiedBy>
  <cp:revision>3</cp:revision>
  <cp:lastPrinted>2024-06-21T13:59:00Z</cp:lastPrinted>
  <dcterms:created xsi:type="dcterms:W3CDTF">2024-06-21T13:46:00Z</dcterms:created>
  <dcterms:modified xsi:type="dcterms:W3CDTF">2024-06-21T14:05:00Z</dcterms:modified>
</cp:coreProperties>
</file>